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2603L011</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一次性使用人工心肺机体外循环管道包-动脉插管（配用部件）</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手麻科</w:t>
            </w:r>
          </w:p>
        </w:tc>
        <w:tc>
          <w:tcPr>
            <w:tcW w:w="3111" w:type="dxa"/>
            <w:vAlign w:val="center"/>
          </w:tcPr>
          <w:p>
            <w:pPr>
              <w:numPr>
                <w:ilvl w:val="0"/>
                <w:numId w:val="0"/>
              </w:num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w:t>
            </w:r>
            <w:r>
              <w:rPr>
                <w:rFonts w:hint="default" w:asciiTheme="minorEastAsia" w:hAnsiTheme="minorEastAsia" w:eastAsiaTheme="minorEastAsia" w:cstheme="minorEastAsia"/>
                <w:color w:val="auto"/>
                <w:sz w:val="24"/>
                <w:szCs w:val="24"/>
                <w:lang w:val="en-US" w:eastAsia="zh-CN"/>
              </w:rPr>
              <w:t>该产品适用于体外循环手术中冠脉灌注进行心肌保护。</w:t>
            </w:r>
          </w:p>
          <w:p>
            <w:pPr>
              <w:numPr>
                <w:ilvl w:val="0"/>
                <w:numId w:val="0"/>
              </w:num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2.不同型号的一次性使用灌注管由灌注头、灌注头底座、不锈钢管、手柄、保护帽、接头、软管、不锈钢针芯、针芯底座、管夹、三通开关选择组成。</w:t>
            </w:r>
          </w:p>
          <w:p>
            <w:pPr>
              <w:numPr>
                <w:ilvl w:val="0"/>
                <w:numId w:val="0"/>
              </w:num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3.至少包括左右灌注（10-14F），45°及90°。</w:t>
            </w:r>
          </w:p>
          <w:p>
            <w:pPr>
              <w:numPr>
                <w:ilvl w:val="0"/>
                <w:numId w:val="0"/>
              </w:num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4.单支灭菌包装，一次性使用。</w:t>
            </w:r>
          </w:p>
          <w:p>
            <w:pPr>
              <w:widowControl w:val="0"/>
              <w:numPr>
                <w:ilvl w:val="0"/>
                <w:numId w:val="0"/>
              </w:numPr>
              <w:jc w:val="both"/>
              <w:rPr>
                <w:rFonts w:hint="default" w:cs="Times New Roman"/>
                <w:lang w:val="en-US" w:eastAsia="zh-CN"/>
              </w:rPr>
            </w:pPr>
            <w:bookmarkStart w:id="0" w:name="_GoBack"/>
            <w:bookmarkEnd w:id="0"/>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2026-03-16T03:05:25Z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