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2605L001</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一次性内镜用软性导引套管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呼吸科</w:t>
            </w:r>
          </w:p>
        </w:tc>
        <w:tc>
          <w:tcPr>
            <w:tcW w:w="3111" w:type="dxa"/>
            <w:vAlign w:val="center"/>
          </w:tcPr>
          <w:p>
            <w:pPr>
              <w:widowControl w:val="0"/>
              <w:numPr>
                <w:ilvl w:val="0"/>
                <w:numId w:val="2"/>
              </w:numPr>
              <w:jc w:val="both"/>
              <w:rPr>
                <w:rFonts w:hint="default" w:cs="Times New Roman"/>
                <w:lang w:val="en-US" w:eastAsia="zh-CN"/>
              </w:rPr>
            </w:pPr>
            <w:r>
              <w:rPr>
                <w:rFonts w:hint="default" w:cs="Times New Roman"/>
                <w:lang w:val="en-US" w:eastAsia="zh-CN"/>
              </w:rPr>
              <w:t>尺寸:外套管内径中8.4mm;外套管外径中10mm;外套管有效长度60mm;</w:t>
            </w:r>
          </w:p>
          <w:p>
            <w:pPr>
              <w:widowControl w:val="0"/>
              <w:numPr>
                <w:ilvl w:val="0"/>
                <w:numId w:val="2"/>
              </w:numPr>
              <w:ind w:left="0" w:leftChars="0" w:firstLine="0" w:firstLineChars="0"/>
              <w:jc w:val="both"/>
              <w:rPr>
                <w:rFonts w:hint="default" w:cs="Times New Roman"/>
                <w:lang w:val="en-US" w:eastAsia="zh-CN"/>
              </w:rPr>
            </w:pPr>
            <w:r>
              <w:rPr>
                <w:rFonts w:hint="default" w:cs="Times New Roman"/>
                <w:lang w:val="en-US" w:eastAsia="zh-CN"/>
              </w:rPr>
              <w:t>本产品由外套管及闭孔器组成，其中外套管由接口、环、套管针管组成;接触黏膜部材料为不锈钢、聚乙烯、聚四氟乙烯。本产品为一次性使用无菌产品，采用环氧乙烷气体灭菌，灭菌有效期为5年。</w:t>
            </w:r>
          </w:p>
          <w:p>
            <w:pPr>
              <w:widowControl w:val="0"/>
              <w:numPr>
                <w:ilvl w:val="0"/>
                <w:numId w:val="2"/>
              </w:numPr>
              <w:ind w:left="0" w:leftChars="0" w:firstLine="0" w:firstLineChars="0"/>
              <w:jc w:val="both"/>
              <w:rPr>
                <w:rFonts w:hint="default" w:cs="Times New Roman"/>
                <w:lang w:val="en-US" w:eastAsia="zh-CN"/>
              </w:rPr>
            </w:pPr>
            <w:r>
              <w:rPr>
                <w:rFonts w:hint="default" w:cs="Times New Roman"/>
                <w:lang w:val="en-US" w:eastAsia="zh-CN"/>
              </w:rPr>
              <w:t>拉伸强度:用29.4N的力量拉伸套管针管时，不应破损。</w:t>
            </w:r>
          </w:p>
          <w:p>
            <w:pPr>
              <w:widowControl w:val="0"/>
              <w:numPr>
                <w:numId w:val="0"/>
              </w:numPr>
              <w:ind w:leftChars="0"/>
              <w:jc w:val="both"/>
              <w:rPr>
                <w:rFonts w:hint="default" w:cs="Times New Roman"/>
                <w:lang w:val="en-US" w:eastAsia="zh-CN"/>
              </w:rPr>
            </w:pPr>
            <w:r>
              <w:rPr>
                <w:rFonts w:hint="default" w:cs="Times New Roman"/>
                <w:lang w:val="en-US" w:eastAsia="zh-CN"/>
              </w:rPr>
              <w:t>四、闭孔器的抗压强度:用19.6N的力挤压闭孔器的先端部，不会出现影响闭孔器和套管针管间装卸的变形。</w:t>
            </w:r>
          </w:p>
          <w:p>
            <w:pPr>
              <w:widowControl w:val="0"/>
              <w:numPr>
                <w:numId w:val="0"/>
              </w:numPr>
              <w:jc w:val="both"/>
              <w:rPr>
                <w:rFonts w:hint="default"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6</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C484E"/>
    <w:multiLevelType w:val="singleLevel"/>
    <w:tmpl w:val="B32C484E"/>
    <w:lvl w:ilvl="0" w:tentative="0">
      <w:start w:val="1"/>
      <w:numFmt w:val="chineseCounting"/>
      <w:suff w:val="nothing"/>
      <w:lvlText w:val="%1、"/>
      <w:lvlJc w:val="left"/>
      <w:rPr>
        <w:rFonts w:hint="eastAsia"/>
      </w:r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B42DB0"/>
    <w:rsid w:val="09C471FF"/>
    <w:rsid w:val="0B7D5E3B"/>
    <w:rsid w:val="0C174CAE"/>
    <w:rsid w:val="0DF97300"/>
    <w:rsid w:val="0E243920"/>
    <w:rsid w:val="0E9018A4"/>
    <w:rsid w:val="0F6E291C"/>
    <w:rsid w:val="0F890644"/>
    <w:rsid w:val="0FC73D02"/>
    <w:rsid w:val="107D5F7C"/>
    <w:rsid w:val="10D80E45"/>
    <w:rsid w:val="110F7DB1"/>
    <w:rsid w:val="1148374D"/>
    <w:rsid w:val="11A30F9C"/>
    <w:rsid w:val="11B3668E"/>
    <w:rsid w:val="134B47D4"/>
    <w:rsid w:val="15C91D8B"/>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A54C51"/>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171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2026-05-07T03:25:06Z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