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spacing w:line="480" w:lineRule="auto"/>
        <w:jc w:val="center"/>
        <w:rPr>
          <w:rFonts w:hint="eastAsia" w:ascii="Times New Roman" w:hAnsi="Times New Roman" w:eastAsia="宋体" w:cs="Times New Roman"/>
          <w:b/>
          <w:bCs/>
          <w:color w:val="auto"/>
          <w:sz w:val="28"/>
          <w:szCs w:val="28"/>
        </w:rPr>
      </w:pPr>
      <w:r>
        <w:rPr>
          <w:rFonts w:hint="eastAsia" w:ascii="Times New Roman" w:hAnsi="Times New Roman" w:eastAsia="宋体"/>
          <w:b/>
          <w:bCs/>
          <w:color w:val="auto"/>
          <w:sz w:val="28"/>
          <w:szCs w:val="28"/>
        </w:rPr>
        <w:t>关于</w:t>
      </w:r>
      <w:r>
        <w:rPr>
          <w:rFonts w:hint="eastAsia" w:ascii="Times New Roman" w:hAnsi="Times New Roman" w:eastAsia="宋体"/>
          <w:b/>
          <w:bCs/>
          <w:color w:val="auto"/>
          <w:sz w:val="28"/>
          <w:szCs w:val="28"/>
          <w:lang w:val="en-US" w:eastAsia="zh-CN"/>
        </w:rPr>
        <w:t>重庆医科大学附属儿童医院两江院区门诊楼顶标牌改造</w:t>
      </w:r>
      <w:r>
        <w:rPr>
          <w:rFonts w:hint="eastAsia" w:ascii="Times New Roman" w:hAnsi="Times New Roman" w:eastAsia="宋体" w:cs="Times New Roman"/>
          <w:b/>
          <w:bCs/>
          <w:color w:val="auto"/>
          <w:sz w:val="28"/>
          <w:szCs w:val="28"/>
        </w:rPr>
        <w:t>的询价函</w:t>
      </w:r>
    </w:p>
    <w:p>
      <w:pPr>
        <w:pStyle w:val="10"/>
        <w:spacing w:before="240" w:beforeAutospacing="0" w:after="0" w:afterAutospacing="0" w:line="360" w:lineRule="auto"/>
        <w:rPr>
          <w:rFonts w:hint="eastAsia" w:cs="Times New Roman"/>
          <w:color w:val="auto"/>
          <w:kern w:val="2"/>
        </w:rPr>
      </w:pPr>
      <w:r>
        <w:rPr>
          <w:rFonts w:hint="eastAsia" w:cs="Times New Roman"/>
          <w:color w:val="auto"/>
          <w:kern w:val="2"/>
        </w:rPr>
        <w:t>各参与单位：</w:t>
      </w:r>
    </w:p>
    <w:p>
      <w:pPr>
        <w:snapToGrid w:val="0"/>
        <w:spacing w:before="240" w:line="360" w:lineRule="auto"/>
        <w:ind w:firstLine="480" w:firstLineChars="200"/>
        <w:rPr>
          <w:rFonts w:hint="eastAsia" w:ascii="宋体" w:hAnsi="宋体"/>
          <w:color w:val="auto"/>
          <w:sz w:val="24"/>
        </w:rPr>
      </w:pPr>
      <w:r>
        <w:rPr>
          <w:rFonts w:hint="eastAsia" w:ascii="宋体" w:hAnsi="宋体"/>
          <w:color w:val="auto"/>
          <w:sz w:val="24"/>
        </w:rPr>
        <w:t>我</w:t>
      </w:r>
      <w:r>
        <w:rPr>
          <w:rFonts w:hint="eastAsia" w:ascii="Calibri" w:hAnsi="Calibri"/>
          <w:color w:val="auto"/>
          <w:sz w:val="24"/>
        </w:rPr>
        <w:t>院拟对</w:t>
      </w:r>
      <w:r>
        <w:rPr>
          <w:rFonts w:hint="eastAsia" w:ascii="Calibri" w:hAnsi="Calibri" w:eastAsiaTheme="minorEastAsia"/>
          <w:b w:val="0"/>
          <w:bCs w:val="0"/>
          <w:color w:val="auto"/>
          <w:sz w:val="24"/>
          <w:szCs w:val="24"/>
          <w:lang w:val="en-US" w:eastAsia="zh-CN"/>
        </w:rPr>
        <w:t>庆医科大学附属儿童医院两江院区门诊楼顶标牌改造</w:t>
      </w:r>
      <w:r>
        <w:rPr>
          <w:rFonts w:hint="eastAsia" w:ascii="Calibri" w:hAnsi="Calibri"/>
          <w:color w:val="auto"/>
          <w:sz w:val="24"/>
        </w:rPr>
        <w:t>采</w:t>
      </w:r>
      <w:r>
        <w:rPr>
          <w:rFonts w:hint="eastAsia"/>
          <w:b w:val="0"/>
          <w:bCs w:val="0"/>
          <w:color w:val="auto"/>
          <w:sz w:val="24"/>
        </w:rPr>
        <w:t>用</w:t>
      </w:r>
      <w:r>
        <w:rPr>
          <w:rFonts w:hint="eastAsia"/>
          <w:color w:val="auto"/>
          <w:sz w:val="24"/>
        </w:rPr>
        <w:t>询价的方式确定施工单位。具体要求如下</w:t>
      </w:r>
      <w:r>
        <w:rPr>
          <w:rFonts w:hint="eastAsia" w:ascii="宋体" w:hAnsi="宋体"/>
          <w:color w:val="auto"/>
          <w:sz w:val="24"/>
        </w:rPr>
        <w:t>：</w:t>
      </w:r>
    </w:p>
    <w:p>
      <w:pPr>
        <w:pStyle w:val="12"/>
        <w:numPr>
          <w:ilvl w:val="0"/>
          <w:numId w:val="1"/>
        </w:numPr>
        <w:spacing w:line="360" w:lineRule="auto"/>
        <w:ind w:firstLineChars="0"/>
        <w:rPr>
          <w:rFonts w:hint="eastAsia" w:ascii="宋体" w:hAnsi="宋体"/>
          <w:color w:val="auto"/>
          <w:sz w:val="24"/>
        </w:rPr>
      </w:pPr>
      <w:bookmarkStart w:id="0" w:name="OLE_LINK1"/>
      <w:r>
        <w:rPr>
          <w:rFonts w:hint="eastAsia" w:ascii="宋体" w:hAnsi="宋体"/>
          <w:color w:val="auto"/>
          <w:sz w:val="24"/>
        </w:rPr>
        <w:t>询价范围：</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default" w:ascii="宋体" w:hAnsi="宋体" w:eastAsiaTheme="minorEastAsia"/>
          <w:color w:val="auto"/>
          <w:sz w:val="24"/>
          <w:szCs w:val="24"/>
          <w:lang w:val="en-US" w:eastAsia="zh-CN"/>
        </w:rPr>
      </w:pPr>
      <w:r>
        <w:rPr>
          <w:rFonts w:hint="eastAsia" w:ascii="宋体" w:hAnsi="宋体"/>
          <w:color w:val="auto"/>
          <w:sz w:val="24"/>
          <w:szCs w:val="24"/>
          <w:lang w:val="en-US" w:eastAsia="zh-CN"/>
        </w:rPr>
        <w:t>1.</w:t>
      </w:r>
      <w:r>
        <w:rPr>
          <w:rFonts w:hint="default" w:ascii="宋体" w:hAnsi="宋体" w:eastAsiaTheme="minorEastAsia"/>
          <w:color w:val="auto"/>
          <w:sz w:val="24"/>
          <w:szCs w:val="24"/>
          <w:lang w:val="en-US" w:eastAsia="zh-CN"/>
        </w:rPr>
        <w:t>在门诊楼北侧女儿墙墙面安装标牌，采用壁挂式钢架，钢架方案见附件，标牌采用不锈钢内发光穿孔字，材质应不低于1.2mm厚304不锈钢烤两道汽车漆的要求，灯珠应采用品牌防水LED灯珠且满足甲方要求，LOGO和中文字灯珠间距不大于3cm，英文字灯珠间距不大于2cm。北侧女儿墙墙面标牌改造的字牌内容为“国家临床医学研究中心”及对应英文“National Clinical Research Center”（详附件），其中“国家临床医学研究中心”字体尺寸2.2mX2.5m，英文字体尺寸1.2mX1.2m，具体标牌制作方案以满足甲方要求的效果图为准，且效果图应由比选人按甲方要求深化，确认后再实施。</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cs="Times New Roman"/>
          <w:color w:val="auto"/>
          <w:sz w:val="24"/>
          <w:lang w:val="en-US" w:eastAsia="zh-CN"/>
        </w:rPr>
      </w:pPr>
      <w:r>
        <w:rPr>
          <w:rFonts w:hint="eastAsia" w:ascii="宋体" w:hAnsi="宋体" w:cs="Times New Roman"/>
          <w:color w:val="auto"/>
          <w:sz w:val="24"/>
          <w:lang w:val="en-US" w:eastAsia="zh-CN"/>
        </w:rPr>
        <w:t>2.包含但不仅限于施工期间的措施费、安全防护、多次成品保护、多次清洁、保险费等完成本工程需要的全部工作所需的所有费用，并尽可能保证楼顶防水层等其它设施不被破坏，如有损坏需按原样恢复，北侧女儿墙面现状为砌体墙外挂陶土薄板，钢架安装时应保护性拆下，钢架安装完成后需原样恢复。钢架安装需要在室外高空作业，需确保工人具有施工所需的作业资格证，并做好安全措施。</w:t>
      </w:r>
    </w:p>
    <w:p>
      <w:pPr>
        <w:spacing w:line="360" w:lineRule="auto"/>
        <w:ind w:firstLine="0" w:firstLineChars="0"/>
        <w:rPr>
          <w:rFonts w:hint="eastAsia" w:asciiTheme="minorEastAsia" w:hAnsiTheme="minorEastAsia"/>
          <w:color w:val="auto"/>
          <w:sz w:val="24"/>
        </w:rPr>
      </w:pPr>
      <w:r>
        <w:rPr>
          <w:rFonts w:hint="eastAsia" w:ascii="宋体" w:hAnsi="宋体"/>
          <w:color w:val="auto"/>
          <w:sz w:val="24"/>
          <w:lang w:eastAsia="zh"/>
        </w:rPr>
        <w:t xml:space="preserve">    </w:t>
      </w:r>
      <w:bookmarkEnd w:id="0"/>
      <w:r>
        <w:rPr>
          <w:rFonts w:hint="eastAsia" w:asciiTheme="minorEastAsia" w:hAnsiTheme="minorEastAsia"/>
          <w:color w:val="auto"/>
          <w:sz w:val="24"/>
        </w:rPr>
        <w:t>二、资质要求:</w:t>
      </w:r>
    </w:p>
    <w:p>
      <w:pPr>
        <w:spacing w:line="360" w:lineRule="auto"/>
        <w:ind w:firstLine="480" w:firstLineChars="200"/>
        <w:rPr>
          <w:rFonts w:hint="eastAsia" w:ascii="宋体" w:hAnsi="宋体"/>
          <w:color w:val="auto"/>
          <w:sz w:val="24"/>
        </w:rPr>
      </w:pPr>
      <w:r>
        <w:rPr>
          <w:rFonts w:hint="eastAsia" w:ascii="宋体" w:hAnsi="宋体"/>
          <w:color w:val="auto"/>
          <w:sz w:val="24"/>
          <w:lang w:val="en-US" w:eastAsia="zh-CN"/>
        </w:rPr>
        <w:t>1.</w:t>
      </w:r>
      <w:r>
        <w:rPr>
          <w:rFonts w:hint="eastAsia" w:ascii="宋体" w:hAnsi="宋体"/>
          <w:color w:val="auto"/>
          <w:sz w:val="24"/>
        </w:rPr>
        <w:t xml:space="preserve">在中国境内已注册、并具有独立法人资格的合法企业，并具有有效营业执照、税务登记证、组织机构代码证(“三证合一”的，提交载有统一社会信用代码的营业执照)、安全生产许可证。                </w:t>
      </w:r>
    </w:p>
    <w:p>
      <w:pPr>
        <w:spacing w:line="360" w:lineRule="auto"/>
        <w:ind w:firstLine="480" w:firstLineChars="200"/>
        <w:rPr>
          <w:rFonts w:hint="eastAsia" w:ascii="宋体" w:hAnsi="宋体"/>
          <w:color w:val="auto"/>
          <w:sz w:val="24"/>
          <w:lang w:eastAsia="zh-CN"/>
        </w:rPr>
      </w:pPr>
      <w:r>
        <w:rPr>
          <w:rFonts w:hint="eastAsia" w:ascii="宋体" w:hAnsi="宋体"/>
          <w:color w:val="auto"/>
          <w:sz w:val="24"/>
          <w:lang w:val="en-US" w:eastAsia="zh-CN"/>
        </w:rPr>
        <w:t>2.</w:t>
      </w:r>
      <w:r>
        <w:rPr>
          <w:rFonts w:hint="eastAsia" w:ascii="宋体" w:hAnsi="宋体"/>
          <w:color w:val="auto"/>
          <w:sz w:val="24"/>
        </w:rPr>
        <w:t>具备建设行政主管部门颁发的建筑工程施工总承包</w:t>
      </w:r>
      <w:r>
        <w:rPr>
          <w:rFonts w:hint="eastAsia" w:ascii="宋体" w:hAnsi="宋体"/>
          <w:color w:val="auto"/>
          <w:sz w:val="24"/>
          <w:lang w:val="en-US" w:eastAsia="zh-CN"/>
        </w:rPr>
        <w:t>二</w:t>
      </w:r>
      <w:r>
        <w:rPr>
          <w:rFonts w:hint="eastAsia" w:ascii="宋体" w:hAnsi="宋体"/>
          <w:color w:val="auto"/>
          <w:sz w:val="24"/>
        </w:rPr>
        <w:t>级及以上资质</w:t>
      </w:r>
      <w:r>
        <w:rPr>
          <w:rFonts w:hint="eastAsia" w:ascii="宋体" w:hAnsi="宋体"/>
          <w:color w:val="auto"/>
          <w:sz w:val="24"/>
          <w:lang w:eastAsia="zh-CN"/>
        </w:rPr>
        <w:t>。</w:t>
      </w:r>
    </w:p>
    <w:p>
      <w:pPr>
        <w:spacing w:line="360" w:lineRule="auto"/>
        <w:ind w:firstLine="480" w:firstLineChars="200"/>
        <w:rPr>
          <w:rFonts w:hint="eastAsia" w:ascii="宋体" w:hAnsi="宋体"/>
          <w:color w:val="auto"/>
          <w:sz w:val="24"/>
          <w:lang w:val="en-US" w:eastAsia="zh-CN"/>
        </w:rPr>
      </w:pPr>
      <w:r>
        <w:rPr>
          <w:rFonts w:hint="eastAsia" w:ascii="宋体" w:hAnsi="宋体"/>
          <w:color w:val="auto"/>
          <w:sz w:val="24"/>
          <w:lang w:val="en-US" w:eastAsia="zh-CN"/>
        </w:rPr>
        <w:t>3.实施单位可为比选人自身，或比选人依法分包的广告单位。比选人须确保标牌改造实施单位资质合法有效、满足相应的安全技术规范及本项目要求；若采用分包，须在比选文件中明确拟分包单位名称、资质及业绩等相关证明材料。</w:t>
      </w:r>
    </w:p>
    <w:p>
      <w:pPr>
        <w:spacing w:line="360" w:lineRule="auto"/>
        <w:ind w:firstLine="480" w:firstLineChars="200"/>
        <w:rPr>
          <w:rFonts w:hint="eastAsia" w:ascii="宋体" w:hAnsi="宋体"/>
          <w:color w:val="auto"/>
          <w:sz w:val="24"/>
        </w:rPr>
      </w:pPr>
      <w:r>
        <w:rPr>
          <w:rFonts w:hint="eastAsia" w:ascii="宋体" w:hAnsi="宋体"/>
          <w:color w:val="auto"/>
          <w:sz w:val="24"/>
        </w:rPr>
        <w:t>三、验收标准：国家或行业现行相关标准、规范。</w:t>
      </w:r>
    </w:p>
    <w:p>
      <w:pPr>
        <w:spacing w:line="360" w:lineRule="auto"/>
        <w:ind w:firstLine="480" w:firstLineChars="200"/>
        <w:rPr>
          <w:rFonts w:hint="eastAsia" w:ascii="宋体" w:hAnsi="宋体"/>
          <w:color w:val="auto"/>
          <w:sz w:val="24"/>
        </w:rPr>
      </w:pPr>
      <w:r>
        <w:rPr>
          <w:rFonts w:hint="eastAsia" w:ascii="宋体" w:hAnsi="宋体"/>
          <w:color w:val="auto"/>
          <w:sz w:val="24"/>
        </w:rPr>
        <w:t>四、承包方式：包工包料。</w:t>
      </w:r>
    </w:p>
    <w:p>
      <w:pPr>
        <w:spacing w:line="360" w:lineRule="auto"/>
        <w:ind w:firstLine="480" w:firstLineChars="200"/>
        <w:rPr>
          <w:rFonts w:hint="eastAsia" w:ascii="宋体" w:hAnsi="宋体"/>
          <w:color w:val="auto"/>
          <w:sz w:val="24"/>
        </w:rPr>
      </w:pPr>
      <w:r>
        <w:rPr>
          <w:rFonts w:hint="eastAsia" w:ascii="宋体" w:hAnsi="宋体"/>
          <w:color w:val="auto"/>
          <w:sz w:val="24"/>
        </w:rPr>
        <w:t>五、工期要求：进场时间以业主通知为准，总工期不多于</w:t>
      </w:r>
      <w:r>
        <w:rPr>
          <w:rFonts w:hint="eastAsia" w:ascii="宋体" w:hAnsi="宋体"/>
          <w:color w:val="auto"/>
          <w:sz w:val="24"/>
          <w:lang w:val="en-US" w:eastAsia="zh-CN"/>
        </w:rPr>
        <w:t>20</w:t>
      </w:r>
      <w:r>
        <w:rPr>
          <w:rFonts w:hint="eastAsia" w:ascii="宋体" w:hAnsi="宋体"/>
          <w:color w:val="auto"/>
          <w:sz w:val="24"/>
        </w:rPr>
        <w:t>日历天。</w:t>
      </w:r>
    </w:p>
    <w:p>
      <w:pPr>
        <w:spacing w:line="360" w:lineRule="auto"/>
        <w:ind w:firstLine="480" w:firstLineChars="200"/>
        <w:rPr>
          <w:rFonts w:hint="eastAsia" w:ascii="宋体" w:hAnsi="宋体"/>
          <w:color w:val="auto"/>
          <w:sz w:val="24"/>
        </w:rPr>
      </w:pPr>
      <w:r>
        <w:rPr>
          <w:rFonts w:hint="eastAsia" w:ascii="宋体" w:hAnsi="宋体"/>
          <w:color w:val="auto"/>
          <w:sz w:val="24"/>
        </w:rPr>
        <w:t>六、勘测现场：自行勘测。</w:t>
      </w:r>
    </w:p>
    <w:p>
      <w:pPr>
        <w:spacing w:line="360" w:lineRule="auto"/>
        <w:ind w:firstLine="480" w:firstLineChars="200"/>
        <w:rPr>
          <w:rFonts w:hint="eastAsia" w:ascii="宋体" w:hAnsi="宋体"/>
          <w:color w:val="auto"/>
          <w:sz w:val="24"/>
        </w:rPr>
      </w:pPr>
      <w:r>
        <w:rPr>
          <w:rFonts w:hint="eastAsia" w:ascii="宋体" w:hAnsi="宋体"/>
          <w:color w:val="auto"/>
          <w:sz w:val="24"/>
        </w:rPr>
        <w:t>七</w:t>
      </w:r>
      <w:r>
        <w:rPr>
          <w:rFonts w:ascii="宋体" w:hAnsi="宋体"/>
          <w:color w:val="auto"/>
          <w:sz w:val="24"/>
        </w:rPr>
        <w:t>、</w:t>
      </w:r>
      <w:r>
        <w:rPr>
          <w:rFonts w:hint="eastAsia" w:ascii="宋体" w:hAnsi="宋体"/>
          <w:color w:val="auto"/>
          <w:sz w:val="24"/>
        </w:rPr>
        <w:t>报价</w:t>
      </w:r>
      <w:r>
        <w:rPr>
          <w:rFonts w:ascii="宋体" w:hAnsi="宋体"/>
          <w:color w:val="auto"/>
          <w:sz w:val="24"/>
        </w:rPr>
        <w:t>要求：</w:t>
      </w:r>
    </w:p>
    <w:p>
      <w:pPr>
        <w:spacing w:line="360" w:lineRule="auto"/>
        <w:ind w:firstLine="480" w:firstLineChars="200"/>
        <w:rPr>
          <w:rFonts w:hint="eastAsia" w:ascii="宋体" w:hAnsi="宋体"/>
          <w:color w:val="auto"/>
          <w:sz w:val="24"/>
        </w:rPr>
      </w:pPr>
      <w:r>
        <w:rPr>
          <w:rFonts w:hint="eastAsia" w:ascii="宋体" w:hAnsi="宋体"/>
          <w:color w:val="auto"/>
          <w:sz w:val="24"/>
        </w:rPr>
        <w:t>本工程采用总价包干，各报价人根据自身情况，自行报价。投标报价均包括完成该询价范围内的工作内容</w:t>
      </w:r>
      <w:r>
        <w:rPr>
          <w:rFonts w:ascii="宋体" w:hAnsi="宋体"/>
          <w:color w:val="auto"/>
          <w:sz w:val="24"/>
        </w:rPr>
        <w:t>直至</w:t>
      </w:r>
      <w:r>
        <w:rPr>
          <w:rFonts w:hint="eastAsia" w:ascii="宋体" w:hAnsi="宋体"/>
          <w:color w:val="auto"/>
          <w:sz w:val="24"/>
        </w:rPr>
        <w:t>通过验收</w:t>
      </w:r>
      <w:r>
        <w:rPr>
          <w:rFonts w:ascii="宋体" w:hAnsi="宋体"/>
          <w:color w:val="auto"/>
          <w:sz w:val="24"/>
        </w:rPr>
        <w:t>的</w:t>
      </w:r>
      <w:r>
        <w:rPr>
          <w:rFonts w:hint="eastAsia" w:ascii="宋体" w:hAnsi="宋体"/>
          <w:color w:val="auto"/>
          <w:sz w:val="24"/>
        </w:rPr>
        <w:t>所有费用。</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八、最高限价：本项目最高限价为</w:t>
      </w:r>
      <w:r>
        <w:rPr>
          <w:rFonts w:hint="eastAsia" w:ascii="宋体" w:hAnsi="宋体"/>
          <w:color w:val="auto"/>
          <w:sz w:val="24"/>
          <w:highlight w:val="none"/>
          <w:lang w:val="en-US" w:eastAsia="zh-CN"/>
        </w:rPr>
        <w:t>9.8</w:t>
      </w:r>
      <w:r>
        <w:rPr>
          <w:rFonts w:ascii="宋体" w:hAnsi="宋体"/>
          <w:color w:val="auto"/>
          <w:sz w:val="24"/>
          <w:highlight w:val="none"/>
        </w:rPr>
        <w:t>万元</w:t>
      </w:r>
      <w:r>
        <w:rPr>
          <w:rFonts w:hint="eastAsia" w:ascii="宋体" w:hAnsi="宋体"/>
          <w:color w:val="auto"/>
          <w:sz w:val="24"/>
          <w:highlight w:val="none"/>
        </w:rPr>
        <w:t>。</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九、报价文件的组成：</w:t>
      </w:r>
    </w:p>
    <w:p>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报价函（见附表）</w:t>
      </w:r>
    </w:p>
    <w:p>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报价明细</w:t>
      </w:r>
      <w:r>
        <w:rPr>
          <w:rFonts w:hint="eastAsia" w:ascii="宋体" w:hAnsi="宋体"/>
          <w:color w:val="auto"/>
          <w:sz w:val="24"/>
          <w:highlight w:val="none"/>
          <w:lang w:eastAsia="zh-CN"/>
        </w:rPr>
        <w:t>、</w:t>
      </w:r>
      <w:r>
        <w:rPr>
          <w:rFonts w:hint="eastAsia" w:ascii="宋体" w:hAnsi="宋体"/>
          <w:b/>
          <w:bCs/>
          <w:color w:val="FF0000"/>
          <w:sz w:val="24"/>
          <w:highlight w:val="none"/>
          <w:lang w:val="en-US" w:eastAsia="zh-CN"/>
        </w:rPr>
        <w:t>提供2 个不少于10万的室外钢结构标牌安装施工合同或拟分包广告公司的业绩合同证明材料。</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企业资质、营业执照等复印件（询价公告</w:t>
      </w:r>
      <w:r>
        <w:rPr>
          <w:rFonts w:ascii="宋体" w:hAnsi="宋体"/>
          <w:color w:val="auto"/>
          <w:sz w:val="24"/>
          <w:highlight w:val="none"/>
        </w:rPr>
        <w:t>资料要求部分所需资料）</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4</w:t>
      </w:r>
      <w:r>
        <w:rPr>
          <w:rFonts w:ascii="宋体" w:hAnsi="宋体"/>
          <w:color w:val="auto"/>
          <w:sz w:val="24"/>
          <w:highlight w:val="none"/>
        </w:rPr>
        <w:t>.</w:t>
      </w:r>
      <w:r>
        <w:rPr>
          <w:rFonts w:hint="eastAsia" w:ascii="宋体" w:hAnsi="宋体"/>
          <w:color w:val="auto"/>
          <w:sz w:val="24"/>
          <w:highlight w:val="none"/>
        </w:rPr>
        <w:t>法定代表人授权委托书（见附表）；</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5</w:t>
      </w:r>
      <w:r>
        <w:rPr>
          <w:rFonts w:ascii="宋体" w:hAnsi="宋体"/>
          <w:color w:val="auto"/>
          <w:sz w:val="24"/>
          <w:highlight w:val="none"/>
        </w:rPr>
        <w:t>.</w:t>
      </w:r>
      <w:r>
        <w:rPr>
          <w:rFonts w:hint="eastAsia" w:ascii="宋体" w:hAnsi="宋体"/>
          <w:color w:val="auto"/>
          <w:sz w:val="24"/>
          <w:highlight w:val="none"/>
        </w:rPr>
        <w:t>投标人廉洁保证书（见附表）。</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上述文件所有复印件必须加盖公章，各两份。</w:t>
      </w:r>
    </w:p>
    <w:p>
      <w:pPr>
        <w:spacing w:line="360" w:lineRule="auto"/>
        <w:ind w:firstLine="480" w:firstLineChars="200"/>
        <w:rPr>
          <w:rFonts w:hint="eastAsia" w:ascii="宋体" w:hAnsi="宋体"/>
          <w:color w:val="auto"/>
          <w:sz w:val="24"/>
        </w:rPr>
      </w:pPr>
      <w:r>
        <w:rPr>
          <w:rFonts w:hint="eastAsia" w:ascii="宋体" w:hAnsi="宋体"/>
          <w:color w:val="auto"/>
          <w:sz w:val="24"/>
        </w:rPr>
        <w:t>十、评标原则：最低价中标</w:t>
      </w:r>
    </w:p>
    <w:p>
      <w:pPr>
        <w:spacing w:line="360" w:lineRule="auto"/>
        <w:ind w:firstLine="480" w:firstLineChars="200"/>
        <w:rPr>
          <w:rFonts w:hint="eastAsia" w:ascii="宋体" w:hAnsi="宋体"/>
          <w:color w:val="auto"/>
          <w:sz w:val="24"/>
        </w:rPr>
      </w:pPr>
      <w:r>
        <w:rPr>
          <w:rFonts w:hint="eastAsia" w:ascii="宋体" w:hAnsi="宋体"/>
          <w:color w:val="auto"/>
          <w:sz w:val="24"/>
        </w:rPr>
        <w:t>十一、结算原则：</w:t>
      </w:r>
      <w:r>
        <w:rPr>
          <w:rFonts w:hint="eastAsia"/>
          <w:color w:val="auto"/>
          <w:sz w:val="24"/>
        </w:rPr>
        <w:t>总价包干，</w:t>
      </w:r>
      <w:r>
        <w:rPr>
          <w:color w:val="auto"/>
          <w:sz w:val="24"/>
        </w:rPr>
        <w:t>询价范围内</w:t>
      </w:r>
      <w:r>
        <w:rPr>
          <w:rFonts w:hint="eastAsia"/>
          <w:color w:val="auto"/>
          <w:sz w:val="24"/>
        </w:rPr>
        <w:t>不做增减。</w:t>
      </w:r>
    </w:p>
    <w:p>
      <w:pPr>
        <w:spacing w:line="360" w:lineRule="auto"/>
        <w:ind w:firstLine="480" w:firstLineChars="200"/>
        <w:rPr>
          <w:rFonts w:hint="eastAsia" w:ascii="宋体" w:hAnsi="宋体"/>
          <w:color w:val="auto"/>
          <w:sz w:val="24"/>
          <w:highlight w:val="yellow"/>
        </w:rPr>
      </w:pPr>
      <w:r>
        <w:rPr>
          <w:rFonts w:hint="eastAsia" w:ascii="宋体" w:hAnsi="宋体"/>
          <w:color w:val="auto"/>
          <w:sz w:val="24"/>
        </w:rPr>
        <w:t>十二、支付原则：</w:t>
      </w:r>
      <w:r>
        <w:rPr>
          <w:rFonts w:hint="eastAsia" w:asciiTheme="minorEastAsia" w:hAnsiTheme="minorEastAsia" w:cstheme="minorEastAsia"/>
          <w:color w:val="auto"/>
          <w:sz w:val="24"/>
        </w:rPr>
        <w:t>医院验收通过并办理完结算后，向中标人支付结算款的97%，结算款的3%留作质保金，两年质保期满后支付完毕。</w:t>
      </w:r>
    </w:p>
    <w:p>
      <w:pPr>
        <w:spacing w:line="360" w:lineRule="auto"/>
        <w:ind w:firstLine="480" w:firstLineChars="200"/>
        <w:rPr>
          <w:rFonts w:hint="eastAsia" w:ascii="宋体" w:hAnsi="宋体"/>
          <w:color w:val="auto"/>
          <w:sz w:val="24"/>
        </w:rPr>
      </w:pPr>
      <w:r>
        <w:rPr>
          <w:rFonts w:hint="eastAsia" w:ascii="宋体" w:hAnsi="宋体"/>
          <w:color w:val="auto"/>
          <w:sz w:val="24"/>
        </w:rPr>
        <w:t>十三、</w:t>
      </w:r>
      <w:r>
        <w:rPr>
          <w:rFonts w:hint="eastAsia" w:asciiTheme="minorEastAsia" w:hAnsiTheme="minorEastAsia" w:cstheme="minorEastAsia"/>
          <w:color w:val="auto"/>
          <w:sz w:val="24"/>
        </w:rPr>
        <w:t>报价人在递交报价文件时应向询价人提交</w:t>
      </w:r>
      <w:r>
        <w:rPr>
          <w:rFonts w:hint="eastAsia" w:asciiTheme="minorEastAsia" w:hAnsiTheme="minorEastAsia" w:cstheme="minorEastAsia"/>
          <w:color w:val="FF0000"/>
          <w:sz w:val="24"/>
          <w:lang w:val="en-US" w:eastAsia="zh-CN"/>
        </w:rPr>
        <w:t>2</w:t>
      </w:r>
      <w:r>
        <w:rPr>
          <w:rFonts w:hint="eastAsia" w:asciiTheme="minorEastAsia" w:hAnsiTheme="minorEastAsia" w:cstheme="minorEastAsia"/>
          <w:color w:val="FF0000"/>
          <w:sz w:val="24"/>
        </w:rPr>
        <w:t>000元</w:t>
      </w:r>
      <w:r>
        <w:rPr>
          <w:rFonts w:hint="eastAsia" w:asciiTheme="minorEastAsia" w:hAnsiTheme="minorEastAsia" w:cstheme="minorEastAsia"/>
          <w:color w:val="auto"/>
          <w:sz w:val="24"/>
        </w:rPr>
        <w:t>询价保证金，保证金可通过现金或报价人基本存款帐户转至询价人指定的银行帐户（即：单位：重庆医科大学附属儿童医院；开户行：中国建设银行股份有限公司重庆渝中区观音岩支行；账号：50050101380000000168），也可以到询价人财务处交纳现金，并由报价人自行到医院财务处（两江院区科教楼6楼628室）开具保证金收据。询价保证金到帐截止时间为：</w:t>
      </w:r>
      <w:r>
        <w:rPr>
          <w:rFonts w:hint="eastAsia" w:asciiTheme="minorEastAsia" w:hAnsiTheme="minorEastAsia" w:cstheme="minorEastAsia"/>
          <w:color w:val="auto"/>
          <w:sz w:val="24"/>
          <w:highlight w:val="yellow"/>
        </w:rPr>
        <w:t>202</w:t>
      </w:r>
      <w:r>
        <w:rPr>
          <w:rFonts w:hint="eastAsia" w:asciiTheme="minorEastAsia" w:hAnsiTheme="minorEastAsia" w:cstheme="minorEastAsia"/>
          <w:color w:val="auto"/>
          <w:sz w:val="24"/>
          <w:highlight w:val="yellow"/>
          <w:lang w:val="en-US" w:eastAsia="zh-CN"/>
        </w:rPr>
        <w:t>6</w:t>
      </w:r>
      <w:r>
        <w:rPr>
          <w:rFonts w:hint="eastAsia" w:asciiTheme="minorEastAsia" w:hAnsiTheme="minorEastAsia" w:cstheme="minorEastAsia"/>
          <w:color w:val="auto"/>
          <w:sz w:val="24"/>
          <w:highlight w:val="yellow"/>
        </w:rPr>
        <w:t xml:space="preserve">年  </w:t>
      </w:r>
      <w:r>
        <w:rPr>
          <w:rFonts w:hint="eastAsia" w:asciiTheme="minorEastAsia" w:hAnsiTheme="minorEastAsia" w:cstheme="minorEastAsia"/>
          <w:color w:val="auto"/>
          <w:sz w:val="24"/>
          <w:highlight w:val="yellow"/>
          <w:lang w:val="en-US" w:eastAsia="zh-CN"/>
        </w:rPr>
        <w:t>5</w:t>
      </w:r>
      <w:r>
        <w:rPr>
          <w:rFonts w:hint="eastAsia" w:asciiTheme="minorEastAsia" w:hAnsiTheme="minorEastAsia" w:cstheme="minorEastAsia"/>
          <w:color w:val="auto"/>
          <w:sz w:val="24"/>
          <w:highlight w:val="yellow"/>
        </w:rPr>
        <w:t>月</w:t>
      </w:r>
      <w:r>
        <w:rPr>
          <w:rFonts w:hint="eastAsia" w:asciiTheme="minorEastAsia" w:hAnsiTheme="minorEastAsia" w:cstheme="minorEastAsia"/>
          <w:color w:val="auto"/>
          <w:sz w:val="24"/>
          <w:highlight w:val="yellow"/>
          <w:lang w:val="en-US" w:eastAsia="zh-CN"/>
        </w:rPr>
        <w:t xml:space="preserve"> 22</w:t>
      </w:r>
      <w:r>
        <w:rPr>
          <w:rFonts w:hint="eastAsia" w:asciiTheme="minorEastAsia" w:hAnsiTheme="minorEastAsia" w:cstheme="minorEastAsia"/>
          <w:color w:val="auto"/>
          <w:sz w:val="24"/>
          <w:highlight w:val="yellow"/>
        </w:rPr>
        <w:t>日1</w:t>
      </w:r>
      <w:r>
        <w:rPr>
          <w:rFonts w:hint="eastAsia" w:asciiTheme="minorEastAsia" w:hAnsiTheme="minorEastAsia" w:cstheme="minorEastAsia"/>
          <w:color w:val="auto"/>
          <w:sz w:val="24"/>
          <w:highlight w:val="yellow"/>
          <w:lang w:val="en-US" w:eastAsia="zh-CN"/>
        </w:rPr>
        <w:t>2</w:t>
      </w:r>
      <w:r>
        <w:rPr>
          <w:rFonts w:hint="eastAsia" w:asciiTheme="minorEastAsia" w:hAnsiTheme="minorEastAsia" w:cstheme="minorEastAsia"/>
          <w:color w:val="auto"/>
          <w:sz w:val="24"/>
          <w:highlight w:val="yellow"/>
        </w:rPr>
        <w:t>：00前（北京时间）</w:t>
      </w:r>
      <w:r>
        <w:rPr>
          <w:rFonts w:hint="eastAsia" w:asciiTheme="minorEastAsia" w:hAnsiTheme="minorEastAsia" w:cstheme="minorEastAsia"/>
          <w:color w:val="auto"/>
          <w:sz w:val="24"/>
        </w:rPr>
        <w:t>。没有按要求提交保证金的报价人递交的比选申请文件将视为不响应比选文件而予以拒绝。</w:t>
      </w:r>
      <w:r>
        <w:rPr>
          <w:rFonts w:hint="eastAsia" w:asciiTheme="minorEastAsia" w:hAnsiTheme="minorEastAsia" w:cstheme="minorEastAsia"/>
          <w:b/>
          <w:bCs/>
          <w:color w:val="auto"/>
          <w:sz w:val="24"/>
        </w:rPr>
        <w:t>报价人的保证金在比选工作结束后的次月15日后</w:t>
      </w:r>
      <w:r>
        <w:rPr>
          <w:rFonts w:hint="eastAsia" w:asciiTheme="minorEastAsia" w:hAnsiTheme="minorEastAsia" w:cstheme="minorEastAsia"/>
          <w:color w:val="auto"/>
          <w:sz w:val="24"/>
        </w:rPr>
        <w:t>，通过银行转账无息退还至报价人基本存款账户（不退现金）。报价人如有下列情况，将没收其询价保证金：</w:t>
      </w:r>
    </w:p>
    <w:p>
      <w:pPr>
        <w:spacing w:line="360" w:lineRule="auto"/>
        <w:ind w:firstLine="480" w:firstLineChars="200"/>
        <w:rPr>
          <w:rFonts w:hint="eastAsia" w:asciiTheme="minorEastAsia" w:hAnsiTheme="minorEastAsia" w:cstheme="minorEastAsia"/>
          <w:color w:val="auto"/>
          <w:sz w:val="24"/>
        </w:rPr>
      </w:pPr>
      <w:r>
        <w:rPr>
          <w:rFonts w:hint="eastAsia" w:asciiTheme="minorEastAsia" w:hAnsiTheme="minorEastAsia" w:cstheme="minorEastAsia"/>
          <w:color w:val="auto"/>
          <w:sz w:val="24"/>
        </w:rPr>
        <w:t>（一）报价人向询价人递交了报价函后，放弃本次询价的。</w:t>
      </w:r>
    </w:p>
    <w:p>
      <w:pPr>
        <w:spacing w:line="360" w:lineRule="auto"/>
        <w:ind w:firstLine="480" w:firstLineChars="200"/>
        <w:rPr>
          <w:rFonts w:hint="eastAsia" w:asciiTheme="minorEastAsia" w:hAnsiTheme="minorEastAsia" w:cstheme="minorEastAsia"/>
          <w:color w:val="auto"/>
          <w:sz w:val="24"/>
        </w:rPr>
      </w:pPr>
      <w:r>
        <w:rPr>
          <w:rFonts w:hint="eastAsia" w:asciiTheme="minorEastAsia" w:hAnsiTheme="minorEastAsia" w:cstheme="minorEastAsia"/>
          <w:color w:val="auto"/>
          <w:sz w:val="24"/>
        </w:rPr>
        <w:t>（二）在报价函有效期内撤回报价函的。</w:t>
      </w:r>
    </w:p>
    <w:p>
      <w:pPr>
        <w:spacing w:line="360" w:lineRule="auto"/>
        <w:ind w:firstLine="480" w:firstLineChars="200"/>
        <w:rPr>
          <w:rFonts w:hint="eastAsia" w:asciiTheme="minorEastAsia" w:hAnsiTheme="minorEastAsia" w:cstheme="minorEastAsia"/>
          <w:color w:val="auto"/>
          <w:sz w:val="24"/>
        </w:rPr>
      </w:pPr>
      <w:r>
        <w:rPr>
          <w:rFonts w:hint="eastAsia" w:asciiTheme="minorEastAsia" w:hAnsiTheme="minorEastAsia" w:cstheme="minorEastAsia"/>
          <w:color w:val="auto"/>
          <w:sz w:val="24"/>
        </w:rPr>
        <w:t>（三）中标人未能按本须知的相关规定签订协议书。</w:t>
      </w:r>
    </w:p>
    <w:p>
      <w:pPr>
        <w:spacing w:line="360" w:lineRule="auto"/>
        <w:ind w:firstLine="480" w:firstLineChars="200"/>
        <w:rPr>
          <w:rFonts w:hint="eastAsia" w:asciiTheme="minorEastAsia" w:hAnsiTheme="minorEastAsia" w:cstheme="minorEastAsia"/>
          <w:color w:val="auto"/>
          <w:sz w:val="24"/>
        </w:rPr>
      </w:pPr>
      <w:r>
        <w:rPr>
          <w:rFonts w:hint="eastAsia" w:asciiTheme="minorEastAsia" w:hAnsiTheme="minorEastAsia" w:cstheme="minorEastAsia"/>
          <w:color w:val="auto"/>
          <w:sz w:val="24"/>
        </w:rPr>
        <w:t>（四）法律法规规定的不予退还投标保证金的情况。</w:t>
      </w:r>
    </w:p>
    <w:p>
      <w:pPr>
        <w:spacing w:line="360" w:lineRule="auto"/>
        <w:ind w:firstLine="482" w:firstLineChars="200"/>
        <w:rPr>
          <w:rFonts w:hint="eastAsia" w:ascii="宋体" w:hAnsi="宋体"/>
          <w:b/>
          <w:bCs/>
          <w:color w:val="auto"/>
          <w:sz w:val="24"/>
        </w:rPr>
      </w:pPr>
      <w:r>
        <w:rPr>
          <w:rFonts w:hint="eastAsia" w:ascii="宋体" w:hAnsi="宋体"/>
          <w:b/>
          <w:bCs/>
          <w:color w:val="auto"/>
          <w:sz w:val="24"/>
        </w:rPr>
        <w:t>中标人的询价保证金在合同签订后自动转为履约保证金，并在项目完成后退还。</w:t>
      </w:r>
    </w:p>
    <w:p>
      <w:pPr>
        <w:snapToGrid w:val="0"/>
        <w:spacing w:line="276" w:lineRule="auto"/>
        <w:ind w:left="92" w:leftChars="44" w:firstLine="480" w:firstLineChars="200"/>
        <w:rPr>
          <w:rFonts w:hint="eastAsia" w:ascii="仿宋_GB2312" w:hAnsi="宋体" w:eastAsia="仿宋_GB2312" w:cs="宋体"/>
          <w:color w:val="auto"/>
          <w:kern w:val="0"/>
          <w:sz w:val="24"/>
        </w:rPr>
      </w:pPr>
      <w:r>
        <w:rPr>
          <w:rFonts w:hint="eastAsia" w:ascii="宋体" w:hAnsi="宋体"/>
          <w:color w:val="auto"/>
          <w:sz w:val="24"/>
        </w:rPr>
        <w:t>十三、时间要求</w:t>
      </w:r>
      <w:r>
        <w:rPr>
          <w:rFonts w:hint="eastAsia" w:ascii="宋体" w:hAnsi="宋体"/>
          <w:color w:val="auto"/>
          <w:sz w:val="24"/>
          <w:highlight w:val="yellow"/>
        </w:rPr>
        <w:t>：</w:t>
      </w:r>
      <w:r>
        <w:rPr>
          <w:rFonts w:hint="eastAsia" w:ascii="宋体" w:hAnsi="宋体"/>
          <w:color w:val="FF0000"/>
          <w:sz w:val="24"/>
          <w:highlight w:val="yellow"/>
        </w:rPr>
        <w:t>202</w:t>
      </w:r>
      <w:r>
        <w:rPr>
          <w:rFonts w:hint="eastAsia" w:ascii="宋体" w:hAnsi="宋体"/>
          <w:color w:val="FF0000"/>
          <w:sz w:val="24"/>
          <w:highlight w:val="yellow"/>
          <w:lang w:val="en-US" w:eastAsia="zh-CN"/>
        </w:rPr>
        <w:t>6</w:t>
      </w:r>
      <w:r>
        <w:rPr>
          <w:rFonts w:hint="eastAsia" w:ascii="宋体" w:hAnsi="宋体"/>
          <w:color w:val="FF0000"/>
          <w:sz w:val="24"/>
          <w:highlight w:val="yellow"/>
        </w:rPr>
        <w:t>年</w:t>
      </w:r>
      <w:r>
        <w:rPr>
          <w:rFonts w:hint="eastAsia" w:ascii="宋体" w:hAnsi="宋体"/>
          <w:color w:val="FF0000"/>
          <w:sz w:val="24"/>
          <w:highlight w:val="yellow"/>
          <w:lang w:val="en-US" w:eastAsia="zh-CN"/>
        </w:rPr>
        <w:t>5</w:t>
      </w:r>
      <w:r>
        <w:rPr>
          <w:rFonts w:hint="eastAsia" w:ascii="宋体" w:hAnsi="宋体"/>
          <w:color w:val="FF0000"/>
          <w:sz w:val="24"/>
          <w:highlight w:val="yellow"/>
        </w:rPr>
        <w:t>月</w:t>
      </w:r>
      <w:r>
        <w:rPr>
          <w:rFonts w:hint="eastAsia" w:ascii="宋体" w:hAnsi="宋体"/>
          <w:color w:val="FF0000"/>
          <w:sz w:val="24"/>
          <w:highlight w:val="yellow"/>
          <w:lang w:val="en-US" w:eastAsia="zh-CN"/>
        </w:rPr>
        <w:t xml:space="preserve">22 </w:t>
      </w:r>
      <w:r>
        <w:rPr>
          <w:rFonts w:hint="eastAsia" w:ascii="宋体" w:hAnsi="宋体"/>
          <w:color w:val="FF0000"/>
          <w:sz w:val="24"/>
          <w:highlight w:val="yellow"/>
        </w:rPr>
        <w:t>日（星期</w:t>
      </w:r>
      <w:r>
        <w:rPr>
          <w:rFonts w:hint="eastAsia" w:ascii="宋体" w:hAnsi="宋体"/>
          <w:color w:val="FF0000"/>
          <w:sz w:val="24"/>
          <w:highlight w:val="yellow"/>
          <w:lang w:val="en-US" w:eastAsia="zh-CN"/>
        </w:rPr>
        <w:t>五</w:t>
      </w:r>
      <w:r>
        <w:rPr>
          <w:rFonts w:hint="eastAsia" w:ascii="宋体" w:hAnsi="宋体"/>
          <w:color w:val="FF0000"/>
          <w:sz w:val="24"/>
          <w:highlight w:val="yellow"/>
        </w:rPr>
        <w:t xml:space="preserve">  1</w:t>
      </w:r>
      <w:r>
        <w:rPr>
          <w:rFonts w:hint="eastAsia" w:ascii="宋体" w:hAnsi="宋体"/>
          <w:color w:val="FF0000"/>
          <w:sz w:val="24"/>
          <w:highlight w:val="yellow"/>
          <w:lang w:val="en-US" w:eastAsia="zh-CN"/>
        </w:rPr>
        <w:t>4</w:t>
      </w:r>
      <w:r>
        <w:rPr>
          <w:rFonts w:hint="eastAsia" w:ascii="宋体" w:hAnsi="宋体"/>
          <w:color w:val="FF0000"/>
          <w:sz w:val="24"/>
          <w:highlight w:val="yellow"/>
        </w:rPr>
        <w:t>点</w:t>
      </w:r>
      <w:r>
        <w:rPr>
          <w:rFonts w:hint="eastAsia" w:ascii="宋体" w:hAnsi="宋体"/>
          <w:color w:val="FF0000"/>
          <w:sz w:val="24"/>
          <w:highlight w:val="yellow"/>
          <w:lang w:val="en-US" w:eastAsia="zh-CN"/>
        </w:rPr>
        <w:t>30</w:t>
      </w:r>
      <w:r>
        <w:rPr>
          <w:rFonts w:hint="eastAsia" w:ascii="宋体" w:hAnsi="宋体"/>
          <w:color w:val="FF0000"/>
          <w:sz w:val="24"/>
          <w:highlight w:val="yellow"/>
        </w:rPr>
        <w:t>前）</w:t>
      </w:r>
      <w:r>
        <w:rPr>
          <w:rFonts w:hint="eastAsia" w:ascii="宋体" w:hAnsi="宋体"/>
          <w:color w:val="auto"/>
          <w:sz w:val="24"/>
        </w:rPr>
        <w:t>将密封后的报价函送至重庆医科大学附属儿童医院两江院区</w:t>
      </w:r>
      <w:r>
        <w:rPr>
          <w:rFonts w:hint="eastAsia" w:ascii="宋体" w:hAnsi="宋体"/>
          <w:color w:val="auto"/>
          <w:sz w:val="24"/>
          <w:lang w:val="en-US" w:eastAsia="zh-CN"/>
        </w:rPr>
        <w:t>科教楼</w:t>
      </w:r>
      <w:r>
        <w:rPr>
          <w:rFonts w:hint="eastAsia" w:ascii="宋体" w:hAnsi="宋体"/>
          <w:color w:val="auto"/>
          <w:sz w:val="24"/>
        </w:rPr>
        <w:t>521办公室，并在截至时间前完成网上报价文件提交，</w:t>
      </w:r>
      <w:r>
        <w:rPr>
          <w:rFonts w:hint="eastAsia" w:ascii="宋体" w:hAnsi="宋体"/>
          <w:b/>
          <w:bCs/>
          <w:color w:val="auto"/>
          <w:sz w:val="24"/>
        </w:rPr>
        <w:t>否则视为废标。</w:t>
      </w:r>
      <w:r>
        <w:rPr>
          <w:rFonts w:hint="eastAsia" w:ascii="宋体" w:hAnsi="宋体"/>
          <w:color w:val="auto"/>
          <w:sz w:val="24"/>
        </w:rPr>
        <w:t>联系人：窦老师，联系电话：02363630625</w:t>
      </w:r>
    </w:p>
    <w:p>
      <w:pPr>
        <w:spacing w:line="360" w:lineRule="auto"/>
        <w:ind w:firstLine="480" w:firstLineChars="200"/>
        <w:rPr>
          <w:rFonts w:hint="eastAsia" w:ascii="宋体" w:hAnsi="宋体"/>
          <w:color w:val="auto"/>
          <w:sz w:val="24"/>
        </w:rPr>
      </w:pPr>
    </w:p>
    <w:p>
      <w:pPr>
        <w:spacing w:line="360" w:lineRule="auto"/>
        <w:ind w:firstLine="480" w:firstLineChars="200"/>
        <w:jc w:val="right"/>
        <w:rPr>
          <w:rFonts w:hint="eastAsia" w:ascii="宋体" w:hAnsi="宋体"/>
          <w:color w:val="auto"/>
          <w:sz w:val="24"/>
        </w:rPr>
      </w:pPr>
      <w:bookmarkStart w:id="1" w:name="_GoBack"/>
      <w:bookmarkEnd w:id="1"/>
    </w:p>
    <w:p>
      <w:pPr>
        <w:spacing w:line="360" w:lineRule="auto"/>
        <w:ind w:firstLine="480" w:firstLineChars="200"/>
        <w:jc w:val="right"/>
        <w:rPr>
          <w:rFonts w:hint="eastAsia" w:ascii="宋体" w:hAnsi="宋体"/>
          <w:color w:val="auto"/>
          <w:sz w:val="24"/>
        </w:rPr>
      </w:pPr>
    </w:p>
    <w:p>
      <w:pPr>
        <w:spacing w:line="360" w:lineRule="auto"/>
        <w:ind w:firstLine="480" w:firstLineChars="200"/>
        <w:jc w:val="right"/>
        <w:rPr>
          <w:rFonts w:hint="eastAsia" w:ascii="宋体" w:hAnsi="宋体"/>
          <w:color w:val="auto"/>
          <w:sz w:val="24"/>
        </w:rPr>
      </w:pPr>
      <w:r>
        <w:rPr>
          <w:rFonts w:hint="eastAsia" w:ascii="宋体" w:hAnsi="宋体"/>
          <w:color w:val="auto"/>
          <w:sz w:val="24"/>
        </w:rPr>
        <w:t>重庆医科大学附属儿童医院</w:t>
      </w:r>
    </w:p>
    <w:p>
      <w:pPr>
        <w:snapToGrid w:val="0"/>
        <w:spacing w:line="360" w:lineRule="auto"/>
        <w:ind w:firstLine="5563" w:firstLineChars="2318"/>
        <w:jc w:val="center"/>
        <w:rPr>
          <w:rFonts w:hint="eastAsia" w:ascii="宋体" w:hAnsi="宋体"/>
          <w:color w:val="auto"/>
          <w:sz w:val="24"/>
        </w:rPr>
      </w:pPr>
    </w:p>
    <w:p>
      <w:pPr>
        <w:snapToGrid w:val="0"/>
        <w:spacing w:line="360" w:lineRule="auto"/>
        <w:ind w:firstLine="6883" w:firstLineChars="2868"/>
        <w:jc w:val="left"/>
        <w:rPr>
          <w:rFonts w:hint="eastAsia" w:ascii="宋体" w:hAnsi="宋体"/>
          <w:color w:val="auto"/>
          <w:sz w:val="24"/>
        </w:rPr>
      </w:pPr>
      <w:r>
        <w:rPr>
          <w:rFonts w:hint="eastAsia" w:ascii="宋体" w:hAnsi="宋体"/>
          <w:color w:val="auto"/>
          <w:sz w:val="24"/>
        </w:rPr>
        <w:t>202</w:t>
      </w:r>
      <w:r>
        <w:rPr>
          <w:rFonts w:hint="eastAsia" w:ascii="宋体" w:hAnsi="宋体"/>
          <w:color w:val="auto"/>
          <w:sz w:val="24"/>
          <w:lang w:val="en-US" w:eastAsia="zh-CN"/>
        </w:rPr>
        <w:t>6</w:t>
      </w:r>
      <w:r>
        <w:rPr>
          <w:rFonts w:hint="eastAsia" w:ascii="宋体" w:hAnsi="宋体"/>
          <w:color w:val="auto"/>
          <w:sz w:val="24"/>
        </w:rPr>
        <w:t>年</w:t>
      </w:r>
      <w:r>
        <w:rPr>
          <w:rFonts w:hint="eastAsia" w:ascii="宋体" w:hAnsi="宋体"/>
          <w:color w:val="auto"/>
          <w:sz w:val="24"/>
          <w:lang w:val="en-US" w:eastAsia="zh-CN"/>
        </w:rPr>
        <w:t>5</w:t>
      </w:r>
      <w:r>
        <w:rPr>
          <w:rFonts w:hint="eastAsia" w:ascii="宋体" w:hAnsi="宋体"/>
          <w:color w:val="auto"/>
          <w:sz w:val="24"/>
        </w:rPr>
        <w:t>月</w:t>
      </w:r>
      <w:r>
        <w:rPr>
          <w:rFonts w:hint="eastAsia" w:ascii="宋体" w:hAnsi="宋体"/>
          <w:color w:val="auto"/>
          <w:sz w:val="24"/>
          <w:lang w:val="en-US" w:eastAsia="zh-CN"/>
        </w:rPr>
        <w:t xml:space="preserve">19 </w:t>
      </w:r>
      <w:r>
        <w:rPr>
          <w:rFonts w:hint="eastAsia" w:ascii="宋体" w:hAnsi="宋体"/>
          <w:color w:val="auto"/>
          <w:sz w:val="24"/>
        </w:rPr>
        <w:t>日</w:t>
      </w:r>
    </w:p>
    <w:p>
      <w:pPr>
        <w:snapToGrid w:val="0"/>
        <w:spacing w:line="360" w:lineRule="auto"/>
        <w:jc w:val="left"/>
        <w:rPr>
          <w:rFonts w:hint="eastAsia" w:ascii="宋体" w:hAnsi="宋体"/>
          <w:color w:val="auto"/>
          <w:sz w:val="24"/>
        </w:rPr>
      </w:pPr>
      <w:r>
        <w:rPr>
          <w:rFonts w:hint="eastAsia" w:ascii="宋体" w:hAnsi="宋体"/>
          <w:color w:val="auto"/>
          <w:sz w:val="24"/>
        </w:rPr>
        <w:br w:type="page"/>
      </w:r>
    </w:p>
    <w:p>
      <w:pPr>
        <w:snapToGrid w:val="0"/>
        <w:spacing w:line="360" w:lineRule="auto"/>
        <w:jc w:val="left"/>
        <w:rPr>
          <w:rFonts w:hint="eastAsia" w:ascii="宋体" w:hAnsi="宋体"/>
          <w:b/>
          <w:bCs/>
          <w:color w:val="auto"/>
          <w:sz w:val="24"/>
          <w:lang w:val="en-US" w:eastAsia="zh-CN"/>
        </w:rPr>
      </w:pPr>
      <w:r>
        <w:rPr>
          <w:rFonts w:hint="eastAsia" w:ascii="宋体" w:hAnsi="宋体"/>
          <w:b/>
          <w:bCs/>
          <w:color w:val="auto"/>
          <w:sz w:val="24"/>
          <w:lang w:val="en-US" w:eastAsia="zh-CN"/>
        </w:rPr>
        <w:t>附件1：</w:t>
      </w:r>
    </w:p>
    <w:p>
      <w:pPr>
        <w:snapToGrid w:val="0"/>
        <w:spacing w:line="360" w:lineRule="auto"/>
        <w:jc w:val="left"/>
        <w:rPr>
          <w:rFonts w:hint="eastAsia" w:ascii="宋体" w:hAnsi="宋体"/>
          <w:color w:val="auto"/>
          <w:sz w:val="24"/>
        </w:rPr>
      </w:pPr>
      <w:r>
        <w:rPr>
          <w:rFonts w:hint="eastAsia" w:ascii="宋体" w:hAnsi="宋体"/>
          <w:color w:val="auto"/>
          <w:sz w:val="24"/>
          <w:lang w:val="en-US" w:eastAsia="zh-CN"/>
        </w:rPr>
        <w:t>门诊楼北侧新制作参考（仅红线框圈出部分为本次制作内容）：</w:t>
      </w:r>
    </w:p>
    <w:p>
      <w:pPr>
        <w:snapToGrid w:val="0"/>
        <w:spacing w:line="360" w:lineRule="auto"/>
        <w:jc w:val="left"/>
        <w:rPr>
          <w:rFonts w:hint="eastAsia" w:ascii="宋体" w:hAnsi="宋体"/>
          <w:color w:val="auto"/>
          <w:sz w:val="24"/>
        </w:rPr>
      </w:pPr>
      <w:r>
        <w:rPr>
          <w:rFonts w:hint="eastAsia" w:ascii="宋体" w:hAnsi="宋体"/>
          <w:color w:val="auto"/>
          <w:sz w:val="24"/>
          <w:lang w:val="en-US" w:eastAsia="zh-CN"/>
        </w:rPr>
        <w:t>壁挂式钢架方案参考：</w:t>
      </w:r>
    </w:p>
    <w:p>
      <w:pPr>
        <w:snapToGrid w:val="0"/>
        <w:spacing w:line="360" w:lineRule="auto"/>
        <w:jc w:val="left"/>
        <w:rPr>
          <w:rFonts w:hint="eastAsia" w:ascii="宋体" w:hAnsi="宋体"/>
          <w:color w:val="auto"/>
          <w:sz w:val="24"/>
        </w:rPr>
      </w:pPr>
      <w:r>
        <w:rPr>
          <w:sz w:val="24"/>
        </w:rPr>
        <mc:AlternateContent>
          <mc:Choice Requires="wps">
            <w:drawing>
              <wp:anchor distT="0" distB="0" distL="114300" distR="114300" simplePos="0" relativeHeight="251659264" behindDoc="0" locked="0" layoutInCell="1" allowOverlap="1">
                <wp:simplePos x="0" y="0"/>
                <wp:positionH relativeFrom="column">
                  <wp:posOffset>300990</wp:posOffset>
                </wp:positionH>
                <wp:positionV relativeFrom="paragraph">
                  <wp:posOffset>836295</wp:posOffset>
                </wp:positionV>
                <wp:extent cx="2143760" cy="673100"/>
                <wp:effectExtent l="9525" t="9525" r="18415" b="22225"/>
                <wp:wrapNone/>
                <wp:docPr id="2" name="矩形 2"/>
                <wp:cNvGraphicFramePr/>
                <a:graphic xmlns:a="http://schemas.openxmlformats.org/drawingml/2006/main">
                  <a:graphicData uri="http://schemas.microsoft.com/office/word/2010/wordprocessingShape">
                    <wps:wsp>
                      <wps:cNvSpPr/>
                      <wps:spPr>
                        <a:xfrm>
                          <a:off x="0" y="0"/>
                          <a:ext cx="2143760" cy="673100"/>
                        </a:xfrm>
                        <a:prstGeom prst="rect">
                          <a:avLst/>
                        </a:prstGeom>
                        <a:noFill/>
                        <a:ln w="19050" cap="flat" cmpd="sng">
                          <a:solidFill>
                            <a:srgbClr val="FF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23.7pt;margin-top:65.85pt;height:53pt;width:168.8pt;z-index:251659264;mso-width-relative:page;mso-height-relative:page;" filled="f" stroked="t" coordsize="21600,21600" o:gfxdata="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Hxenh2QAAAAoBAAAPAAAAAAAAAAEAIAAAACIAAABkcnMvZG93bnJldi54&#10;bWxQSwECFAAUAAAACACHTuJA/uv8VfkBAAD2AwAADgAAAAAAAAABACAAAAAoAQAAZHJzL2Uyb0Rv&#10;Yy54bWxQSwUGAAAAAAYABgBZAQAAkwUAAAAA&#10;">
                <v:fill on="f" focussize="0,0"/>
                <v:stroke weight="1.5pt" color="#FF0000" joinstyle="miter"/>
                <v:imagedata o:title=""/>
                <o:lock v:ext="edit" aspectratio="f"/>
              </v:rect>
            </w:pict>
          </mc:Fallback>
        </mc:AlternateContent>
      </w:r>
      <w:r>
        <w:rPr>
          <w:rFonts w:hint="eastAsia" w:ascii="宋体" w:hAnsi="宋体"/>
          <w:color w:val="auto"/>
          <w:sz w:val="24"/>
          <w:lang w:val="en-US" w:eastAsia="zh-CN"/>
        </w:rPr>
        <w:drawing>
          <wp:inline distT="0" distB="0" distL="114300" distR="114300">
            <wp:extent cx="6108700" cy="3939540"/>
            <wp:effectExtent l="0" t="0" r="6350" b="3810"/>
            <wp:docPr id="1" name="图片 1" descr="d4f2a3023cbec5d7e97e02f95ba874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4f2a3023cbec5d7e97e02f95ba8742b"/>
                    <pic:cNvPicPr>
                      <a:picLocks noChangeAspect="1"/>
                    </pic:cNvPicPr>
                  </pic:nvPicPr>
                  <pic:blipFill>
                    <a:blip r:embed="rId5"/>
                    <a:stretch>
                      <a:fillRect/>
                    </a:stretch>
                  </pic:blipFill>
                  <pic:spPr>
                    <a:xfrm>
                      <a:off x="0" y="0"/>
                      <a:ext cx="6108700" cy="3939540"/>
                    </a:xfrm>
                    <a:prstGeom prst="rect">
                      <a:avLst/>
                    </a:prstGeom>
                    <a:noFill/>
                    <a:ln>
                      <a:noFill/>
                    </a:ln>
                  </pic:spPr>
                </pic:pic>
              </a:graphicData>
            </a:graphic>
          </wp:inline>
        </w:drawing>
      </w:r>
    </w:p>
    <w:p>
      <w:pPr>
        <w:snapToGrid w:val="0"/>
        <w:spacing w:line="360" w:lineRule="auto"/>
        <w:jc w:val="left"/>
        <w:rPr>
          <w:rFonts w:hint="eastAsia" w:ascii="宋体" w:hAnsi="宋体"/>
          <w:color w:val="auto"/>
          <w:sz w:val="24"/>
        </w:rPr>
      </w:pPr>
      <w:r>
        <w:rPr>
          <w:rFonts w:hint="eastAsia" w:ascii="宋体" w:hAnsi="宋体"/>
          <w:color w:val="auto"/>
          <w:sz w:val="24"/>
          <w:lang w:val="en-US" w:eastAsia="zh-CN"/>
        </w:rPr>
        <w:drawing>
          <wp:anchor distT="0" distB="0" distL="114300" distR="114300" simplePos="0" relativeHeight="251660288" behindDoc="1" locked="0" layoutInCell="1" allowOverlap="1">
            <wp:simplePos x="0" y="0"/>
            <wp:positionH relativeFrom="column">
              <wp:posOffset>-118745</wp:posOffset>
            </wp:positionH>
            <wp:positionV relativeFrom="paragraph">
              <wp:posOffset>262255</wp:posOffset>
            </wp:positionV>
            <wp:extent cx="5988685" cy="3460115"/>
            <wp:effectExtent l="0" t="0" r="12065" b="6985"/>
            <wp:wrapNone/>
            <wp:docPr id="3" name="图片 4" descr="吊装式钢架结构图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吊装式钢架结构图_01"/>
                    <pic:cNvPicPr>
                      <a:picLocks noChangeAspect="1"/>
                    </pic:cNvPicPr>
                  </pic:nvPicPr>
                  <pic:blipFill>
                    <a:blip r:embed="rId6"/>
                    <a:stretch>
                      <a:fillRect/>
                    </a:stretch>
                  </pic:blipFill>
                  <pic:spPr>
                    <a:xfrm>
                      <a:off x="0" y="0"/>
                      <a:ext cx="5988685" cy="3460115"/>
                    </a:xfrm>
                    <a:prstGeom prst="rect">
                      <a:avLst/>
                    </a:prstGeom>
                    <a:noFill/>
                    <a:ln>
                      <a:noFill/>
                    </a:ln>
                  </pic:spPr>
                </pic:pic>
              </a:graphicData>
            </a:graphic>
          </wp:anchor>
        </w:drawing>
      </w: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r>
        <w:rPr>
          <w:rFonts w:hint="eastAsia" w:ascii="宋体" w:hAnsi="宋体"/>
          <w:color w:val="auto"/>
          <w:sz w:val="24"/>
          <w:lang w:val="en-US" w:eastAsia="zh-CN"/>
        </w:rPr>
        <w:drawing>
          <wp:anchor distT="0" distB="0" distL="114300" distR="114300" simplePos="0" relativeHeight="251661312" behindDoc="0" locked="0" layoutInCell="1" allowOverlap="1">
            <wp:simplePos x="0" y="0"/>
            <wp:positionH relativeFrom="column">
              <wp:posOffset>-72390</wp:posOffset>
            </wp:positionH>
            <wp:positionV relativeFrom="paragraph">
              <wp:posOffset>272415</wp:posOffset>
            </wp:positionV>
            <wp:extent cx="6189980" cy="5110480"/>
            <wp:effectExtent l="0" t="0" r="1270" b="13970"/>
            <wp:wrapNone/>
            <wp:docPr id="6" name="图片 3" descr="吊装式钢架结构图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吊装式钢架结构图_02"/>
                    <pic:cNvPicPr>
                      <a:picLocks noChangeAspect="1"/>
                    </pic:cNvPicPr>
                  </pic:nvPicPr>
                  <pic:blipFill>
                    <a:blip r:embed="rId7"/>
                    <a:srcRect l="4868" t="186" r="9489" b="-186"/>
                    <a:stretch>
                      <a:fillRect/>
                    </a:stretch>
                  </pic:blipFill>
                  <pic:spPr>
                    <a:xfrm>
                      <a:off x="0" y="0"/>
                      <a:ext cx="6189980" cy="5110480"/>
                    </a:xfrm>
                    <a:prstGeom prst="rect">
                      <a:avLst/>
                    </a:prstGeom>
                    <a:noFill/>
                    <a:ln>
                      <a:noFill/>
                    </a:ln>
                  </pic:spPr>
                </pic:pic>
              </a:graphicData>
            </a:graphic>
          </wp:anchor>
        </w:drawing>
      </w: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p>
    <w:p>
      <w:pPr>
        <w:snapToGrid w:val="0"/>
        <w:spacing w:line="360" w:lineRule="auto"/>
        <w:jc w:val="left"/>
        <w:rPr>
          <w:rFonts w:hint="eastAsia" w:ascii="宋体" w:hAnsi="宋体"/>
          <w:color w:val="auto"/>
          <w:sz w:val="24"/>
        </w:rPr>
      </w:pPr>
      <w:r>
        <w:rPr>
          <w:rFonts w:hint="eastAsia" w:ascii="宋体" w:hAnsi="宋体"/>
          <w:color w:val="auto"/>
          <w:sz w:val="24"/>
        </w:rPr>
        <w:t>附表：报价函及法人授权委托书格式：</w:t>
      </w:r>
    </w:p>
    <w:p>
      <w:pPr>
        <w:pStyle w:val="2"/>
        <w:jc w:val="center"/>
        <w:rPr>
          <w:rFonts w:hint="eastAsia" w:ascii="宋体" w:hAnsi="宋体"/>
          <w:color w:val="auto"/>
          <w:sz w:val="28"/>
        </w:rPr>
      </w:pPr>
      <w:r>
        <w:rPr>
          <w:rFonts w:hint="eastAsia" w:ascii="宋体" w:hAnsi="宋体"/>
          <w:color w:val="auto"/>
          <w:sz w:val="28"/>
        </w:rPr>
        <w:t>报价函</w:t>
      </w:r>
    </w:p>
    <w:p>
      <w:pPr>
        <w:tabs>
          <w:tab w:val="left" w:pos="2640"/>
        </w:tabs>
        <w:autoSpaceDE w:val="0"/>
        <w:autoSpaceDN w:val="0"/>
        <w:adjustRightInd w:val="0"/>
        <w:spacing w:line="220" w:lineRule="exact"/>
        <w:ind w:left="120" w:right="-20"/>
        <w:jc w:val="left"/>
        <w:rPr>
          <w:rFonts w:hint="eastAsia" w:ascii="宋体" w:hAnsi="宋体" w:cs="MingLiU"/>
          <w:snapToGrid w:val="0"/>
          <w:color w:val="auto"/>
          <w:kern w:val="0"/>
          <w:sz w:val="24"/>
        </w:rPr>
      </w:pPr>
      <w:r>
        <w:rPr>
          <w:rFonts w:ascii="宋体" w:hAnsi="宋体"/>
          <w:snapToGrid w:val="0"/>
          <w:color w:val="auto"/>
          <w:kern w:val="0"/>
          <w:sz w:val="24"/>
          <w:u w:val="single"/>
        </w:rPr>
        <w:tab/>
      </w:r>
      <w:r>
        <w:rPr>
          <w:rFonts w:hint="eastAsia" w:ascii="宋体" w:hAnsi="宋体" w:cs="MingLiU"/>
          <w:snapToGrid w:val="0"/>
          <w:color w:val="auto"/>
          <w:kern w:val="0"/>
          <w:sz w:val="24"/>
        </w:rPr>
        <w:t>（询价人名称）：</w:t>
      </w:r>
    </w:p>
    <w:p>
      <w:pPr>
        <w:autoSpaceDE w:val="0"/>
        <w:autoSpaceDN w:val="0"/>
        <w:adjustRightInd w:val="0"/>
        <w:spacing w:line="200" w:lineRule="exact"/>
        <w:jc w:val="left"/>
        <w:rPr>
          <w:rFonts w:hint="eastAsia" w:ascii="宋体" w:hAnsi="宋体" w:cs="MingLiU"/>
          <w:snapToGrid w:val="0"/>
          <w:color w:val="auto"/>
          <w:kern w:val="0"/>
          <w:sz w:val="24"/>
        </w:rPr>
      </w:pPr>
    </w:p>
    <w:p>
      <w:pPr>
        <w:tabs>
          <w:tab w:val="left" w:pos="2175"/>
          <w:tab w:val="left" w:pos="3520"/>
          <w:tab w:val="left" w:pos="4200"/>
          <w:tab w:val="left" w:pos="5715"/>
          <w:tab w:val="left" w:pos="6945"/>
        </w:tabs>
        <w:autoSpaceDE w:val="0"/>
        <w:autoSpaceDN w:val="0"/>
        <w:adjustRightInd w:val="0"/>
        <w:spacing w:line="354" w:lineRule="auto"/>
        <w:ind w:left="120" w:leftChars="57" w:right="94" w:firstLine="480" w:firstLineChars="200"/>
        <w:rPr>
          <w:rFonts w:hint="eastAsia" w:ascii="宋体" w:hAnsi="宋体" w:cs="MingLiU"/>
          <w:snapToGrid w:val="0"/>
          <w:color w:val="auto"/>
          <w:kern w:val="0"/>
          <w:sz w:val="24"/>
        </w:rPr>
      </w:pPr>
      <w:r>
        <w:rPr>
          <w:rFonts w:ascii="宋体" w:hAnsi="宋体"/>
          <w:snapToGrid w:val="0"/>
          <w:color w:val="auto"/>
          <w:kern w:val="0"/>
          <w:sz w:val="24"/>
        </w:rPr>
        <w:t>1</w:t>
      </w:r>
      <w:r>
        <w:rPr>
          <w:rFonts w:hint="eastAsia" w:ascii="宋体" w:hAnsi="宋体" w:cs="MingLiU"/>
          <w:snapToGrid w:val="0"/>
          <w:color w:val="auto"/>
          <w:kern w:val="0"/>
          <w:sz w:val="24"/>
        </w:rPr>
        <w:t>．我方已仔细研究了</w:t>
      </w:r>
      <w:r>
        <w:rPr>
          <w:rFonts w:ascii="宋体" w:hAnsi="宋体"/>
          <w:snapToGrid w:val="0"/>
          <w:color w:val="auto"/>
          <w:kern w:val="0"/>
          <w:sz w:val="24"/>
          <w:u w:val="single"/>
        </w:rPr>
        <w:tab/>
      </w:r>
      <w:r>
        <w:rPr>
          <w:rFonts w:ascii="宋体" w:hAnsi="宋体"/>
          <w:snapToGrid w:val="0"/>
          <w:color w:val="auto"/>
          <w:kern w:val="0"/>
          <w:sz w:val="24"/>
          <w:u w:val="single"/>
        </w:rPr>
        <w:tab/>
      </w:r>
      <w:r>
        <w:rPr>
          <w:rFonts w:hint="eastAsia" w:ascii="宋体" w:hAnsi="宋体" w:cs="MingLiU"/>
          <w:snapToGrid w:val="0"/>
          <w:color w:val="auto"/>
          <w:kern w:val="0"/>
          <w:sz w:val="24"/>
        </w:rPr>
        <w:t>（项目名称）询价函的全部内容，愿意以人民币总价（大写）元（</w:t>
      </w:r>
      <w:r>
        <w:rPr>
          <w:rFonts w:ascii="宋体" w:hAnsi="宋体"/>
          <w:snapToGrid w:val="0"/>
          <w:color w:val="auto"/>
          <w:kern w:val="0"/>
          <w:sz w:val="24"/>
          <w:u w:val="single"/>
        </w:rPr>
        <w:t>¥</w:t>
      </w:r>
      <w:r>
        <w:rPr>
          <w:rFonts w:hint="eastAsia" w:ascii="宋体" w:hAnsi="宋体" w:cs="MingLiU"/>
          <w:snapToGrid w:val="0"/>
          <w:color w:val="auto"/>
          <w:kern w:val="0"/>
          <w:sz w:val="24"/>
        </w:rPr>
        <w:t>），工期日历天，按合同约定实施和完成本</w:t>
      </w:r>
      <w:r>
        <w:rPr>
          <w:rFonts w:ascii="宋体" w:hAnsi="宋体" w:cs="MingLiU"/>
          <w:snapToGrid w:val="0"/>
          <w:color w:val="auto"/>
          <w:kern w:val="0"/>
          <w:sz w:val="24"/>
        </w:rPr>
        <w:t>调查</w:t>
      </w:r>
      <w:r>
        <w:rPr>
          <w:rFonts w:hint="eastAsia" w:ascii="宋体" w:hAnsi="宋体" w:cs="MingLiU"/>
          <w:snapToGrid w:val="0"/>
          <w:color w:val="auto"/>
          <w:kern w:val="0"/>
          <w:sz w:val="24"/>
        </w:rPr>
        <w:t>，工程质量达到</w:t>
      </w:r>
      <w:r>
        <w:rPr>
          <w:rFonts w:ascii="宋体" w:hAnsi="宋体"/>
          <w:snapToGrid w:val="0"/>
          <w:color w:val="auto"/>
          <w:kern w:val="0"/>
          <w:sz w:val="24"/>
          <w:u w:val="single"/>
        </w:rPr>
        <w:tab/>
      </w:r>
      <w:r>
        <w:rPr>
          <w:rFonts w:ascii="宋体" w:hAnsi="宋体"/>
          <w:snapToGrid w:val="0"/>
          <w:color w:val="auto"/>
          <w:kern w:val="0"/>
          <w:sz w:val="24"/>
          <w:u w:val="single"/>
        </w:rPr>
        <w:tab/>
      </w:r>
      <w:r>
        <w:rPr>
          <w:rFonts w:hint="eastAsia" w:ascii="宋体" w:hAnsi="宋体" w:cs="MingLiU"/>
          <w:snapToGrid w:val="0"/>
          <w:color w:val="auto"/>
          <w:kern w:val="0"/>
          <w:sz w:val="24"/>
        </w:rPr>
        <w:t>。</w:t>
      </w:r>
    </w:p>
    <w:p>
      <w:pPr>
        <w:autoSpaceDE w:val="0"/>
        <w:autoSpaceDN w:val="0"/>
        <w:adjustRightInd w:val="0"/>
        <w:spacing w:before="15"/>
        <w:ind w:left="540" w:right="-20"/>
        <w:jc w:val="left"/>
        <w:rPr>
          <w:rFonts w:hint="eastAsia" w:ascii="宋体" w:hAnsi="宋体" w:cs="MingLiU"/>
          <w:snapToGrid w:val="0"/>
          <w:color w:val="auto"/>
          <w:kern w:val="0"/>
          <w:sz w:val="24"/>
        </w:rPr>
      </w:pPr>
      <w:r>
        <w:rPr>
          <w:rFonts w:ascii="宋体" w:hAnsi="宋体"/>
          <w:snapToGrid w:val="0"/>
          <w:color w:val="auto"/>
          <w:kern w:val="0"/>
          <w:sz w:val="24"/>
        </w:rPr>
        <w:t>2</w:t>
      </w:r>
      <w:r>
        <w:rPr>
          <w:rFonts w:hint="eastAsia" w:ascii="宋体" w:hAnsi="宋体" w:cs="MingLiU"/>
          <w:snapToGrid w:val="0"/>
          <w:color w:val="auto"/>
          <w:kern w:val="0"/>
          <w:sz w:val="24"/>
        </w:rPr>
        <w:t>．我方承诺在询价有效期内不修改、撤销询价文件。</w:t>
      </w:r>
    </w:p>
    <w:p>
      <w:pPr>
        <w:autoSpaceDE w:val="0"/>
        <w:autoSpaceDN w:val="0"/>
        <w:adjustRightInd w:val="0"/>
        <w:spacing w:before="10" w:line="100" w:lineRule="exact"/>
        <w:jc w:val="left"/>
        <w:rPr>
          <w:rFonts w:hint="eastAsia" w:ascii="宋体" w:hAnsi="宋体" w:cs="MingLiU"/>
          <w:snapToGrid w:val="0"/>
          <w:color w:val="auto"/>
          <w:kern w:val="0"/>
          <w:sz w:val="24"/>
        </w:rPr>
      </w:pPr>
    </w:p>
    <w:p>
      <w:pPr>
        <w:tabs>
          <w:tab w:val="left" w:pos="2730"/>
          <w:tab w:val="left" w:pos="8190"/>
        </w:tabs>
        <w:autoSpaceDE w:val="0"/>
        <w:autoSpaceDN w:val="0"/>
        <w:adjustRightInd w:val="0"/>
        <w:ind w:right="-119" w:firstLine="566" w:firstLineChars="236"/>
        <w:jc w:val="left"/>
        <w:rPr>
          <w:rFonts w:hint="eastAsia" w:ascii="宋体" w:hAnsi="宋体" w:cs="MingLiU"/>
          <w:snapToGrid w:val="0"/>
          <w:color w:val="auto"/>
          <w:kern w:val="0"/>
          <w:sz w:val="24"/>
        </w:rPr>
      </w:pPr>
      <w:r>
        <w:rPr>
          <w:rFonts w:ascii="宋体" w:hAnsi="宋体"/>
          <w:snapToGrid w:val="0"/>
          <w:color w:val="auto"/>
          <w:kern w:val="0"/>
          <w:sz w:val="24"/>
        </w:rPr>
        <w:t>3</w:t>
      </w:r>
      <w:r>
        <w:rPr>
          <w:rFonts w:hint="eastAsia" w:ascii="宋体" w:hAnsi="宋体" w:cs="MingLiU"/>
          <w:snapToGrid w:val="0"/>
          <w:color w:val="auto"/>
          <w:kern w:val="0"/>
          <w:sz w:val="24"/>
        </w:rPr>
        <w:t>．随同本询价函提交询价保证金一份，金额为人民币（大写）</w:t>
      </w:r>
      <w:r>
        <w:rPr>
          <w:rFonts w:ascii="宋体" w:hAnsi="宋体"/>
          <w:snapToGrid w:val="0"/>
          <w:color w:val="auto"/>
          <w:kern w:val="0"/>
          <w:sz w:val="24"/>
          <w:u w:val="single"/>
        </w:rPr>
        <w:tab/>
      </w:r>
      <w:r>
        <w:rPr>
          <w:rFonts w:hint="eastAsia" w:ascii="宋体" w:hAnsi="宋体" w:cs="MingLiU"/>
          <w:snapToGrid w:val="0"/>
          <w:color w:val="auto"/>
          <w:kern w:val="0"/>
          <w:sz w:val="24"/>
        </w:rPr>
        <w:t>元（</w:t>
      </w:r>
      <w:r>
        <w:rPr>
          <w:rFonts w:ascii="宋体" w:hAnsi="宋体"/>
          <w:snapToGrid w:val="0"/>
          <w:color w:val="auto"/>
          <w:kern w:val="0"/>
          <w:sz w:val="24"/>
        </w:rPr>
        <w:t>¥</w:t>
      </w:r>
      <w:r>
        <w:rPr>
          <w:rFonts w:ascii="宋体" w:hAnsi="宋体"/>
          <w:snapToGrid w:val="0"/>
          <w:color w:val="auto"/>
          <w:kern w:val="0"/>
          <w:sz w:val="24"/>
          <w:u w:val="single"/>
        </w:rPr>
        <w:tab/>
      </w:r>
      <w:r>
        <w:rPr>
          <w:rFonts w:hint="eastAsia" w:ascii="宋体" w:hAnsi="宋体" w:cs="MingLiU"/>
          <w:snapToGrid w:val="0"/>
          <w:color w:val="auto"/>
          <w:kern w:val="0"/>
          <w:sz w:val="24"/>
        </w:rPr>
        <w:t>）。</w:t>
      </w:r>
    </w:p>
    <w:p>
      <w:pPr>
        <w:autoSpaceDE w:val="0"/>
        <w:autoSpaceDN w:val="0"/>
        <w:adjustRightInd w:val="0"/>
        <w:spacing w:before="11" w:line="100" w:lineRule="exact"/>
        <w:jc w:val="left"/>
        <w:rPr>
          <w:rFonts w:hint="eastAsia" w:ascii="宋体" w:hAnsi="宋体" w:cs="MingLiU"/>
          <w:snapToGrid w:val="0"/>
          <w:color w:val="auto"/>
          <w:kern w:val="0"/>
          <w:sz w:val="24"/>
        </w:rPr>
      </w:pPr>
    </w:p>
    <w:p>
      <w:pPr>
        <w:autoSpaceDE w:val="0"/>
        <w:autoSpaceDN w:val="0"/>
        <w:adjustRightInd w:val="0"/>
        <w:ind w:left="540" w:right="-20"/>
        <w:jc w:val="left"/>
        <w:rPr>
          <w:rFonts w:hint="eastAsia" w:ascii="宋体" w:hAnsi="宋体" w:cs="MingLiU"/>
          <w:snapToGrid w:val="0"/>
          <w:color w:val="auto"/>
          <w:kern w:val="0"/>
          <w:sz w:val="24"/>
        </w:rPr>
      </w:pPr>
      <w:r>
        <w:rPr>
          <w:rFonts w:ascii="宋体" w:hAnsi="宋体"/>
          <w:snapToGrid w:val="0"/>
          <w:color w:val="auto"/>
          <w:kern w:val="0"/>
          <w:sz w:val="24"/>
        </w:rPr>
        <w:t>4</w:t>
      </w:r>
      <w:r>
        <w:rPr>
          <w:rFonts w:hint="eastAsia" w:ascii="宋体" w:hAnsi="宋体" w:cs="MingLiU"/>
          <w:snapToGrid w:val="0"/>
          <w:color w:val="auto"/>
          <w:kern w:val="0"/>
          <w:sz w:val="24"/>
        </w:rPr>
        <w:t>．如我方中标：</w:t>
      </w:r>
    </w:p>
    <w:p>
      <w:pPr>
        <w:autoSpaceDE w:val="0"/>
        <w:autoSpaceDN w:val="0"/>
        <w:adjustRightInd w:val="0"/>
        <w:spacing w:before="11" w:line="100" w:lineRule="exact"/>
        <w:jc w:val="left"/>
        <w:rPr>
          <w:rFonts w:hint="eastAsia" w:ascii="宋体" w:hAnsi="宋体" w:cs="MingLiU"/>
          <w:snapToGrid w:val="0"/>
          <w:color w:val="auto"/>
          <w:kern w:val="0"/>
          <w:sz w:val="24"/>
        </w:rPr>
      </w:pPr>
    </w:p>
    <w:p>
      <w:pPr>
        <w:autoSpaceDE w:val="0"/>
        <w:autoSpaceDN w:val="0"/>
        <w:adjustRightInd w:val="0"/>
        <w:ind w:left="838" w:right="-80"/>
        <w:jc w:val="left"/>
        <w:rPr>
          <w:rFonts w:hint="eastAsia" w:ascii="宋体" w:hAnsi="宋体" w:cs="MingLiU"/>
          <w:snapToGrid w:val="0"/>
          <w:color w:val="auto"/>
          <w:kern w:val="0"/>
          <w:sz w:val="24"/>
        </w:rPr>
      </w:pPr>
      <w:r>
        <w:rPr>
          <w:rFonts w:hint="eastAsia" w:ascii="宋体" w:hAnsi="宋体" w:cs="MingLiU"/>
          <w:snapToGrid w:val="0"/>
          <w:color w:val="auto"/>
          <w:kern w:val="0"/>
          <w:sz w:val="24"/>
        </w:rPr>
        <w:t>（</w:t>
      </w:r>
      <w:r>
        <w:rPr>
          <w:rFonts w:ascii="宋体" w:hAnsi="宋体"/>
          <w:snapToGrid w:val="0"/>
          <w:color w:val="auto"/>
          <w:kern w:val="0"/>
          <w:sz w:val="24"/>
        </w:rPr>
        <w:t>1</w:t>
      </w:r>
      <w:r>
        <w:rPr>
          <w:rFonts w:hint="eastAsia" w:ascii="宋体" w:hAnsi="宋体" w:cs="MingLiU"/>
          <w:snapToGrid w:val="0"/>
          <w:color w:val="auto"/>
          <w:kern w:val="0"/>
          <w:sz w:val="24"/>
        </w:rPr>
        <w:t>）我方承诺在收到中标通知书后，在中标通知书规定的期限内与你方签订合同。</w:t>
      </w:r>
    </w:p>
    <w:p>
      <w:pPr>
        <w:autoSpaceDE w:val="0"/>
        <w:autoSpaceDN w:val="0"/>
        <w:adjustRightInd w:val="0"/>
        <w:spacing w:before="10" w:line="100" w:lineRule="exact"/>
        <w:jc w:val="left"/>
        <w:rPr>
          <w:rFonts w:hint="eastAsia" w:ascii="宋体" w:hAnsi="宋体" w:cs="MingLiU"/>
          <w:snapToGrid w:val="0"/>
          <w:color w:val="auto"/>
          <w:kern w:val="0"/>
          <w:sz w:val="24"/>
        </w:rPr>
      </w:pPr>
    </w:p>
    <w:p>
      <w:pPr>
        <w:autoSpaceDE w:val="0"/>
        <w:autoSpaceDN w:val="0"/>
        <w:adjustRightInd w:val="0"/>
        <w:ind w:left="838" w:right="-20"/>
        <w:jc w:val="left"/>
        <w:rPr>
          <w:rFonts w:hint="eastAsia" w:ascii="宋体" w:hAnsi="宋体" w:cs="MingLiU"/>
          <w:snapToGrid w:val="0"/>
          <w:color w:val="auto"/>
          <w:kern w:val="0"/>
          <w:sz w:val="24"/>
        </w:rPr>
      </w:pPr>
      <w:r>
        <w:rPr>
          <w:rFonts w:hint="eastAsia" w:ascii="宋体" w:hAnsi="宋体" w:cs="MingLiU"/>
          <w:snapToGrid w:val="0"/>
          <w:color w:val="auto"/>
          <w:kern w:val="0"/>
          <w:sz w:val="24"/>
        </w:rPr>
        <w:t>（</w:t>
      </w:r>
      <w:r>
        <w:rPr>
          <w:rFonts w:ascii="宋体" w:hAnsi="宋体"/>
          <w:snapToGrid w:val="0"/>
          <w:color w:val="auto"/>
          <w:kern w:val="0"/>
          <w:sz w:val="24"/>
        </w:rPr>
        <w:t>2</w:t>
      </w:r>
      <w:r>
        <w:rPr>
          <w:rFonts w:hint="eastAsia" w:ascii="宋体" w:hAnsi="宋体" w:cs="MingLiU"/>
          <w:snapToGrid w:val="0"/>
          <w:color w:val="auto"/>
          <w:kern w:val="0"/>
          <w:sz w:val="24"/>
        </w:rPr>
        <w:t>）随同本报价函递交的报价函附录属于合同文件的组成部分。</w:t>
      </w:r>
    </w:p>
    <w:p>
      <w:pPr>
        <w:autoSpaceDE w:val="0"/>
        <w:autoSpaceDN w:val="0"/>
        <w:adjustRightInd w:val="0"/>
        <w:spacing w:before="11" w:line="100" w:lineRule="exact"/>
        <w:jc w:val="left"/>
        <w:rPr>
          <w:rFonts w:hint="eastAsia" w:ascii="宋体" w:hAnsi="宋体" w:cs="MingLiU"/>
          <w:snapToGrid w:val="0"/>
          <w:color w:val="auto"/>
          <w:kern w:val="0"/>
          <w:sz w:val="24"/>
        </w:rPr>
      </w:pPr>
    </w:p>
    <w:p>
      <w:pPr>
        <w:autoSpaceDE w:val="0"/>
        <w:autoSpaceDN w:val="0"/>
        <w:adjustRightInd w:val="0"/>
        <w:ind w:left="838" w:right="-20"/>
        <w:jc w:val="left"/>
        <w:rPr>
          <w:rFonts w:hint="eastAsia" w:ascii="宋体" w:hAnsi="宋体" w:cs="MingLiU"/>
          <w:snapToGrid w:val="0"/>
          <w:color w:val="auto"/>
          <w:kern w:val="0"/>
          <w:sz w:val="24"/>
        </w:rPr>
      </w:pPr>
      <w:r>
        <w:rPr>
          <w:rFonts w:hint="eastAsia" w:ascii="宋体" w:hAnsi="宋体" w:cs="MingLiU"/>
          <w:snapToGrid w:val="0"/>
          <w:color w:val="auto"/>
          <w:kern w:val="0"/>
          <w:sz w:val="24"/>
        </w:rPr>
        <w:t>（</w:t>
      </w:r>
      <w:r>
        <w:rPr>
          <w:rFonts w:ascii="宋体" w:hAnsi="宋体"/>
          <w:snapToGrid w:val="0"/>
          <w:color w:val="auto"/>
          <w:kern w:val="0"/>
          <w:sz w:val="24"/>
        </w:rPr>
        <w:t>3</w:t>
      </w:r>
      <w:r>
        <w:rPr>
          <w:rFonts w:hint="eastAsia" w:ascii="宋体" w:hAnsi="宋体" w:cs="MingLiU"/>
          <w:snapToGrid w:val="0"/>
          <w:color w:val="auto"/>
          <w:kern w:val="0"/>
          <w:sz w:val="24"/>
        </w:rPr>
        <w:t>）我方承诺按照询价文件规定向你方递交履约担保。</w:t>
      </w:r>
    </w:p>
    <w:p>
      <w:pPr>
        <w:autoSpaceDE w:val="0"/>
        <w:autoSpaceDN w:val="0"/>
        <w:adjustRightInd w:val="0"/>
        <w:spacing w:before="11" w:line="100" w:lineRule="exact"/>
        <w:jc w:val="left"/>
        <w:rPr>
          <w:rFonts w:hint="eastAsia" w:ascii="宋体" w:hAnsi="宋体" w:cs="MingLiU"/>
          <w:snapToGrid w:val="0"/>
          <w:color w:val="auto"/>
          <w:kern w:val="0"/>
          <w:sz w:val="24"/>
        </w:rPr>
      </w:pPr>
    </w:p>
    <w:p>
      <w:pPr>
        <w:autoSpaceDE w:val="0"/>
        <w:autoSpaceDN w:val="0"/>
        <w:adjustRightInd w:val="0"/>
        <w:ind w:left="838" w:right="-20"/>
        <w:jc w:val="left"/>
        <w:rPr>
          <w:rFonts w:hint="eastAsia" w:ascii="宋体" w:hAnsi="宋体" w:cs="MingLiU"/>
          <w:snapToGrid w:val="0"/>
          <w:color w:val="auto"/>
          <w:kern w:val="0"/>
          <w:sz w:val="24"/>
        </w:rPr>
      </w:pPr>
      <w:r>
        <w:rPr>
          <w:rFonts w:hint="eastAsia" w:ascii="宋体" w:hAnsi="宋体" w:cs="MingLiU"/>
          <w:snapToGrid w:val="0"/>
          <w:color w:val="auto"/>
          <w:kern w:val="0"/>
          <w:sz w:val="24"/>
        </w:rPr>
        <w:t>（</w:t>
      </w:r>
      <w:r>
        <w:rPr>
          <w:rFonts w:ascii="宋体" w:hAnsi="宋体"/>
          <w:snapToGrid w:val="0"/>
          <w:color w:val="auto"/>
          <w:kern w:val="0"/>
          <w:sz w:val="24"/>
        </w:rPr>
        <w:t>4</w:t>
      </w:r>
      <w:r>
        <w:rPr>
          <w:rFonts w:hint="eastAsia" w:ascii="宋体" w:hAnsi="宋体" w:cs="MingLiU"/>
          <w:snapToGrid w:val="0"/>
          <w:color w:val="auto"/>
          <w:kern w:val="0"/>
          <w:sz w:val="24"/>
        </w:rPr>
        <w:t>）我方承诺在合同约定的期限内完成并移交全部合同工程。</w:t>
      </w:r>
    </w:p>
    <w:p>
      <w:pPr>
        <w:autoSpaceDE w:val="0"/>
        <w:autoSpaceDN w:val="0"/>
        <w:adjustRightInd w:val="0"/>
        <w:spacing w:before="10" w:line="100" w:lineRule="exact"/>
        <w:jc w:val="left"/>
        <w:rPr>
          <w:rFonts w:hint="eastAsia" w:ascii="宋体" w:hAnsi="宋体" w:cs="MingLiU"/>
          <w:snapToGrid w:val="0"/>
          <w:color w:val="auto"/>
          <w:kern w:val="0"/>
          <w:sz w:val="24"/>
        </w:rPr>
      </w:pPr>
    </w:p>
    <w:p>
      <w:pPr>
        <w:autoSpaceDE w:val="0"/>
        <w:autoSpaceDN w:val="0"/>
        <w:adjustRightInd w:val="0"/>
        <w:spacing w:line="354" w:lineRule="auto"/>
        <w:ind w:left="120" w:right="-9" w:firstLine="420"/>
        <w:jc w:val="left"/>
        <w:rPr>
          <w:rFonts w:hint="eastAsia" w:ascii="宋体" w:hAnsi="宋体" w:cs="MingLiU"/>
          <w:snapToGrid w:val="0"/>
          <w:color w:val="auto"/>
          <w:kern w:val="0"/>
          <w:sz w:val="24"/>
        </w:rPr>
      </w:pPr>
      <w:r>
        <w:rPr>
          <w:rFonts w:ascii="宋体" w:hAnsi="宋体"/>
          <w:snapToGrid w:val="0"/>
          <w:color w:val="auto"/>
          <w:kern w:val="0"/>
          <w:sz w:val="24"/>
        </w:rPr>
        <w:t>5</w:t>
      </w:r>
      <w:r>
        <w:rPr>
          <w:rFonts w:hint="eastAsia" w:ascii="宋体" w:hAnsi="宋体" w:cs="MingLiU"/>
          <w:snapToGrid w:val="0"/>
          <w:color w:val="auto"/>
          <w:kern w:val="0"/>
          <w:sz w:val="24"/>
        </w:rPr>
        <w:t>．我方在此声明，所递交的询价文件及有关资料内容完整、真实和准确。</w:t>
      </w:r>
    </w:p>
    <w:p>
      <w:pPr>
        <w:tabs>
          <w:tab w:val="left" w:pos="4940"/>
        </w:tabs>
        <w:autoSpaceDE w:val="0"/>
        <w:autoSpaceDN w:val="0"/>
        <w:adjustRightInd w:val="0"/>
        <w:ind w:left="540" w:right="-20"/>
        <w:jc w:val="left"/>
        <w:rPr>
          <w:rFonts w:hint="eastAsia" w:ascii="宋体" w:hAnsi="宋体" w:cs="MingLiU"/>
          <w:snapToGrid w:val="0"/>
          <w:color w:val="auto"/>
          <w:kern w:val="0"/>
          <w:sz w:val="24"/>
        </w:rPr>
      </w:pPr>
      <w:r>
        <w:rPr>
          <w:rFonts w:ascii="宋体" w:hAnsi="宋体"/>
          <w:snapToGrid w:val="0"/>
          <w:color w:val="auto"/>
          <w:kern w:val="0"/>
          <w:sz w:val="24"/>
        </w:rPr>
        <w:t>6</w:t>
      </w:r>
      <w:r>
        <w:rPr>
          <w:rFonts w:hint="eastAsia" w:ascii="宋体" w:hAnsi="宋体" w:cs="MingLiU"/>
          <w:snapToGrid w:val="0"/>
          <w:color w:val="auto"/>
          <w:kern w:val="0"/>
          <w:sz w:val="24"/>
        </w:rPr>
        <w:t>．</w:t>
      </w:r>
      <w:r>
        <w:rPr>
          <w:rFonts w:ascii="宋体" w:hAnsi="宋体"/>
          <w:snapToGrid w:val="0"/>
          <w:color w:val="auto"/>
          <w:kern w:val="0"/>
          <w:sz w:val="24"/>
          <w:u w:val="single"/>
        </w:rPr>
        <w:tab/>
      </w:r>
      <w:r>
        <w:rPr>
          <w:rFonts w:hint="eastAsia" w:ascii="宋体" w:hAnsi="宋体" w:cs="MingLiU"/>
          <w:snapToGrid w:val="0"/>
          <w:color w:val="auto"/>
          <w:kern w:val="0"/>
          <w:sz w:val="24"/>
        </w:rPr>
        <w:t>（其他补充说明）。</w:t>
      </w:r>
    </w:p>
    <w:p>
      <w:pPr>
        <w:tabs>
          <w:tab w:val="left" w:pos="7140"/>
          <w:tab w:val="left" w:pos="7560"/>
          <w:tab w:val="left" w:pos="8300"/>
        </w:tabs>
        <w:autoSpaceDE w:val="0"/>
        <w:autoSpaceDN w:val="0"/>
        <w:adjustRightInd w:val="0"/>
        <w:spacing w:line="370" w:lineRule="auto"/>
        <w:ind w:right="210"/>
        <w:rPr>
          <w:rFonts w:hint="eastAsia" w:ascii="宋体" w:hAnsi="宋体" w:cs="MingLiU"/>
          <w:snapToGrid w:val="0"/>
          <w:color w:val="auto"/>
          <w:kern w:val="0"/>
          <w:sz w:val="24"/>
        </w:rPr>
      </w:pPr>
    </w:p>
    <w:p>
      <w:pPr>
        <w:tabs>
          <w:tab w:val="left" w:pos="7140"/>
          <w:tab w:val="left" w:pos="7560"/>
          <w:tab w:val="left" w:pos="8300"/>
        </w:tabs>
        <w:autoSpaceDE w:val="0"/>
        <w:autoSpaceDN w:val="0"/>
        <w:adjustRightInd w:val="0"/>
        <w:spacing w:line="370" w:lineRule="auto"/>
        <w:ind w:right="210" w:firstLine="2268" w:firstLineChars="945"/>
        <w:rPr>
          <w:rFonts w:hint="eastAsia" w:ascii="宋体" w:hAnsi="宋体"/>
          <w:snapToGrid w:val="0"/>
          <w:color w:val="auto"/>
          <w:kern w:val="0"/>
          <w:sz w:val="24"/>
        </w:rPr>
      </w:pPr>
      <w:r>
        <w:rPr>
          <w:rFonts w:hint="eastAsia" w:ascii="宋体" w:hAnsi="宋体" w:cs="MingLiU"/>
          <w:snapToGrid w:val="0"/>
          <w:color w:val="auto"/>
          <w:kern w:val="0"/>
          <w:sz w:val="24"/>
        </w:rPr>
        <w:t>被 询 价 人：</w:t>
      </w:r>
      <w:r>
        <w:rPr>
          <w:rFonts w:hint="eastAsia" w:ascii="宋体" w:hAnsi="宋体" w:cs="MingLiU"/>
          <w:snapToGrid w:val="0"/>
          <w:color w:val="auto"/>
          <w:kern w:val="0"/>
          <w:sz w:val="24"/>
          <w:u w:val="single"/>
        </w:rPr>
        <w:t xml:space="preserve">                　　　　</w:t>
      </w:r>
      <w:r>
        <w:rPr>
          <w:rFonts w:hint="eastAsia" w:ascii="宋体" w:hAnsi="宋体" w:cs="MingLiU"/>
          <w:snapToGrid w:val="0"/>
          <w:color w:val="auto"/>
          <w:kern w:val="0"/>
          <w:sz w:val="24"/>
        </w:rPr>
        <w:t>（盖单位公章）</w:t>
      </w:r>
    </w:p>
    <w:p>
      <w:pPr>
        <w:tabs>
          <w:tab w:val="left" w:pos="7140"/>
          <w:tab w:val="left" w:pos="7560"/>
          <w:tab w:val="left" w:pos="8300"/>
        </w:tabs>
        <w:autoSpaceDE w:val="0"/>
        <w:autoSpaceDN w:val="0"/>
        <w:adjustRightInd w:val="0"/>
        <w:spacing w:line="370" w:lineRule="auto"/>
        <w:ind w:right="210" w:firstLine="2280" w:firstLineChars="950"/>
        <w:rPr>
          <w:rFonts w:hint="eastAsia" w:ascii="宋体" w:hAnsi="宋体"/>
          <w:snapToGrid w:val="0"/>
          <w:color w:val="auto"/>
          <w:kern w:val="0"/>
          <w:sz w:val="24"/>
        </w:rPr>
      </w:pPr>
      <w:r>
        <w:rPr>
          <w:rFonts w:hint="eastAsia" w:ascii="宋体" w:hAnsi="宋体" w:cs="MingLiU"/>
          <w:snapToGrid w:val="0"/>
          <w:color w:val="auto"/>
          <w:kern w:val="0"/>
          <w:sz w:val="24"/>
        </w:rPr>
        <w:t>法定代表人或其委托代理人：</w:t>
      </w:r>
      <w:r>
        <w:rPr>
          <w:rFonts w:ascii="宋体" w:hAnsi="宋体"/>
          <w:snapToGrid w:val="0"/>
          <w:color w:val="auto"/>
          <w:kern w:val="0"/>
          <w:sz w:val="24"/>
          <w:u w:val="single"/>
        </w:rPr>
        <w:tab/>
      </w:r>
      <w:r>
        <w:rPr>
          <w:rFonts w:hint="eastAsia" w:ascii="宋体" w:hAnsi="宋体" w:cs="MingLiU"/>
          <w:snapToGrid w:val="0"/>
          <w:color w:val="auto"/>
          <w:kern w:val="0"/>
          <w:sz w:val="24"/>
        </w:rPr>
        <w:t>（签字）</w:t>
      </w:r>
    </w:p>
    <w:p>
      <w:pPr>
        <w:tabs>
          <w:tab w:val="left" w:pos="7920"/>
          <w:tab w:val="left" w:pos="7995"/>
          <w:tab w:val="left" w:pos="8300"/>
        </w:tabs>
        <w:autoSpaceDE w:val="0"/>
        <w:autoSpaceDN w:val="0"/>
        <w:adjustRightInd w:val="0"/>
        <w:ind w:right="210" w:firstLine="2268" w:firstLineChars="945"/>
        <w:rPr>
          <w:rFonts w:hint="eastAsia" w:ascii="宋体" w:hAnsi="宋体" w:cs="MingLiU"/>
          <w:snapToGrid w:val="0"/>
          <w:color w:val="auto"/>
          <w:kern w:val="0"/>
          <w:sz w:val="24"/>
        </w:rPr>
      </w:pPr>
      <w:r>
        <w:rPr>
          <w:rFonts w:hint="eastAsia" w:ascii="宋体" w:hAnsi="宋体" w:cs="MingLiU"/>
          <w:snapToGrid w:val="0"/>
          <w:color w:val="auto"/>
          <w:kern w:val="0"/>
          <w:sz w:val="24"/>
        </w:rPr>
        <w:t>地址：</w:t>
      </w:r>
      <w:r>
        <w:rPr>
          <w:rFonts w:ascii="宋体" w:hAnsi="宋体"/>
          <w:snapToGrid w:val="0"/>
          <w:color w:val="auto"/>
          <w:kern w:val="0"/>
          <w:sz w:val="24"/>
          <w:u w:val="single"/>
        </w:rPr>
        <w:tab/>
      </w:r>
    </w:p>
    <w:p>
      <w:pPr>
        <w:tabs>
          <w:tab w:val="left" w:pos="8300"/>
        </w:tabs>
        <w:autoSpaceDE w:val="0"/>
        <w:autoSpaceDN w:val="0"/>
        <w:adjustRightInd w:val="0"/>
        <w:spacing w:before="1"/>
        <w:ind w:left="1984" w:leftChars="945" w:right="-20" w:firstLine="240" w:firstLineChars="100"/>
        <w:jc w:val="left"/>
        <w:rPr>
          <w:rFonts w:hint="eastAsia" w:ascii="宋体" w:hAnsi="宋体" w:cs="MingLiU"/>
          <w:snapToGrid w:val="0"/>
          <w:color w:val="auto"/>
          <w:kern w:val="0"/>
          <w:sz w:val="24"/>
        </w:rPr>
      </w:pPr>
      <w:r>
        <w:rPr>
          <w:rFonts w:hint="eastAsia" w:ascii="宋体" w:hAnsi="宋体" w:cs="MingLiU"/>
          <w:snapToGrid w:val="0"/>
          <w:color w:val="auto"/>
          <w:kern w:val="0"/>
          <w:sz w:val="24"/>
        </w:rPr>
        <w:t>网址：</w:t>
      </w:r>
      <w:r>
        <w:rPr>
          <w:rFonts w:hint="eastAsia" w:ascii="宋体" w:hAnsi="宋体"/>
          <w:snapToGrid w:val="0"/>
          <w:color w:val="auto"/>
          <w:kern w:val="0"/>
          <w:sz w:val="24"/>
          <w:u w:val="single"/>
        </w:rPr>
        <w:t>　　　　　　　　　　　　　　　　　　　　</w:t>
      </w:r>
    </w:p>
    <w:p>
      <w:pPr>
        <w:autoSpaceDE w:val="0"/>
        <w:autoSpaceDN w:val="0"/>
        <w:adjustRightInd w:val="0"/>
        <w:spacing w:before="14"/>
        <w:jc w:val="left"/>
        <w:rPr>
          <w:rFonts w:hint="eastAsia" w:ascii="宋体" w:hAnsi="宋体" w:cs="MingLiU"/>
          <w:snapToGrid w:val="0"/>
          <w:color w:val="auto"/>
          <w:kern w:val="0"/>
          <w:sz w:val="24"/>
        </w:rPr>
      </w:pPr>
    </w:p>
    <w:p>
      <w:pPr>
        <w:tabs>
          <w:tab w:val="left" w:pos="8300"/>
        </w:tabs>
        <w:autoSpaceDE w:val="0"/>
        <w:autoSpaceDN w:val="0"/>
        <w:adjustRightInd w:val="0"/>
        <w:ind w:left="1984" w:leftChars="945" w:right="-20" w:firstLine="240" w:firstLineChars="100"/>
        <w:jc w:val="left"/>
        <w:rPr>
          <w:rFonts w:hint="eastAsia" w:ascii="宋体" w:hAnsi="宋体" w:cs="MingLiU"/>
          <w:snapToGrid w:val="0"/>
          <w:color w:val="auto"/>
          <w:kern w:val="0"/>
          <w:sz w:val="24"/>
        </w:rPr>
      </w:pPr>
      <w:r>
        <w:rPr>
          <w:rFonts w:hint="eastAsia" w:ascii="宋体" w:hAnsi="宋体" w:cs="MingLiU"/>
          <w:snapToGrid w:val="0"/>
          <w:color w:val="auto"/>
          <w:kern w:val="0"/>
          <w:sz w:val="24"/>
        </w:rPr>
        <w:t>电话：</w:t>
      </w:r>
      <w:r>
        <w:rPr>
          <w:rFonts w:hint="eastAsia" w:ascii="宋体" w:hAnsi="宋体"/>
          <w:snapToGrid w:val="0"/>
          <w:color w:val="auto"/>
          <w:kern w:val="0"/>
          <w:sz w:val="24"/>
          <w:u w:val="single"/>
        </w:rPr>
        <w:t>　　　　　　　　　　　　　　　　　　　　</w:t>
      </w:r>
    </w:p>
    <w:p>
      <w:pPr>
        <w:autoSpaceDE w:val="0"/>
        <w:autoSpaceDN w:val="0"/>
        <w:adjustRightInd w:val="0"/>
        <w:spacing w:before="13"/>
        <w:jc w:val="left"/>
        <w:rPr>
          <w:rFonts w:hint="eastAsia" w:ascii="宋体" w:hAnsi="宋体" w:cs="MingLiU"/>
          <w:snapToGrid w:val="0"/>
          <w:color w:val="auto"/>
          <w:kern w:val="0"/>
          <w:sz w:val="24"/>
        </w:rPr>
      </w:pPr>
    </w:p>
    <w:p>
      <w:pPr>
        <w:tabs>
          <w:tab w:val="left" w:pos="8300"/>
        </w:tabs>
        <w:autoSpaceDE w:val="0"/>
        <w:autoSpaceDN w:val="0"/>
        <w:adjustRightInd w:val="0"/>
        <w:ind w:left="1984" w:leftChars="945" w:right="-20" w:firstLine="240" w:firstLineChars="100"/>
        <w:jc w:val="left"/>
        <w:rPr>
          <w:rFonts w:hint="eastAsia" w:ascii="宋体" w:hAnsi="宋体" w:cs="MingLiU"/>
          <w:snapToGrid w:val="0"/>
          <w:color w:val="auto"/>
          <w:kern w:val="0"/>
          <w:sz w:val="24"/>
        </w:rPr>
      </w:pPr>
      <w:r>
        <w:rPr>
          <w:rFonts w:hint="eastAsia" w:ascii="宋体" w:hAnsi="宋体" w:cs="MingLiU"/>
          <w:snapToGrid w:val="0"/>
          <w:color w:val="auto"/>
          <w:kern w:val="0"/>
          <w:sz w:val="24"/>
        </w:rPr>
        <w:t>传真：</w:t>
      </w:r>
      <w:r>
        <w:rPr>
          <w:rFonts w:hint="eastAsia" w:ascii="宋体" w:hAnsi="宋体"/>
          <w:snapToGrid w:val="0"/>
          <w:color w:val="auto"/>
          <w:kern w:val="0"/>
          <w:sz w:val="24"/>
          <w:u w:val="single"/>
        </w:rPr>
        <w:t>　　　　　　　　　　　　　　　　　　　　</w:t>
      </w:r>
    </w:p>
    <w:p>
      <w:pPr>
        <w:tabs>
          <w:tab w:val="left" w:pos="8300"/>
        </w:tabs>
        <w:autoSpaceDE w:val="0"/>
        <w:autoSpaceDN w:val="0"/>
        <w:adjustRightInd w:val="0"/>
        <w:ind w:left="3796" w:right="-20"/>
        <w:jc w:val="left"/>
        <w:rPr>
          <w:rFonts w:hint="eastAsia" w:ascii="宋体" w:hAnsi="宋体" w:cs="MingLiU"/>
          <w:snapToGrid w:val="0"/>
          <w:color w:val="auto"/>
          <w:kern w:val="0"/>
          <w:sz w:val="24"/>
        </w:rPr>
      </w:pPr>
    </w:p>
    <w:p>
      <w:pPr>
        <w:tabs>
          <w:tab w:val="left" w:pos="8300"/>
        </w:tabs>
        <w:autoSpaceDE w:val="0"/>
        <w:autoSpaceDN w:val="0"/>
        <w:adjustRightInd w:val="0"/>
        <w:ind w:left="1984" w:leftChars="945" w:right="-20" w:firstLine="240" w:firstLineChars="100"/>
        <w:jc w:val="left"/>
        <w:rPr>
          <w:rFonts w:hint="eastAsia" w:ascii="宋体" w:hAnsi="宋体" w:cs="MingLiU"/>
          <w:snapToGrid w:val="0"/>
          <w:color w:val="auto"/>
          <w:w w:val="200"/>
          <w:kern w:val="0"/>
          <w:sz w:val="24"/>
          <w:u w:val="single"/>
        </w:rPr>
      </w:pPr>
      <w:r>
        <w:rPr>
          <w:rFonts w:hint="eastAsia" w:ascii="宋体" w:hAnsi="宋体" w:cs="MingLiU"/>
          <w:snapToGrid w:val="0"/>
          <w:color w:val="auto"/>
          <w:kern w:val="0"/>
          <w:sz w:val="24"/>
        </w:rPr>
        <w:t>邮政编码：</w:t>
      </w:r>
      <w:r>
        <w:rPr>
          <w:rFonts w:hint="eastAsia" w:ascii="宋体" w:hAnsi="宋体" w:cs="MingLiU"/>
          <w:snapToGrid w:val="0"/>
          <w:color w:val="auto"/>
          <w:w w:val="200"/>
          <w:kern w:val="0"/>
          <w:sz w:val="24"/>
          <w:u w:val="single"/>
        </w:rPr>
        <w:t>　　　　　　　　　</w:t>
      </w:r>
    </w:p>
    <w:p>
      <w:pPr>
        <w:tabs>
          <w:tab w:val="left" w:pos="8300"/>
        </w:tabs>
        <w:autoSpaceDE w:val="0"/>
        <w:autoSpaceDN w:val="0"/>
        <w:adjustRightInd w:val="0"/>
        <w:ind w:left="1984" w:leftChars="945" w:right="-20" w:firstLine="480" w:firstLineChars="100"/>
        <w:jc w:val="left"/>
        <w:rPr>
          <w:rFonts w:hint="eastAsia" w:ascii="宋体" w:hAnsi="宋体" w:cs="MingLiU"/>
          <w:snapToGrid w:val="0"/>
          <w:color w:val="auto"/>
          <w:w w:val="200"/>
          <w:kern w:val="0"/>
          <w:sz w:val="24"/>
          <w:u w:val="single"/>
        </w:rPr>
      </w:pPr>
    </w:p>
    <w:p>
      <w:pPr>
        <w:tabs>
          <w:tab w:val="left" w:pos="8300"/>
        </w:tabs>
        <w:autoSpaceDE w:val="0"/>
        <w:autoSpaceDN w:val="0"/>
        <w:adjustRightInd w:val="0"/>
        <w:ind w:left="1984" w:leftChars="945" w:right="-20" w:firstLine="240" w:firstLineChars="100"/>
        <w:jc w:val="left"/>
        <w:rPr>
          <w:rFonts w:hint="eastAsia" w:ascii="宋体" w:hAnsi="宋体" w:cs="MingLiU"/>
          <w:snapToGrid w:val="0"/>
          <w:color w:val="auto"/>
          <w:kern w:val="0"/>
          <w:sz w:val="24"/>
          <w:u w:val="single"/>
        </w:rPr>
      </w:pPr>
      <w:r>
        <w:rPr>
          <w:rFonts w:hint="eastAsia" w:ascii="宋体" w:hAnsi="宋体" w:cs="MingLiU"/>
          <w:snapToGrid w:val="0"/>
          <w:color w:val="auto"/>
          <w:kern w:val="0"/>
          <w:sz w:val="24"/>
        </w:rPr>
        <w:t>开户行：</w:t>
      </w:r>
      <w:r>
        <w:rPr>
          <w:rFonts w:hint="eastAsia" w:ascii="宋体" w:hAnsi="宋体" w:cs="MingLiU"/>
          <w:snapToGrid w:val="0"/>
          <w:color w:val="auto"/>
          <w:kern w:val="0"/>
          <w:sz w:val="24"/>
          <w:u w:val="single"/>
        </w:rPr>
        <w:t xml:space="preserve">                                       </w:t>
      </w:r>
    </w:p>
    <w:p>
      <w:pPr>
        <w:tabs>
          <w:tab w:val="left" w:pos="8300"/>
        </w:tabs>
        <w:autoSpaceDE w:val="0"/>
        <w:autoSpaceDN w:val="0"/>
        <w:adjustRightInd w:val="0"/>
        <w:ind w:left="1984" w:leftChars="945" w:right="-20" w:firstLine="240" w:firstLineChars="100"/>
        <w:jc w:val="left"/>
        <w:rPr>
          <w:rFonts w:hint="eastAsia" w:ascii="宋体" w:hAnsi="宋体" w:cs="MingLiU"/>
          <w:snapToGrid w:val="0"/>
          <w:color w:val="auto"/>
          <w:kern w:val="0"/>
          <w:sz w:val="24"/>
          <w:u w:val="single"/>
        </w:rPr>
      </w:pPr>
    </w:p>
    <w:p>
      <w:pPr>
        <w:tabs>
          <w:tab w:val="left" w:pos="8300"/>
        </w:tabs>
        <w:autoSpaceDE w:val="0"/>
        <w:autoSpaceDN w:val="0"/>
        <w:adjustRightInd w:val="0"/>
        <w:ind w:left="1984" w:leftChars="945" w:right="-20" w:firstLine="240" w:firstLineChars="100"/>
        <w:jc w:val="left"/>
        <w:rPr>
          <w:rFonts w:hint="eastAsia" w:ascii="宋体" w:hAnsi="宋体" w:cs="MingLiU"/>
          <w:snapToGrid w:val="0"/>
          <w:color w:val="auto"/>
          <w:kern w:val="0"/>
          <w:sz w:val="24"/>
          <w:u w:val="single"/>
        </w:rPr>
      </w:pPr>
      <w:r>
        <w:rPr>
          <w:rFonts w:hint="eastAsia" w:ascii="宋体" w:hAnsi="宋体" w:cs="MingLiU"/>
          <w:snapToGrid w:val="0"/>
          <w:color w:val="auto"/>
          <w:kern w:val="0"/>
          <w:sz w:val="24"/>
        </w:rPr>
        <w:t xml:space="preserve">帐号： </w:t>
      </w:r>
      <w:r>
        <w:rPr>
          <w:rFonts w:hint="eastAsia" w:ascii="宋体" w:hAnsi="宋体" w:cs="MingLiU"/>
          <w:snapToGrid w:val="0"/>
          <w:color w:val="auto"/>
          <w:kern w:val="0"/>
          <w:sz w:val="24"/>
          <w:u w:val="single"/>
        </w:rPr>
        <w:t xml:space="preserve">                                        </w:t>
      </w:r>
    </w:p>
    <w:p>
      <w:pPr>
        <w:autoSpaceDE w:val="0"/>
        <w:autoSpaceDN w:val="0"/>
        <w:adjustRightInd w:val="0"/>
        <w:spacing w:line="200" w:lineRule="exact"/>
        <w:jc w:val="left"/>
        <w:rPr>
          <w:rFonts w:hint="eastAsia" w:ascii="宋体" w:hAnsi="宋体" w:cs="MingLiU"/>
          <w:snapToGrid w:val="0"/>
          <w:color w:val="auto"/>
          <w:kern w:val="0"/>
          <w:sz w:val="24"/>
        </w:rPr>
      </w:pPr>
    </w:p>
    <w:p>
      <w:pPr>
        <w:autoSpaceDE w:val="0"/>
        <w:autoSpaceDN w:val="0"/>
        <w:adjustRightInd w:val="0"/>
        <w:spacing w:before="14" w:line="240" w:lineRule="exact"/>
        <w:jc w:val="left"/>
        <w:rPr>
          <w:rFonts w:hint="eastAsia" w:ascii="宋体" w:hAnsi="宋体" w:cs="MingLiU"/>
          <w:snapToGrid w:val="0"/>
          <w:color w:val="auto"/>
          <w:kern w:val="0"/>
          <w:sz w:val="24"/>
        </w:rPr>
      </w:pPr>
    </w:p>
    <w:p>
      <w:pPr>
        <w:autoSpaceDE w:val="0"/>
        <w:autoSpaceDN w:val="0"/>
        <w:adjustRightInd w:val="0"/>
        <w:spacing w:before="14" w:line="240" w:lineRule="exact"/>
        <w:jc w:val="left"/>
        <w:rPr>
          <w:rFonts w:hint="eastAsia" w:ascii="宋体" w:hAnsi="宋体" w:cs="MingLiU"/>
          <w:snapToGrid w:val="0"/>
          <w:color w:val="auto"/>
          <w:kern w:val="0"/>
          <w:sz w:val="24"/>
        </w:rPr>
      </w:pPr>
    </w:p>
    <w:p>
      <w:pPr>
        <w:autoSpaceDE w:val="0"/>
        <w:autoSpaceDN w:val="0"/>
        <w:adjustRightInd w:val="0"/>
        <w:spacing w:before="14" w:line="240" w:lineRule="exact"/>
        <w:jc w:val="left"/>
        <w:rPr>
          <w:rFonts w:hint="eastAsia" w:ascii="宋体" w:hAnsi="宋体" w:cs="MingLiU"/>
          <w:snapToGrid w:val="0"/>
          <w:color w:val="auto"/>
          <w:kern w:val="0"/>
          <w:sz w:val="24"/>
        </w:rPr>
      </w:pPr>
    </w:p>
    <w:p>
      <w:pPr>
        <w:autoSpaceDE w:val="0"/>
        <w:autoSpaceDN w:val="0"/>
        <w:adjustRightInd w:val="0"/>
        <w:spacing w:before="14" w:line="240" w:lineRule="exact"/>
        <w:jc w:val="left"/>
        <w:rPr>
          <w:rFonts w:hint="eastAsia" w:ascii="宋体" w:hAnsi="宋体" w:cs="MingLiU"/>
          <w:snapToGrid w:val="0"/>
          <w:color w:val="auto"/>
          <w:kern w:val="0"/>
          <w:sz w:val="24"/>
        </w:rPr>
      </w:pPr>
    </w:p>
    <w:p>
      <w:pPr>
        <w:autoSpaceDE w:val="0"/>
        <w:autoSpaceDN w:val="0"/>
        <w:adjustRightInd w:val="0"/>
        <w:spacing w:before="14" w:line="240" w:lineRule="exact"/>
        <w:jc w:val="left"/>
        <w:rPr>
          <w:rFonts w:hint="eastAsia" w:ascii="宋体" w:hAnsi="宋体" w:cs="MingLiU"/>
          <w:snapToGrid w:val="0"/>
          <w:color w:val="auto"/>
          <w:kern w:val="0"/>
          <w:sz w:val="24"/>
        </w:rPr>
      </w:pPr>
    </w:p>
    <w:p>
      <w:pPr>
        <w:autoSpaceDE w:val="0"/>
        <w:autoSpaceDN w:val="0"/>
        <w:adjustRightInd w:val="0"/>
        <w:spacing w:before="14" w:line="240" w:lineRule="exact"/>
        <w:jc w:val="left"/>
        <w:rPr>
          <w:rFonts w:hint="eastAsia" w:ascii="宋体" w:hAnsi="宋体" w:cs="MingLiU"/>
          <w:snapToGrid w:val="0"/>
          <w:color w:val="auto"/>
          <w:kern w:val="0"/>
          <w:sz w:val="24"/>
        </w:rPr>
      </w:pPr>
    </w:p>
    <w:p>
      <w:pPr>
        <w:autoSpaceDE w:val="0"/>
        <w:autoSpaceDN w:val="0"/>
        <w:adjustRightInd w:val="0"/>
        <w:spacing w:before="14" w:line="240" w:lineRule="exact"/>
        <w:jc w:val="left"/>
        <w:rPr>
          <w:rFonts w:hint="eastAsia" w:ascii="宋体" w:hAnsi="宋体" w:cs="MingLiU"/>
          <w:snapToGrid w:val="0"/>
          <w:color w:val="auto"/>
          <w:kern w:val="0"/>
          <w:sz w:val="24"/>
        </w:rPr>
      </w:pPr>
    </w:p>
    <w:p>
      <w:pPr>
        <w:autoSpaceDE w:val="0"/>
        <w:autoSpaceDN w:val="0"/>
        <w:adjustRightInd w:val="0"/>
        <w:spacing w:before="14" w:line="240" w:lineRule="exact"/>
        <w:jc w:val="left"/>
        <w:rPr>
          <w:rFonts w:hint="eastAsia" w:ascii="宋体" w:hAnsi="宋体" w:cs="MingLiU"/>
          <w:snapToGrid w:val="0"/>
          <w:color w:val="auto"/>
          <w:kern w:val="0"/>
          <w:sz w:val="24"/>
        </w:rPr>
      </w:pPr>
    </w:p>
    <w:p>
      <w:pPr>
        <w:autoSpaceDE w:val="0"/>
        <w:autoSpaceDN w:val="0"/>
        <w:adjustRightInd w:val="0"/>
        <w:spacing w:before="14" w:line="240" w:lineRule="exact"/>
        <w:jc w:val="left"/>
        <w:rPr>
          <w:rFonts w:hint="eastAsia" w:ascii="宋体" w:hAnsi="宋体" w:cs="MingLiU"/>
          <w:snapToGrid w:val="0"/>
          <w:color w:val="auto"/>
          <w:kern w:val="0"/>
          <w:sz w:val="24"/>
        </w:rPr>
      </w:pPr>
    </w:p>
    <w:p>
      <w:pPr>
        <w:spacing w:line="720" w:lineRule="auto"/>
        <w:jc w:val="center"/>
        <w:rPr>
          <w:rFonts w:hint="eastAsia" w:ascii="宋体" w:hAnsi="宋体"/>
          <w:b/>
          <w:bCs/>
          <w:color w:val="auto"/>
          <w:sz w:val="32"/>
          <w:szCs w:val="32"/>
        </w:rPr>
      </w:pPr>
      <w:r>
        <w:rPr>
          <w:rFonts w:hint="eastAsia" w:ascii="宋体" w:hAnsi="宋体"/>
          <w:b/>
          <w:bCs/>
          <w:color w:val="auto"/>
          <w:sz w:val="32"/>
          <w:szCs w:val="32"/>
        </w:rPr>
        <w:t>询价函附录</w:t>
      </w:r>
    </w:p>
    <w:p>
      <w:pPr>
        <w:tabs>
          <w:tab w:val="left" w:pos="6000"/>
          <w:tab w:val="left" w:pos="7040"/>
          <w:tab w:val="left" w:pos="8100"/>
        </w:tabs>
        <w:autoSpaceDE w:val="0"/>
        <w:autoSpaceDN w:val="0"/>
        <w:adjustRightInd w:val="0"/>
        <w:spacing w:line="220" w:lineRule="exact"/>
        <w:ind w:right="-20" w:firstLine="4924" w:firstLineChars="2345"/>
        <w:jc w:val="left"/>
        <w:rPr>
          <w:rFonts w:hint="eastAsia" w:ascii="宋体" w:hAnsi="宋体" w:cs="MingLiU"/>
          <w:snapToGrid w:val="0"/>
          <w:color w:val="auto"/>
          <w:kern w:val="0"/>
          <w:szCs w:val="21"/>
        </w:rPr>
      </w:pPr>
    </w:p>
    <w:p>
      <w:pPr>
        <w:tabs>
          <w:tab w:val="left" w:pos="6000"/>
          <w:tab w:val="left" w:pos="7040"/>
          <w:tab w:val="left" w:pos="8100"/>
        </w:tabs>
        <w:autoSpaceDE w:val="0"/>
        <w:autoSpaceDN w:val="0"/>
        <w:adjustRightInd w:val="0"/>
        <w:spacing w:line="220" w:lineRule="exact"/>
        <w:ind w:right="-20" w:firstLine="4924" w:firstLineChars="2345"/>
        <w:jc w:val="left"/>
        <w:rPr>
          <w:rFonts w:hint="eastAsia" w:ascii="宋体" w:hAnsi="宋体" w:cs="MingLiU"/>
          <w:snapToGrid w:val="0"/>
          <w:color w:val="auto"/>
          <w:kern w:val="0"/>
          <w:szCs w:val="21"/>
        </w:rPr>
      </w:pPr>
    </w:p>
    <w:tbl>
      <w:tblPr>
        <w:tblStyle w:val="8"/>
        <w:tblW w:w="0" w:type="auto"/>
        <w:jc w:val="center"/>
        <w:tblLayout w:type="fixed"/>
        <w:tblCellMar>
          <w:top w:w="0" w:type="dxa"/>
          <w:left w:w="0" w:type="dxa"/>
          <w:bottom w:w="0" w:type="dxa"/>
          <w:right w:w="0" w:type="dxa"/>
        </w:tblCellMar>
      </w:tblPr>
      <w:tblGrid>
        <w:gridCol w:w="842"/>
        <w:gridCol w:w="3022"/>
        <w:gridCol w:w="3496"/>
        <w:gridCol w:w="927"/>
      </w:tblGrid>
      <w:tr>
        <w:tblPrEx>
          <w:tblCellMar>
            <w:top w:w="0" w:type="dxa"/>
            <w:left w:w="0" w:type="dxa"/>
            <w:bottom w:w="0" w:type="dxa"/>
            <w:right w:w="0" w:type="dxa"/>
          </w:tblCellMar>
        </w:tblPrEx>
        <w:trPr>
          <w:trHeight w:val="632" w:hRule="exact"/>
          <w:jc w:val="center"/>
        </w:trPr>
        <w:tc>
          <w:tcPr>
            <w:tcW w:w="842" w:type="dxa"/>
            <w:tcBorders>
              <w:top w:val="single" w:color="000000" w:sz="4" w:space="0"/>
              <w:left w:val="single" w:color="000000" w:sz="4" w:space="0"/>
              <w:bottom w:val="single" w:color="000000" w:sz="6" w:space="0"/>
              <w:right w:val="single" w:color="000000" w:sz="6" w:space="0"/>
            </w:tcBorders>
            <w:noWrap/>
            <w:vAlign w:val="center"/>
          </w:tcPr>
          <w:p>
            <w:pPr>
              <w:keepNext w:val="0"/>
              <w:keepLines w:val="0"/>
              <w:suppressLineNumbers w:val="0"/>
              <w:autoSpaceDE w:val="0"/>
              <w:autoSpaceDN w:val="0"/>
              <w:adjustRightInd w:val="0"/>
              <w:spacing w:before="73" w:beforeAutospacing="0" w:after="0" w:afterAutospacing="0"/>
              <w:ind w:left="109" w:right="-20"/>
              <w:jc w:val="center"/>
              <w:rPr>
                <w:rFonts w:hint="default" w:ascii="宋体" w:hAnsi="宋体"/>
                <w:color w:val="auto"/>
                <w:sz w:val="24"/>
              </w:rPr>
            </w:pPr>
            <w:r>
              <w:rPr>
                <w:rFonts w:hint="eastAsia" w:ascii="宋体" w:hAnsi="宋体"/>
                <w:color w:val="auto"/>
                <w:sz w:val="24"/>
              </w:rPr>
              <w:t>序号</w:t>
            </w:r>
          </w:p>
        </w:tc>
        <w:tc>
          <w:tcPr>
            <w:tcW w:w="3022" w:type="dxa"/>
            <w:tcBorders>
              <w:top w:val="single" w:color="000000" w:sz="4" w:space="0"/>
              <w:left w:val="single" w:color="000000" w:sz="6" w:space="0"/>
              <w:bottom w:val="single" w:color="000000" w:sz="6" w:space="0"/>
              <w:right w:val="single" w:color="000000" w:sz="6" w:space="0"/>
            </w:tcBorders>
            <w:noWrap/>
            <w:vAlign w:val="center"/>
          </w:tcPr>
          <w:p>
            <w:pPr>
              <w:keepNext w:val="0"/>
              <w:keepLines w:val="0"/>
              <w:suppressLineNumbers w:val="0"/>
              <w:autoSpaceDE w:val="0"/>
              <w:autoSpaceDN w:val="0"/>
              <w:adjustRightInd w:val="0"/>
              <w:spacing w:before="73" w:beforeAutospacing="0" w:after="0" w:afterAutospacing="0"/>
              <w:ind w:left="741" w:right="-20"/>
              <w:jc w:val="left"/>
              <w:rPr>
                <w:rFonts w:hint="default" w:ascii="宋体" w:hAnsi="宋体"/>
                <w:color w:val="auto"/>
                <w:sz w:val="24"/>
              </w:rPr>
            </w:pPr>
            <w:r>
              <w:rPr>
                <w:rFonts w:hint="eastAsia" w:ascii="宋体" w:hAnsi="宋体"/>
                <w:color w:val="auto"/>
                <w:sz w:val="24"/>
              </w:rPr>
              <w:t>条款名称</w:t>
            </w:r>
          </w:p>
        </w:tc>
        <w:tc>
          <w:tcPr>
            <w:tcW w:w="3496" w:type="dxa"/>
            <w:tcBorders>
              <w:top w:val="single" w:color="000000" w:sz="4" w:space="0"/>
              <w:left w:val="single" w:color="000000" w:sz="6" w:space="0"/>
              <w:bottom w:val="single" w:color="000000" w:sz="6" w:space="0"/>
              <w:right w:val="single" w:color="000000" w:sz="6" w:space="0"/>
            </w:tcBorders>
            <w:noWrap/>
            <w:vAlign w:val="center"/>
          </w:tcPr>
          <w:p>
            <w:pPr>
              <w:keepNext w:val="0"/>
              <w:keepLines w:val="0"/>
              <w:suppressLineNumbers w:val="0"/>
              <w:autoSpaceDE w:val="0"/>
              <w:autoSpaceDN w:val="0"/>
              <w:adjustRightInd w:val="0"/>
              <w:spacing w:before="73" w:beforeAutospacing="0" w:after="0" w:afterAutospacing="0"/>
              <w:ind w:left="914" w:right="894"/>
              <w:jc w:val="center"/>
              <w:rPr>
                <w:rFonts w:hint="default" w:ascii="宋体" w:hAnsi="宋体"/>
                <w:color w:val="auto"/>
                <w:sz w:val="24"/>
              </w:rPr>
            </w:pPr>
            <w:r>
              <w:rPr>
                <w:rFonts w:hint="eastAsia" w:ascii="宋体" w:hAnsi="宋体"/>
                <w:color w:val="auto"/>
                <w:sz w:val="24"/>
              </w:rPr>
              <w:t>约定内容</w:t>
            </w:r>
          </w:p>
        </w:tc>
        <w:tc>
          <w:tcPr>
            <w:tcW w:w="927" w:type="dxa"/>
            <w:tcBorders>
              <w:top w:val="single" w:color="000000" w:sz="4" w:space="0"/>
              <w:left w:val="single" w:color="000000" w:sz="6" w:space="0"/>
              <w:bottom w:val="single" w:color="000000" w:sz="6" w:space="0"/>
              <w:right w:val="single" w:color="000000" w:sz="4" w:space="0"/>
            </w:tcBorders>
            <w:noWrap/>
            <w:vAlign w:val="center"/>
          </w:tcPr>
          <w:p>
            <w:pPr>
              <w:keepNext w:val="0"/>
              <w:keepLines w:val="0"/>
              <w:suppressLineNumbers w:val="0"/>
              <w:autoSpaceDE w:val="0"/>
              <w:autoSpaceDN w:val="0"/>
              <w:adjustRightInd w:val="0"/>
              <w:spacing w:before="73" w:beforeAutospacing="0" w:after="0" w:afterAutospacing="0"/>
              <w:ind w:left="143" w:right="-20"/>
              <w:jc w:val="center"/>
              <w:rPr>
                <w:rFonts w:hint="default" w:ascii="宋体" w:hAnsi="宋体"/>
                <w:color w:val="auto"/>
                <w:sz w:val="24"/>
              </w:rPr>
            </w:pPr>
            <w:r>
              <w:rPr>
                <w:rFonts w:hint="eastAsia" w:ascii="宋体" w:hAnsi="宋体"/>
                <w:color w:val="auto"/>
                <w:sz w:val="24"/>
              </w:rPr>
              <w:t>备注</w:t>
            </w:r>
          </w:p>
        </w:tc>
      </w:tr>
      <w:tr>
        <w:tblPrEx>
          <w:tblCellMar>
            <w:top w:w="0" w:type="dxa"/>
            <w:left w:w="0" w:type="dxa"/>
            <w:bottom w:w="0" w:type="dxa"/>
            <w:right w:w="0" w:type="dxa"/>
          </w:tblCellMar>
        </w:tblPrEx>
        <w:trPr>
          <w:trHeight w:val="632" w:hRule="exact"/>
          <w:jc w:val="center"/>
        </w:trPr>
        <w:tc>
          <w:tcPr>
            <w:tcW w:w="842" w:type="dxa"/>
            <w:tcBorders>
              <w:top w:val="single" w:color="000000" w:sz="6" w:space="0"/>
              <w:left w:val="single" w:color="000000" w:sz="4" w:space="0"/>
              <w:bottom w:val="single" w:color="000000" w:sz="6" w:space="0"/>
              <w:right w:val="single" w:color="000000" w:sz="6" w:space="0"/>
            </w:tcBorders>
            <w:noWrap/>
            <w:vAlign w:val="center"/>
          </w:tcPr>
          <w:p>
            <w:pPr>
              <w:keepNext w:val="0"/>
              <w:keepLines w:val="0"/>
              <w:suppressLineNumbers w:val="0"/>
              <w:autoSpaceDE w:val="0"/>
              <w:autoSpaceDN w:val="0"/>
              <w:adjustRightInd w:val="0"/>
              <w:spacing w:before="0" w:beforeAutospacing="0" w:after="0" w:afterAutospacing="0" w:line="160" w:lineRule="exact"/>
              <w:ind w:left="0" w:right="0"/>
              <w:jc w:val="center"/>
              <w:rPr>
                <w:rFonts w:hint="default" w:ascii="宋体" w:hAnsi="宋体"/>
                <w:color w:val="auto"/>
                <w:sz w:val="24"/>
              </w:rPr>
            </w:pPr>
          </w:p>
          <w:p>
            <w:pPr>
              <w:keepNext w:val="0"/>
              <w:keepLines w:val="0"/>
              <w:suppressLineNumbers w:val="0"/>
              <w:autoSpaceDE w:val="0"/>
              <w:autoSpaceDN w:val="0"/>
              <w:adjustRightInd w:val="0"/>
              <w:spacing w:before="0" w:beforeAutospacing="0" w:after="0" w:afterAutospacing="0"/>
              <w:ind w:left="266" w:right="246"/>
              <w:jc w:val="center"/>
              <w:rPr>
                <w:rFonts w:hint="default" w:ascii="宋体" w:hAnsi="宋体"/>
                <w:color w:val="auto"/>
                <w:sz w:val="24"/>
              </w:rPr>
            </w:pPr>
            <w:r>
              <w:rPr>
                <w:rFonts w:hint="default" w:ascii="宋体" w:hAnsi="宋体"/>
                <w:color w:val="auto"/>
                <w:sz w:val="24"/>
              </w:rPr>
              <w:t>1</w:t>
            </w:r>
          </w:p>
        </w:tc>
        <w:tc>
          <w:tcPr>
            <w:tcW w:w="3022" w:type="dxa"/>
            <w:tcBorders>
              <w:top w:val="single" w:color="000000" w:sz="6" w:space="0"/>
              <w:left w:val="single" w:color="000000" w:sz="6" w:space="0"/>
              <w:bottom w:val="single" w:color="000000" w:sz="6" w:space="0"/>
              <w:right w:val="single" w:color="000000" w:sz="6" w:space="0"/>
            </w:tcBorders>
            <w:noWrap/>
            <w:vAlign w:val="center"/>
          </w:tcPr>
          <w:p>
            <w:pPr>
              <w:keepNext w:val="0"/>
              <w:keepLines w:val="0"/>
              <w:suppressLineNumbers w:val="0"/>
              <w:autoSpaceDE w:val="0"/>
              <w:autoSpaceDN w:val="0"/>
              <w:adjustRightInd w:val="0"/>
              <w:spacing w:before="73" w:beforeAutospacing="0" w:after="0" w:afterAutospacing="0"/>
              <w:ind w:left="0" w:right="-20"/>
              <w:jc w:val="center"/>
              <w:rPr>
                <w:rFonts w:hint="default" w:ascii="宋体" w:hAnsi="宋体"/>
                <w:color w:val="auto"/>
                <w:sz w:val="24"/>
              </w:rPr>
            </w:pPr>
            <w:r>
              <w:rPr>
                <w:rFonts w:hint="eastAsia" w:ascii="宋体" w:hAnsi="宋体"/>
                <w:color w:val="auto"/>
                <w:sz w:val="24"/>
              </w:rPr>
              <w:t>拟派项目负责人</w:t>
            </w:r>
          </w:p>
        </w:tc>
        <w:tc>
          <w:tcPr>
            <w:tcW w:w="3496" w:type="dxa"/>
            <w:tcBorders>
              <w:top w:val="single" w:color="000000" w:sz="6" w:space="0"/>
              <w:left w:val="single" w:color="000000" w:sz="6" w:space="0"/>
              <w:bottom w:val="single" w:color="000000" w:sz="6" w:space="0"/>
              <w:right w:val="single" w:color="000000" w:sz="6" w:space="0"/>
            </w:tcBorders>
            <w:noWrap/>
            <w:vAlign w:val="center"/>
          </w:tcPr>
          <w:p>
            <w:pPr>
              <w:keepNext w:val="0"/>
              <w:keepLines w:val="0"/>
              <w:suppressLineNumbers w:val="0"/>
              <w:tabs>
                <w:tab w:val="left" w:pos="1880"/>
              </w:tabs>
              <w:autoSpaceDE w:val="0"/>
              <w:autoSpaceDN w:val="0"/>
              <w:adjustRightInd w:val="0"/>
              <w:spacing w:before="73" w:beforeAutospacing="0" w:after="0" w:afterAutospacing="0"/>
              <w:ind w:left="103" w:right="-20"/>
              <w:jc w:val="center"/>
              <w:rPr>
                <w:rFonts w:hint="default" w:ascii="宋体" w:hAnsi="宋体"/>
                <w:color w:val="auto"/>
                <w:sz w:val="24"/>
              </w:rPr>
            </w:pPr>
            <w:r>
              <w:rPr>
                <w:rFonts w:hint="eastAsia" w:ascii="宋体" w:hAnsi="宋体"/>
                <w:color w:val="auto"/>
                <w:sz w:val="24"/>
              </w:rPr>
              <w:t>姓名：</w:t>
            </w:r>
          </w:p>
        </w:tc>
        <w:tc>
          <w:tcPr>
            <w:tcW w:w="927" w:type="dxa"/>
            <w:tcBorders>
              <w:top w:val="single" w:color="000000" w:sz="6" w:space="0"/>
              <w:left w:val="single" w:color="000000" w:sz="6" w:space="0"/>
              <w:bottom w:val="single" w:color="000000" w:sz="6" w:space="0"/>
              <w:right w:val="single" w:color="000000" w:sz="4" w:space="0"/>
            </w:tcBorders>
            <w:noWrap/>
          </w:tcPr>
          <w:p>
            <w:pPr>
              <w:keepNext w:val="0"/>
              <w:keepLines w:val="0"/>
              <w:suppressLineNumbers w:val="0"/>
              <w:autoSpaceDE w:val="0"/>
              <w:autoSpaceDN w:val="0"/>
              <w:adjustRightInd w:val="0"/>
              <w:spacing w:before="0" w:beforeAutospacing="0" w:after="0" w:afterAutospacing="0"/>
              <w:ind w:left="0" w:right="0"/>
              <w:jc w:val="left"/>
              <w:rPr>
                <w:rFonts w:hint="default" w:ascii="宋体" w:hAnsi="宋体"/>
                <w:color w:val="auto"/>
                <w:sz w:val="24"/>
              </w:rPr>
            </w:pPr>
          </w:p>
        </w:tc>
      </w:tr>
      <w:tr>
        <w:tblPrEx>
          <w:tblCellMar>
            <w:top w:w="0" w:type="dxa"/>
            <w:left w:w="0" w:type="dxa"/>
            <w:bottom w:w="0" w:type="dxa"/>
            <w:right w:w="0" w:type="dxa"/>
          </w:tblCellMar>
        </w:tblPrEx>
        <w:trPr>
          <w:trHeight w:val="632" w:hRule="exact"/>
          <w:jc w:val="center"/>
        </w:trPr>
        <w:tc>
          <w:tcPr>
            <w:tcW w:w="842" w:type="dxa"/>
            <w:tcBorders>
              <w:top w:val="single" w:color="000000" w:sz="6" w:space="0"/>
              <w:left w:val="single" w:color="000000" w:sz="4" w:space="0"/>
              <w:bottom w:val="single" w:color="000000" w:sz="6" w:space="0"/>
              <w:right w:val="single" w:color="000000" w:sz="6" w:space="0"/>
            </w:tcBorders>
            <w:noWrap/>
            <w:vAlign w:val="center"/>
          </w:tcPr>
          <w:p>
            <w:pPr>
              <w:keepNext w:val="0"/>
              <w:keepLines w:val="0"/>
              <w:suppressLineNumbers w:val="0"/>
              <w:autoSpaceDE w:val="0"/>
              <w:autoSpaceDN w:val="0"/>
              <w:adjustRightInd w:val="0"/>
              <w:spacing w:before="0" w:beforeAutospacing="0" w:after="0" w:afterAutospacing="0" w:line="160" w:lineRule="exact"/>
              <w:ind w:left="0" w:right="0"/>
              <w:jc w:val="center"/>
              <w:rPr>
                <w:rFonts w:hint="default" w:ascii="宋体" w:hAnsi="宋体"/>
                <w:color w:val="auto"/>
                <w:sz w:val="24"/>
              </w:rPr>
            </w:pPr>
          </w:p>
          <w:p>
            <w:pPr>
              <w:keepNext w:val="0"/>
              <w:keepLines w:val="0"/>
              <w:suppressLineNumbers w:val="0"/>
              <w:autoSpaceDE w:val="0"/>
              <w:autoSpaceDN w:val="0"/>
              <w:adjustRightInd w:val="0"/>
              <w:spacing w:before="0" w:beforeAutospacing="0" w:after="0" w:afterAutospacing="0"/>
              <w:ind w:left="266" w:right="246"/>
              <w:jc w:val="center"/>
              <w:rPr>
                <w:rFonts w:hint="default" w:ascii="宋体" w:hAnsi="宋体"/>
                <w:color w:val="auto"/>
                <w:sz w:val="24"/>
              </w:rPr>
            </w:pPr>
            <w:r>
              <w:rPr>
                <w:rFonts w:hint="default" w:ascii="宋体" w:hAnsi="宋体"/>
                <w:color w:val="auto"/>
                <w:sz w:val="24"/>
              </w:rPr>
              <w:t>2</w:t>
            </w:r>
          </w:p>
        </w:tc>
        <w:tc>
          <w:tcPr>
            <w:tcW w:w="3022" w:type="dxa"/>
            <w:tcBorders>
              <w:top w:val="single" w:color="000000" w:sz="6" w:space="0"/>
              <w:left w:val="single" w:color="000000" w:sz="6" w:space="0"/>
              <w:bottom w:val="single" w:color="000000" w:sz="6" w:space="0"/>
              <w:right w:val="single" w:color="000000" w:sz="6" w:space="0"/>
            </w:tcBorders>
            <w:noWrap/>
            <w:vAlign w:val="center"/>
          </w:tcPr>
          <w:p>
            <w:pPr>
              <w:keepNext w:val="0"/>
              <w:keepLines w:val="0"/>
              <w:suppressLineNumbers w:val="0"/>
              <w:autoSpaceDE w:val="0"/>
              <w:autoSpaceDN w:val="0"/>
              <w:adjustRightInd w:val="0"/>
              <w:spacing w:before="73" w:beforeAutospacing="0" w:after="0" w:afterAutospacing="0"/>
              <w:ind w:left="0" w:right="0"/>
              <w:jc w:val="center"/>
              <w:rPr>
                <w:rFonts w:hint="default" w:ascii="宋体" w:hAnsi="宋体"/>
                <w:color w:val="auto"/>
                <w:sz w:val="24"/>
              </w:rPr>
            </w:pPr>
            <w:r>
              <w:rPr>
                <w:rFonts w:hint="eastAsia" w:ascii="宋体" w:hAnsi="宋体"/>
                <w:color w:val="auto"/>
                <w:sz w:val="24"/>
              </w:rPr>
              <w:t>工期</w:t>
            </w:r>
          </w:p>
        </w:tc>
        <w:tc>
          <w:tcPr>
            <w:tcW w:w="3496" w:type="dxa"/>
            <w:tcBorders>
              <w:top w:val="single" w:color="000000" w:sz="6" w:space="0"/>
              <w:left w:val="single" w:color="000000" w:sz="6" w:space="0"/>
              <w:bottom w:val="single" w:color="000000" w:sz="6" w:space="0"/>
              <w:right w:val="single" w:color="000000" w:sz="6" w:space="0"/>
            </w:tcBorders>
            <w:noWrap/>
            <w:vAlign w:val="center"/>
          </w:tcPr>
          <w:p>
            <w:pPr>
              <w:keepNext w:val="0"/>
              <w:keepLines w:val="0"/>
              <w:suppressLineNumbers w:val="0"/>
              <w:tabs>
                <w:tab w:val="left" w:pos="1560"/>
              </w:tabs>
              <w:autoSpaceDE w:val="0"/>
              <w:autoSpaceDN w:val="0"/>
              <w:adjustRightInd w:val="0"/>
              <w:spacing w:before="73" w:beforeAutospacing="0" w:after="0" w:afterAutospacing="0"/>
              <w:ind w:left="103" w:right="-20"/>
              <w:jc w:val="center"/>
              <w:rPr>
                <w:rFonts w:hint="default" w:ascii="宋体" w:hAnsi="宋体"/>
                <w:color w:val="auto"/>
                <w:sz w:val="24"/>
              </w:rPr>
            </w:pPr>
            <w:r>
              <w:rPr>
                <w:rFonts w:hint="eastAsia" w:ascii="宋体" w:hAnsi="宋体"/>
                <w:color w:val="auto"/>
                <w:sz w:val="24"/>
              </w:rPr>
              <w:t>天数：</w:t>
            </w:r>
            <w:r>
              <w:rPr>
                <w:rFonts w:hint="default" w:ascii="宋体" w:hAnsi="宋体"/>
                <w:color w:val="auto"/>
                <w:sz w:val="24"/>
              </w:rPr>
              <w:tab/>
            </w:r>
            <w:r>
              <w:rPr>
                <w:rFonts w:hint="eastAsia" w:ascii="宋体" w:hAnsi="宋体"/>
                <w:color w:val="auto"/>
                <w:sz w:val="24"/>
              </w:rPr>
              <w:t>日历天</w:t>
            </w:r>
          </w:p>
        </w:tc>
        <w:tc>
          <w:tcPr>
            <w:tcW w:w="927" w:type="dxa"/>
            <w:tcBorders>
              <w:top w:val="single" w:color="000000" w:sz="6" w:space="0"/>
              <w:left w:val="single" w:color="000000" w:sz="6" w:space="0"/>
              <w:bottom w:val="single" w:color="000000" w:sz="6" w:space="0"/>
              <w:right w:val="single" w:color="000000" w:sz="4" w:space="0"/>
            </w:tcBorders>
            <w:noWrap/>
          </w:tcPr>
          <w:p>
            <w:pPr>
              <w:keepNext w:val="0"/>
              <w:keepLines w:val="0"/>
              <w:suppressLineNumbers w:val="0"/>
              <w:autoSpaceDE w:val="0"/>
              <w:autoSpaceDN w:val="0"/>
              <w:adjustRightInd w:val="0"/>
              <w:spacing w:before="0" w:beforeAutospacing="0" w:after="0" w:afterAutospacing="0"/>
              <w:ind w:left="0" w:right="0"/>
              <w:jc w:val="left"/>
              <w:rPr>
                <w:rFonts w:hint="default" w:ascii="宋体" w:hAnsi="宋体"/>
                <w:color w:val="auto"/>
                <w:sz w:val="24"/>
              </w:rPr>
            </w:pPr>
          </w:p>
        </w:tc>
      </w:tr>
    </w:tbl>
    <w:p>
      <w:pPr>
        <w:autoSpaceDE w:val="0"/>
        <w:autoSpaceDN w:val="0"/>
        <w:adjustRightInd w:val="0"/>
        <w:spacing w:before="14" w:line="240" w:lineRule="exact"/>
        <w:jc w:val="left"/>
        <w:rPr>
          <w:rFonts w:hint="eastAsia" w:ascii="宋体" w:hAnsi="宋体" w:cs="MingLiU"/>
          <w:snapToGrid w:val="0"/>
          <w:color w:val="auto"/>
          <w:kern w:val="0"/>
          <w:sz w:val="24"/>
        </w:rPr>
      </w:pPr>
    </w:p>
    <w:p>
      <w:pPr>
        <w:tabs>
          <w:tab w:val="left" w:pos="6000"/>
          <w:tab w:val="left" w:pos="7040"/>
          <w:tab w:val="left" w:pos="8100"/>
        </w:tabs>
        <w:autoSpaceDE w:val="0"/>
        <w:autoSpaceDN w:val="0"/>
        <w:adjustRightInd w:val="0"/>
        <w:spacing w:line="220" w:lineRule="exact"/>
        <w:ind w:right="-20" w:firstLine="5628" w:firstLineChars="2345"/>
        <w:jc w:val="left"/>
        <w:rPr>
          <w:rFonts w:hint="eastAsia" w:ascii="宋体" w:hAnsi="宋体" w:cs="MingLiU"/>
          <w:snapToGrid w:val="0"/>
          <w:color w:val="auto"/>
          <w:kern w:val="0"/>
          <w:sz w:val="24"/>
          <w:u w:val="single"/>
        </w:rPr>
      </w:pPr>
    </w:p>
    <w:p>
      <w:pPr>
        <w:tabs>
          <w:tab w:val="left" w:pos="6000"/>
          <w:tab w:val="left" w:pos="7040"/>
          <w:tab w:val="left" w:pos="8100"/>
        </w:tabs>
        <w:autoSpaceDE w:val="0"/>
        <w:autoSpaceDN w:val="0"/>
        <w:adjustRightInd w:val="0"/>
        <w:spacing w:line="220" w:lineRule="exact"/>
        <w:ind w:right="-20" w:firstLine="6828" w:firstLineChars="2845"/>
        <w:jc w:val="left"/>
        <w:rPr>
          <w:rFonts w:hint="eastAsia" w:ascii="宋体" w:hAnsi="宋体" w:cs="MingLiU"/>
          <w:snapToGrid w:val="0"/>
          <w:color w:val="auto"/>
          <w:kern w:val="0"/>
          <w:sz w:val="24"/>
        </w:rPr>
      </w:pPr>
      <w:r>
        <w:rPr>
          <w:rFonts w:hint="eastAsia" w:ascii="宋体" w:hAnsi="宋体" w:cs="MingLiU"/>
          <w:snapToGrid w:val="0"/>
          <w:color w:val="auto"/>
          <w:kern w:val="0"/>
          <w:sz w:val="24"/>
        </w:rPr>
        <w:t>年</w:t>
      </w:r>
      <w:r>
        <w:rPr>
          <w:rFonts w:hint="eastAsia" w:ascii="宋体" w:hAnsi="宋体" w:cs="MingLiU"/>
          <w:snapToGrid w:val="0"/>
          <w:color w:val="auto"/>
          <w:kern w:val="0"/>
          <w:sz w:val="24"/>
          <w:lang w:val="en-US" w:eastAsia="zh-CN"/>
        </w:rPr>
        <w:t xml:space="preserve">    </w:t>
      </w:r>
      <w:r>
        <w:rPr>
          <w:rFonts w:hint="eastAsia" w:ascii="宋体" w:hAnsi="宋体" w:cs="MingLiU"/>
          <w:snapToGrid w:val="0"/>
          <w:color w:val="auto"/>
          <w:kern w:val="0"/>
          <w:sz w:val="24"/>
        </w:rPr>
        <w:t>月</w:t>
      </w:r>
      <w:r>
        <w:rPr>
          <w:rFonts w:hint="eastAsia" w:ascii="宋体" w:hAnsi="宋体" w:cs="MingLiU"/>
          <w:snapToGrid w:val="0"/>
          <w:color w:val="auto"/>
          <w:kern w:val="0"/>
          <w:sz w:val="24"/>
          <w:lang w:val="en-US" w:eastAsia="zh-CN"/>
        </w:rPr>
        <w:t xml:space="preserve">    </w:t>
      </w:r>
      <w:r>
        <w:rPr>
          <w:rFonts w:hint="eastAsia" w:ascii="宋体" w:hAnsi="宋体" w:cs="MingLiU"/>
          <w:snapToGrid w:val="0"/>
          <w:color w:val="auto"/>
          <w:kern w:val="0"/>
          <w:sz w:val="24"/>
        </w:rPr>
        <w:t>日</w:t>
      </w:r>
    </w:p>
    <w:p>
      <w:pPr>
        <w:spacing w:line="360" w:lineRule="auto"/>
        <w:rPr>
          <w:rFonts w:hint="eastAsia" w:ascii="宋体" w:hAnsi="宋体"/>
          <w:b/>
          <w:color w:val="auto"/>
          <w:sz w:val="24"/>
        </w:rPr>
      </w:pPr>
    </w:p>
    <w:p>
      <w:pPr>
        <w:spacing w:line="360" w:lineRule="auto"/>
        <w:rPr>
          <w:rFonts w:hint="eastAsia" w:ascii="宋体" w:hAnsi="宋体"/>
          <w:b/>
          <w:color w:val="auto"/>
          <w:sz w:val="24"/>
        </w:rPr>
      </w:pPr>
    </w:p>
    <w:p>
      <w:pPr>
        <w:spacing w:line="360" w:lineRule="auto"/>
        <w:rPr>
          <w:rFonts w:hint="eastAsia" w:ascii="宋体" w:hAnsi="宋体"/>
          <w:b/>
          <w:color w:val="auto"/>
          <w:sz w:val="24"/>
        </w:rPr>
      </w:pPr>
    </w:p>
    <w:p>
      <w:pPr>
        <w:spacing w:line="360" w:lineRule="auto"/>
        <w:rPr>
          <w:rFonts w:hint="eastAsia" w:ascii="宋体" w:hAnsi="宋体"/>
          <w:b/>
          <w:color w:val="auto"/>
          <w:sz w:val="24"/>
        </w:rPr>
      </w:pPr>
    </w:p>
    <w:p>
      <w:pPr>
        <w:spacing w:line="360" w:lineRule="auto"/>
        <w:rPr>
          <w:rFonts w:hint="eastAsia" w:ascii="宋体" w:hAnsi="宋体"/>
          <w:b/>
          <w:color w:val="auto"/>
          <w:sz w:val="24"/>
        </w:rPr>
      </w:pPr>
    </w:p>
    <w:p>
      <w:pPr>
        <w:spacing w:line="360" w:lineRule="auto"/>
        <w:rPr>
          <w:rFonts w:hint="eastAsia" w:ascii="宋体" w:hAnsi="宋体"/>
          <w:b/>
          <w:color w:val="auto"/>
          <w:sz w:val="24"/>
        </w:rPr>
      </w:pPr>
    </w:p>
    <w:p>
      <w:pPr>
        <w:spacing w:line="360" w:lineRule="auto"/>
        <w:rPr>
          <w:rFonts w:hint="eastAsia" w:ascii="宋体" w:hAnsi="宋体"/>
          <w:b/>
          <w:color w:val="auto"/>
          <w:sz w:val="24"/>
        </w:rPr>
      </w:pPr>
    </w:p>
    <w:p>
      <w:pPr>
        <w:spacing w:line="360" w:lineRule="auto"/>
        <w:rPr>
          <w:rFonts w:hint="eastAsia" w:ascii="宋体" w:hAnsi="宋体"/>
          <w:b/>
          <w:color w:val="auto"/>
          <w:sz w:val="24"/>
        </w:rPr>
      </w:pPr>
    </w:p>
    <w:p>
      <w:pPr>
        <w:spacing w:line="360" w:lineRule="auto"/>
        <w:rPr>
          <w:rFonts w:hint="eastAsia" w:ascii="宋体" w:hAnsi="宋体"/>
          <w:b/>
          <w:color w:val="auto"/>
          <w:sz w:val="24"/>
        </w:rPr>
      </w:pPr>
    </w:p>
    <w:p>
      <w:pPr>
        <w:spacing w:line="360" w:lineRule="auto"/>
        <w:rPr>
          <w:rFonts w:hint="eastAsia" w:ascii="宋体" w:hAnsi="宋体"/>
          <w:b/>
          <w:color w:val="auto"/>
          <w:sz w:val="24"/>
        </w:rPr>
      </w:pPr>
    </w:p>
    <w:p>
      <w:pPr>
        <w:spacing w:line="360" w:lineRule="auto"/>
        <w:rPr>
          <w:rFonts w:hint="eastAsia" w:ascii="宋体" w:hAnsi="宋体"/>
          <w:b/>
          <w:color w:val="auto"/>
          <w:sz w:val="24"/>
        </w:rPr>
      </w:pPr>
    </w:p>
    <w:p>
      <w:pPr>
        <w:spacing w:line="360" w:lineRule="auto"/>
        <w:rPr>
          <w:rFonts w:hint="eastAsia" w:ascii="宋体" w:hAnsi="宋体"/>
          <w:b/>
          <w:color w:val="auto"/>
          <w:sz w:val="24"/>
        </w:rPr>
      </w:pPr>
    </w:p>
    <w:p>
      <w:pPr>
        <w:spacing w:line="360" w:lineRule="auto"/>
        <w:rPr>
          <w:rFonts w:hint="eastAsia" w:ascii="宋体" w:hAnsi="宋体"/>
          <w:b/>
          <w:color w:val="auto"/>
          <w:sz w:val="24"/>
        </w:rPr>
      </w:pPr>
    </w:p>
    <w:p>
      <w:pPr>
        <w:spacing w:line="360" w:lineRule="auto"/>
        <w:rPr>
          <w:rFonts w:hint="eastAsia" w:ascii="宋体" w:hAnsi="宋体"/>
          <w:b/>
          <w:color w:val="auto"/>
          <w:sz w:val="24"/>
        </w:rPr>
      </w:pPr>
    </w:p>
    <w:p>
      <w:pPr>
        <w:spacing w:line="360" w:lineRule="auto"/>
        <w:rPr>
          <w:rFonts w:hint="eastAsia" w:ascii="宋体" w:hAnsi="宋体"/>
          <w:b/>
          <w:color w:val="auto"/>
          <w:sz w:val="24"/>
        </w:rPr>
      </w:pPr>
    </w:p>
    <w:p>
      <w:pPr>
        <w:spacing w:line="360" w:lineRule="auto"/>
        <w:rPr>
          <w:rFonts w:hint="eastAsia" w:ascii="宋体" w:hAnsi="宋体"/>
          <w:b/>
          <w:color w:val="auto"/>
          <w:sz w:val="24"/>
        </w:rPr>
      </w:pPr>
    </w:p>
    <w:p>
      <w:pPr>
        <w:spacing w:line="360" w:lineRule="auto"/>
        <w:rPr>
          <w:rFonts w:hint="eastAsia" w:ascii="宋体" w:hAnsi="宋体"/>
          <w:b/>
          <w:color w:val="auto"/>
          <w:sz w:val="24"/>
        </w:rPr>
      </w:pPr>
    </w:p>
    <w:p>
      <w:pPr>
        <w:spacing w:line="360" w:lineRule="auto"/>
        <w:rPr>
          <w:rFonts w:hint="eastAsia" w:ascii="宋体" w:hAnsi="宋体"/>
          <w:b/>
          <w:color w:val="auto"/>
          <w:sz w:val="24"/>
        </w:rPr>
      </w:pPr>
    </w:p>
    <w:p>
      <w:pPr>
        <w:spacing w:line="360" w:lineRule="auto"/>
        <w:rPr>
          <w:rFonts w:hint="eastAsia" w:ascii="宋体" w:hAnsi="宋体"/>
          <w:b/>
          <w:color w:val="auto"/>
          <w:sz w:val="24"/>
        </w:rPr>
      </w:pPr>
    </w:p>
    <w:p>
      <w:pPr>
        <w:spacing w:line="360" w:lineRule="auto"/>
        <w:rPr>
          <w:rFonts w:hint="eastAsia" w:ascii="宋体" w:hAnsi="宋体"/>
          <w:b/>
          <w:color w:val="auto"/>
          <w:sz w:val="24"/>
        </w:rPr>
      </w:pPr>
    </w:p>
    <w:p>
      <w:pPr>
        <w:spacing w:line="360" w:lineRule="auto"/>
        <w:rPr>
          <w:rFonts w:hint="eastAsia" w:ascii="宋体" w:hAnsi="宋体"/>
          <w:b/>
          <w:color w:val="auto"/>
          <w:sz w:val="24"/>
        </w:rPr>
      </w:pPr>
    </w:p>
    <w:p>
      <w:pPr>
        <w:spacing w:line="360" w:lineRule="auto"/>
        <w:rPr>
          <w:rFonts w:hint="eastAsia" w:ascii="宋体" w:hAnsi="宋体"/>
          <w:b/>
          <w:color w:val="auto"/>
          <w:sz w:val="24"/>
        </w:rPr>
      </w:pPr>
    </w:p>
    <w:p>
      <w:pPr>
        <w:pStyle w:val="4"/>
        <w:spacing w:line="360" w:lineRule="auto"/>
        <w:jc w:val="center"/>
        <w:rPr>
          <w:rFonts w:hint="eastAsia" w:ascii="宋体" w:hAnsi="宋体"/>
          <w:b/>
          <w:color w:val="auto"/>
          <w:sz w:val="28"/>
          <w:szCs w:val="28"/>
        </w:rPr>
      </w:pPr>
      <w:r>
        <w:rPr>
          <w:rFonts w:hint="eastAsia" w:ascii="宋体" w:hAnsi="宋体"/>
          <w:b/>
          <w:color w:val="auto"/>
          <w:szCs w:val="28"/>
        </w:rPr>
        <w:t>法定代表人授权委托书</w:t>
      </w:r>
    </w:p>
    <w:p>
      <w:pPr>
        <w:pStyle w:val="4"/>
        <w:spacing w:line="360" w:lineRule="auto"/>
        <w:ind w:left="0" w:firstLine="480" w:firstLineChars="200"/>
        <w:rPr>
          <w:rFonts w:hint="eastAsia" w:ascii="宋体" w:hAnsi="宋体"/>
          <w:color w:val="auto"/>
        </w:rPr>
      </w:pPr>
      <w:r>
        <w:rPr>
          <w:rFonts w:hint="eastAsia" w:ascii="宋体" w:hAnsi="宋体"/>
          <w:color w:val="auto"/>
        </w:rPr>
        <w:t>本授权委托书声明：我（姓名）系（被询价单位名称）的法定代表人，现授权委托（单位名称）的（姓名）为我公司唯一代理人，身份证号码，以本公司的名义参加</w:t>
      </w:r>
      <w:r>
        <w:rPr>
          <w:rFonts w:hint="eastAsia" w:ascii="宋体" w:hAnsi="宋体"/>
          <w:color w:val="auto"/>
          <w:u w:val="dotted"/>
        </w:rPr>
        <w:t xml:space="preserve">                                                       （         ）</w:t>
      </w:r>
      <w:r>
        <w:rPr>
          <w:rFonts w:hint="eastAsia" w:ascii="宋体" w:hAnsi="宋体"/>
          <w:color w:val="auto"/>
        </w:rPr>
        <w:t>工程的报价活动。代理人在询价过程中、合同谈判过程中所签署的一切文件和处理与之有关的一切事务，我均予以承认。</w:t>
      </w:r>
    </w:p>
    <w:p>
      <w:pPr>
        <w:pStyle w:val="4"/>
        <w:spacing w:line="360" w:lineRule="auto"/>
        <w:rPr>
          <w:rFonts w:hint="eastAsia" w:ascii="宋体" w:hAnsi="宋体"/>
          <w:color w:val="auto"/>
        </w:rPr>
      </w:pPr>
      <w:r>
        <w:rPr>
          <w:rFonts w:hint="eastAsia" w:ascii="宋体" w:hAnsi="宋体"/>
          <w:color w:val="auto"/>
        </w:rPr>
        <w:t>代理人无转委权。特此委托。</w:t>
      </w:r>
    </w:p>
    <w:p>
      <w:pPr>
        <w:pStyle w:val="3"/>
        <w:spacing w:line="360" w:lineRule="auto"/>
        <w:rPr>
          <w:rFonts w:hint="eastAsia" w:ascii="宋体" w:hAnsi="宋体"/>
          <w:color w:val="auto"/>
          <w:sz w:val="24"/>
        </w:rPr>
      </w:pPr>
      <w:r>
        <w:rPr>
          <w:rFonts w:hint="eastAsia" w:ascii="宋体" w:hAnsi="宋体"/>
          <w:color w:val="auto"/>
          <w:sz w:val="24"/>
        </w:rPr>
        <w:t>代理人：                     性别：                 年龄：</w:t>
      </w:r>
    </w:p>
    <w:p>
      <w:pPr>
        <w:pStyle w:val="3"/>
        <w:spacing w:line="360" w:lineRule="auto"/>
        <w:rPr>
          <w:rFonts w:hint="eastAsia" w:ascii="宋体" w:hAnsi="宋体"/>
          <w:color w:val="auto"/>
          <w:sz w:val="24"/>
        </w:rPr>
      </w:pPr>
      <w:r>
        <w:rPr>
          <w:rFonts w:hint="eastAsia" w:ascii="宋体" w:hAnsi="宋体"/>
          <w:color w:val="auto"/>
          <w:sz w:val="24"/>
        </w:rPr>
        <w:t>单位：                       部门：                 职务：</w:t>
      </w:r>
    </w:p>
    <w:p>
      <w:pPr>
        <w:pStyle w:val="3"/>
        <w:spacing w:line="360" w:lineRule="auto"/>
        <w:rPr>
          <w:rFonts w:hint="eastAsia" w:ascii="宋体" w:hAnsi="宋体"/>
          <w:color w:val="auto"/>
          <w:sz w:val="24"/>
        </w:rPr>
      </w:pPr>
      <w:r>
        <w:rPr>
          <w:rFonts w:hint="eastAsia" w:ascii="宋体" w:hAnsi="宋体"/>
          <w:color w:val="auto"/>
          <w:sz w:val="24"/>
        </w:rPr>
        <w:t>投标单位：（盖章）</w:t>
      </w:r>
    </w:p>
    <w:p>
      <w:pPr>
        <w:pStyle w:val="3"/>
        <w:spacing w:line="360" w:lineRule="auto"/>
        <w:rPr>
          <w:rFonts w:hint="eastAsia" w:ascii="宋体" w:hAnsi="宋体"/>
          <w:color w:val="auto"/>
          <w:sz w:val="24"/>
        </w:rPr>
      </w:pPr>
      <w:r>
        <w:rPr>
          <w:rFonts w:hint="eastAsia" w:ascii="宋体" w:hAnsi="宋体"/>
          <w:color w:val="auto"/>
          <w:sz w:val="24"/>
        </w:rPr>
        <w:t>法定代表人：（签字、盖章）</w:t>
      </w:r>
    </w:p>
    <w:p>
      <w:pPr>
        <w:pStyle w:val="4"/>
        <w:spacing w:line="360" w:lineRule="auto"/>
        <w:rPr>
          <w:rFonts w:hint="eastAsia" w:ascii="宋体" w:hAnsi="宋体"/>
          <w:color w:val="auto"/>
        </w:rPr>
      </w:pPr>
      <w:r>
        <w:rPr>
          <w:rFonts w:hint="eastAsia" w:ascii="宋体" w:hAnsi="宋体"/>
          <w:color w:val="auto"/>
        </w:rPr>
        <w:t xml:space="preserve">                           日期：    年   月   日</w:t>
      </w:r>
    </w:p>
    <w:p>
      <w:pPr>
        <w:spacing w:line="480" w:lineRule="auto"/>
        <w:ind w:firstLine="6644" w:firstLineChars="3164"/>
        <w:rPr>
          <w:rFonts w:hint="eastAsia" w:ascii="宋体" w:hAnsi="宋体"/>
          <w:color w:val="auto"/>
        </w:rPr>
      </w:pPr>
    </w:p>
    <w:p>
      <w:pPr>
        <w:spacing w:line="480" w:lineRule="auto"/>
        <w:rPr>
          <w:rFonts w:hint="eastAsia" w:ascii="宋体" w:hAnsi="宋体"/>
          <w:color w:val="auto"/>
        </w:rPr>
      </w:pPr>
      <w:r>
        <w:rPr>
          <w:rFonts w:hint="eastAsia" w:ascii="宋体" w:hAnsi="宋体"/>
          <w:color w:val="auto"/>
        </w:rPr>
        <w:t>授权委托人身份证复印件：</w:t>
      </w:r>
    </w:p>
    <w:p>
      <w:pPr>
        <w:spacing w:line="480" w:lineRule="auto"/>
        <w:ind w:firstLine="6644" w:firstLineChars="3164"/>
        <w:rPr>
          <w:rFonts w:hint="eastAsia" w:ascii="宋体" w:hAnsi="宋体"/>
          <w:color w:val="auto"/>
        </w:rPr>
      </w:pPr>
    </w:p>
    <w:p>
      <w:pPr>
        <w:rPr>
          <w:color w:val="auto"/>
        </w:rPr>
      </w:pPr>
    </w:p>
    <w:p>
      <w:pPr>
        <w:widowControl/>
        <w:jc w:val="left"/>
        <w:rPr>
          <w:color w:val="auto"/>
        </w:rPr>
      </w:pPr>
      <w:r>
        <w:rPr>
          <w:color w:val="auto"/>
        </w:rPr>
        <w:br w:type="page"/>
      </w:r>
    </w:p>
    <w:p>
      <w:pPr>
        <w:spacing w:line="594" w:lineRule="exact"/>
        <w:jc w:val="center"/>
        <w:rPr>
          <w:rFonts w:ascii="方正小标宋简体" w:hAnsi="华文仿宋" w:eastAsia="方正小标宋简体" w:cs="宋体"/>
          <w:color w:val="auto"/>
          <w:kern w:val="0"/>
          <w:sz w:val="44"/>
          <w:szCs w:val="44"/>
        </w:rPr>
      </w:pPr>
      <w:r>
        <w:rPr>
          <w:rFonts w:hint="eastAsia" w:ascii="方正小标宋简体" w:hAnsi="华文仿宋" w:eastAsia="方正小标宋简体" w:cs="宋体"/>
          <w:color w:val="auto"/>
          <w:kern w:val="0"/>
          <w:sz w:val="44"/>
          <w:szCs w:val="44"/>
        </w:rPr>
        <w:t>投标人廉洁保证书</w:t>
      </w:r>
    </w:p>
    <w:p>
      <w:pPr>
        <w:spacing w:line="594" w:lineRule="exact"/>
        <w:ind w:firstLine="3052" w:firstLineChars="950"/>
        <w:rPr>
          <w:rFonts w:hint="eastAsia" w:ascii="仿宋_GB2312" w:hAnsi="华文仿宋" w:eastAsia="仿宋_GB2312" w:cs="宋体"/>
          <w:b/>
          <w:color w:val="auto"/>
          <w:kern w:val="0"/>
          <w:sz w:val="32"/>
          <w:szCs w:val="32"/>
        </w:rPr>
      </w:pPr>
    </w:p>
    <w:p>
      <w:pPr>
        <w:widowControl/>
        <w:shd w:val="clear" w:color="auto" w:fill="FFFFFF"/>
        <w:spacing w:line="594" w:lineRule="exact"/>
        <w:ind w:firstLine="707" w:firstLineChars="221"/>
        <w:rPr>
          <w:rFonts w:hint="eastAsia" w:ascii="仿宋_GB2312" w:hAnsi="华文仿宋" w:eastAsia="仿宋_GB2312" w:cs="宋体"/>
          <w:color w:val="auto"/>
          <w:kern w:val="0"/>
          <w:sz w:val="32"/>
          <w:szCs w:val="32"/>
        </w:rPr>
      </w:pPr>
      <w:r>
        <w:rPr>
          <w:rFonts w:hint="eastAsia" w:ascii="仿宋_GB2312" w:hAnsi="华文仿宋" w:eastAsia="仿宋_GB2312" w:cs="宋体"/>
          <w:color w:val="auto"/>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仿宋_GB2312" w:hAnsi="微软雅黑" w:eastAsia="仿宋_GB2312" w:cs="宋体"/>
          <w:color w:val="auto"/>
          <w:kern w:val="0"/>
          <w:sz w:val="32"/>
          <w:szCs w:val="32"/>
        </w:rPr>
        <w:t>，</w:t>
      </w:r>
      <w:r>
        <w:rPr>
          <w:rFonts w:ascii="仿宋_GB2312" w:hAnsi="华文仿宋" w:eastAsia="仿宋_GB2312" w:cs="宋体"/>
          <w:color w:val="auto"/>
          <w:kern w:val="0"/>
          <w:sz w:val="32"/>
          <w:szCs w:val="32"/>
        </w:rPr>
        <w:t>我单位保证在参加贵院本次招投标活动中廉洁自律、</w:t>
      </w:r>
      <w:r>
        <w:rPr>
          <w:rFonts w:hint="eastAsia" w:ascii="仿宋_GB2312" w:hAnsi="华文仿宋" w:eastAsia="仿宋_GB2312"/>
          <w:color w:val="auto"/>
          <w:sz w:val="32"/>
          <w:szCs w:val="32"/>
          <w:shd w:val="clear" w:color="auto" w:fill="FFFFEF"/>
        </w:rPr>
        <w:t>诚实信用，</w:t>
      </w:r>
      <w:r>
        <w:rPr>
          <w:rFonts w:ascii="仿宋_GB2312" w:hAnsi="华文仿宋" w:eastAsia="仿宋_GB2312" w:cs="宋体"/>
          <w:color w:val="auto"/>
          <w:kern w:val="0"/>
          <w:sz w:val="32"/>
          <w:szCs w:val="32"/>
        </w:rPr>
        <w:t>不行贿、不给予或暗示给予贵院负责招标工作或相关部门人员任何不正当利益，并自觉抵制任何索贿、索要回扣、红包等违法违规行为。</w:t>
      </w:r>
    </w:p>
    <w:p>
      <w:pPr>
        <w:widowControl/>
        <w:shd w:val="clear" w:color="auto" w:fill="FFFFFF"/>
        <w:spacing w:line="594" w:lineRule="exact"/>
        <w:ind w:firstLine="707" w:firstLineChars="221"/>
        <w:rPr>
          <w:rFonts w:hint="eastAsia" w:ascii="仿宋_GB2312" w:hAnsi="华文仿宋" w:eastAsia="仿宋_GB2312" w:cs="宋体"/>
          <w:color w:val="auto"/>
          <w:kern w:val="0"/>
          <w:sz w:val="32"/>
          <w:szCs w:val="32"/>
        </w:rPr>
      </w:pPr>
      <w:r>
        <w:rPr>
          <w:rFonts w:ascii="仿宋_GB2312" w:hAnsi="华文仿宋" w:eastAsia="仿宋_GB2312" w:cs="宋体"/>
          <w:color w:val="auto"/>
          <w:kern w:val="0"/>
          <w:sz w:val="32"/>
          <w:szCs w:val="32"/>
        </w:rPr>
        <w:t>如果我单位没有遵守上述保证，自愿接受贵院按相关法规和医院规定给予的处理处罚。</w:t>
      </w:r>
    </w:p>
    <w:p>
      <w:pPr>
        <w:widowControl/>
        <w:shd w:val="clear" w:color="auto" w:fill="FFFFFF"/>
        <w:spacing w:line="594" w:lineRule="exact"/>
        <w:ind w:firstLine="480"/>
        <w:rPr>
          <w:rFonts w:hint="eastAsia" w:ascii="仿宋_GB2312" w:hAnsi="华文仿宋" w:eastAsia="仿宋_GB2312" w:cs="宋体"/>
          <w:color w:val="auto"/>
          <w:kern w:val="0"/>
          <w:sz w:val="32"/>
          <w:szCs w:val="32"/>
        </w:rPr>
      </w:pPr>
    </w:p>
    <w:p>
      <w:pPr>
        <w:widowControl/>
        <w:shd w:val="clear" w:color="auto" w:fill="FFFFFF"/>
        <w:spacing w:line="594" w:lineRule="exact"/>
        <w:ind w:firstLine="707" w:firstLineChars="221"/>
        <w:rPr>
          <w:rFonts w:hint="eastAsia" w:ascii="仿宋_GB2312" w:hAnsi="华文仿宋" w:eastAsia="仿宋_GB2312" w:cs="宋体"/>
          <w:color w:val="auto"/>
          <w:kern w:val="0"/>
          <w:sz w:val="32"/>
          <w:szCs w:val="32"/>
        </w:rPr>
      </w:pPr>
      <w:r>
        <w:rPr>
          <w:rFonts w:ascii="仿宋_GB2312" w:hAnsi="华文仿宋" w:eastAsia="仿宋_GB2312" w:cs="宋体"/>
          <w:color w:val="auto"/>
          <w:kern w:val="0"/>
          <w:sz w:val="32"/>
          <w:szCs w:val="32"/>
        </w:rPr>
        <w:t>特此保证</w:t>
      </w:r>
      <w:r>
        <w:rPr>
          <w:rFonts w:hint="eastAsia" w:ascii="仿宋_GB2312" w:hAnsi="华文仿宋" w:eastAsia="仿宋_GB2312" w:cs="宋体"/>
          <w:color w:val="auto"/>
          <w:kern w:val="0"/>
          <w:sz w:val="32"/>
          <w:szCs w:val="32"/>
        </w:rPr>
        <w:t>。</w:t>
      </w:r>
    </w:p>
    <w:p>
      <w:pPr>
        <w:widowControl/>
        <w:shd w:val="clear" w:color="auto" w:fill="FFFFFF"/>
        <w:spacing w:line="594" w:lineRule="exact"/>
        <w:ind w:firstLine="480"/>
        <w:rPr>
          <w:rFonts w:hint="eastAsia" w:ascii="仿宋_GB2312" w:hAnsi="华文仿宋" w:eastAsia="仿宋_GB2312" w:cs="宋体"/>
          <w:b/>
          <w:color w:val="auto"/>
          <w:kern w:val="0"/>
          <w:sz w:val="32"/>
          <w:szCs w:val="32"/>
        </w:rPr>
      </w:pPr>
    </w:p>
    <w:p>
      <w:pPr>
        <w:widowControl/>
        <w:shd w:val="clear" w:color="auto" w:fill="FFFFFF"/>
        <w:spacing w:line="594" w:lineRule="exact"/>
        <w:rPr>
          <w:rFonts w:hint="eastAsia" w:ascii="仿宋_GB2312" w:hAnsi="华文仿宋" w:eastAsia="仿宋_GB2312" w:cs="宋体"/>
          <w:color w:val="auto"/>
          <w:kern w:val="0"/>
          <w:sz w:val="32"/>
          <w:szCs w:val="32"/>
        </w:rPr>
      </w:pPr>
      <w:r>
        <w:rPr>
          <w:rFonts w:ascii="仿宋_GB2312" w:hAnsi="华文仿宋" w:eastAsia="仿宋_GB2312" w:cs="宋体"/>
          <w:b/>
          <w:color w:val="auto"/>
          <w:kern w:val="0"/>
          <w:sz w:val="32"/>
          <w:szCs w:val="32"/>
        </w:rPr>
        <w:t>投标单位</w:t>
      </w:r>
      <w:r>
        <w:rPr>
          <w:rFonts w:ascii="仿宋_GB2312" w:hAnsi="华文仿宋" w:eastAsia="仿宋_GB2312" w:cs="宋体"/>
          <w:color w:val="auto"/>
          <w:kern w:val="0"/>
          <w:sz w:val="32"/>
          <w:szCs w:val="32"/>
        </w:rPr>
        <w:t>：                   （鲜章）</w:t>
      </w:r>
    </w:p>
    <w:p>
      <w:pPr>
        <w:widowControl/>
        <w:shd w:val="clear" w:color="auto" w:fill="FFFFFF"/>
        <w:spacing w:line="594" w:lineRule="exact"/>
        <w:rPr>
          <w:rFonts w:hint="eastAsia" w:ascii="仿宋_GB2312" w:hAnsi="华文仿宋" w:eastAsia="仿宋_GB2312" w:cs="宋体"/>
          <w:color w:val="auto"/>
          <w:kern w:val="0"/>
          <w:sz w:val="32"/>
          <w:szCs w:val="32"/>
        </w:rPr>
      </w:pPr>
      <w:r>
        <w:rPr>
          <w:rFonts w:ascii="仿宋_GB2312" w:hAnsi="华文仿宋" w:eastAsia="仿宋_GB2312" w:cs="宋体"/>
          <w:b/>
          <w:color w:val="auto"/>
          <w:kern w:val="0"/>
          <w:sz w:val="32"/>
          <w:szCs w:val="32"/>
        </w:rPr>
        <w:t>法定代表人</w:t>
      </w:r>
      <w:r>
        <w:rPr>
          <w:rFonts w:ascii="仿宋_GB2312" w:hAnsi="华文仿宋" w:eastAsia="仿宋_GB2312" w:cs="宋体"/>
          <w:color w:val="auto"/>
          <w:kern w:val="0"/>
          <w:sz w:val="32"/>
          <w:szCs w:val="32"/>
        </w:rPr>
        <w:t>：                 （签名）</w:t>
      </w:r>
    </w:p>
    <w:p>
      <w:pPr>
        <w:widowControl/>
        <w:shd w:val="clear" w:color="auto" w:fill="FFFFFF"/>
        <w:spacing w:line="594" w:lineRule="exact"/>
        <w:rPr>
          <w:rFonts w:hint="eastAsia" w:ascii="仿宋_GB2312" w:hAnsi="华文仿宋" w:eastAsia="仿宋_GB2312" w:cs="宋体"/>
          <w:color w:val="auto"/>
          <w:kern w:val="0"/>
          <w:sz w:val="32"/>
          <w:szCs w:val="32"/>
        </w:rPr>
      </w:pPr>
      <w:r>
        <w:rPr>
          <w:rFonts w:ascii="仿宋_GB2312" w:hAnsi="华文仿宋" w:eastAsia="仿宋_GB2312" w:cs="宋体"/>
          <w:b/>
          <w:color w:val="auto"/>
          <w:kern w:val="0"/>
          <w:sz w:val="32"/>
          <w:szCs w:val="32"/>
        </w:rPr>
        <w:t>委托代理人</w:t>
      </w:r>
      <w:r>
        <w:rPr>
          <w:rFonts w:ascii="仿宋_GB2312" w:hAnsi="华文仿宋" w:eastAsia="仿宋_GB2312" w:cs="宋体"/>
          <w:color w:val="auto"/>
          <w:kern w:val="0"/>
          <w:sz w:val="32"/>
          <w:szCs w:val="32"/>
        </w:rPr>
        <w:t>：                 （签名）</w:t>
      </w:r>
    </w:p>
    <w:p>
      <w:pPr>
        <w:widowControl/>
        <w:shd w:val="clear" w:color="auto" w:fill="FFFFFF"/>
        <w:spacing w:line="594" w:lineRule="exact"/>
        <w:ind w:firstLine="7456"/>
        <w:jc w:val="center"/>
        <w:rPr>
          <w:rFonts w:hint="eastAsia" w:ascii="仿宋_GB2312" w:hAnsi="华文仿宋" w:eastAsia="仿宋_GB2312" w:cs="宋体"/>
          <w:b/>
          <w:color w:val="auto"/>
          <w:kern w:val="0"/>
          <w:sz w:val="32"/>
          <w:szCs w:val="32"/>
        </w:rPr>
      </w:pPr>
      <w:r>
        <w:rPr>
          <w:rFonts w:ascii="仿宋_GB2312" w:hAnsi="华文仿宋" w:eastAsia="仿宋_GB2312" w:cs="宋体"/>
          <w:b/>
          <w:color w:val="auto"/>
          <w:kern w:val="0"/>
          <w:sz w:val="32"/>
          <w:szCs w:val="32"/>
        </w:rPr>
        <w:t>年  月  日</w:t>
      </w:r>
    </w:p>
    <w:p>
      <w:pPr>
        <w:rPr>
          <w:color w:val="auto"/>
        </w:rPr>
      </w:pPr>
    </w:p>
    <w:p>
      <w:pPr>
        <w:rPr>
          <w:color w:val="auto"/>
        </w:rPr>
      </w:pPr>
    </w:p>
    <w:sectPr>
      <w:headerReference r:id="rId3" w:type="default"/>
      <w:pgSz w:w="11906" w:h="16838"/>
      <w:pgMar w:top="1558" w:right="1196" w:bottom="1021" w:left="1365" w:header="101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MingLiU">
    <w:altName w:val="PMingLiU-ExtB"/>
    <w:panose1 w:val="02020509000000000000"/>
    <w:charset w:val="88"/>
    <w:family w:val="modern"/>
    <w:pitch w:val="default"/>
    <w:sig w:usb0="00000000" w:usb1="00000000" w:usb2="00000016" w:usb3="00000000" w:csb0="00100001" w:csb1="00000000"/>
  </w:font>
  <w:font w:name="方正小标宋简体">
    <w:altName w:val="Arial Unicode MS"/>
    <w:panose1 w:val="03000509000000000000"/>
    <w:charset w:val="86"/>
    <w:family w:val="script"/>
    <w:pitch w:val="default"/>
    <w:sig w:usb0="00000000" w:usb1="00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D90564"/>
    <w:multiLevelType w:val="multilevel"/>
    <w:tmpl w:val="56D90564"/>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0NjhiMjM5OWUzMWQwMWM1Y2M1ZWZiZDU1MDI4ZjYifQ=="/>
  </w:docVars>
  <w:rsids>
    <w:rsidRoot w:val="00172A27"/>
    <w:rsid w:val="00044336"/>
    <w:rsid w:val="00077AA6"/>
    <w:rsid w:val="0009583D"/>
    <w:rsid w:val="0009684D"/>
    <w:rsid w:val="000A0AE3"/>
    <w:rsid w:val="000B396E"/>
    <w:rsid w:val="00103DA6"/>
    <w:rsid w:val="00132DD4"/>
    <w:rsid w:val="00135CE1"/>
    <w:rsid w:val="001802D3"/>
    <w:rsid w:val="001803B4"/>
    <w:rsid w:val="00190B18"/>
    <w:rsid w:val="001E1EAD"/>
    <w:rsid w:val="00200A91"/>
    <w:rsid w:val="00250564"/>
    <w:rsid w:val="00267833"/>
    <w:rsid w:val="00295DEA"/>
    <w:rsid w:val="0033659E"/>
    <w:rsid w:val="00354366"/>
    <w:rsid w:val="003928AF"/>
    <w:rsid w:val="003F7286"/>
    <w:rsid w:val="00433810"/>
    <w:rsid w:val="00437C72"/>
    <w:rsid w:val="00437FB3"/>
    <w:rsid w:val="00446239"/>
    <w:rsid w:val="00451FCB"/>
    <w:rsid w:val="00472942"/>
    <w:rsid w:val="004737F8"/>
    <w:rsid w:val="00494089"/>
    <w:rsid w:val="004A504A"/>
    <w:rsid w:val="004C56B9"/>
    <w:rsid w:val="0054686B"/>
    <w:rsid w:val="005E5412"/>
    <w:rsid w:val="005F601B"/>
    <w:rsid w:val="00614917"/>
    <w:rsid w:val="00621271"/>
    <w:rsid w:val="00650239"/>
    <w:rsid w:val="006525F4"/>
    <w:rsid w:val="006B2791"/>
    <w:rsid w:val="006B5027"/>
    <w:rsid w:val="006C19F7"/>
    <w:rsid w:val="00735F88"/>
    <w:rsid w:val="00754C2A"/>
    <w:rsid w:val="00782F6D"/>
    <w:rsid w:val="007C0BEC"/>
    <w:rsid w:val="007D51E4"/>
    <w:rsid w:val="007D5C3A"/>
    <w:rsid w:val="007E7CD6"/>
    <w:rsid w:val="00802B29"/>
    <w:rsid w:val="0082733A"/>
    <w:rsid w:val="008664F4"/>
    <w:rsid w:val="00883FFA"/>
    <w:rsid w:val="008B765C"/>
    <w:rsid w:val="008E0EED"/>
    <w:rsid w:val="008F1C89"/>
    <w:rsid w:val="009103CC"/>
    <w:rsid w:val="00940CBD"/>
    <w:rsid w:val="009566A4"/>
    <w:rsid w:val="00957E72"/>
    <w:rsid w:val="00960C6C"/>
    <w:rsid w:val="00977614"/>
    <w:rsid w:val="009A2B01"/>
    <w:rsid w:val="009B5436"/>
    <w:rsid w:val="009F5AF3"/>
    <w:rsid w:val="009F5BEF"/>
    <w:rsid w:val="00A25074"/>
    <w:rsid w:val="00A6039E"/>
    <w:rsid w:val="00A67DFB"/>
    <w:rsid w:val="00A86013"/>
    <w:rsid w:val="00A8777E"/>
    <w:rsid w:val="00A97E66"/>
    <w:rsid w:val="00AA7E69"/>
    <w:rsid w:val="00B0352E"/>
    <w:rsid w:val="00B43C7C"/>
    <w:rsid w:val="00B47BBC"/>
    <w:rsid w:val="00B5713F"/>
    <w:rsid w:val="00B76227"/>
    <w:rsid w:val="00B8600C"/>
    <w:rsid w:val="00BB720F"/>
    <w:rsid w:val="00BE4F1F"/>
    <w:rsid w:val="00C0534D"/>
    <w:rsid w:val="00C11B8A"/>
    <w:rsid w:val="00C14B4A"/>
    <w:rsid w:val="00C17A35"/>
    <w:rsid w:val="00C351CB"/>
    <w:rsid w:val="00C378D3"/>
    <w:rsid w:val="00C70A55"/>
    <w:rsid w:val="00CA2188"/>
    <w:rsid w:val="00CA46B9"/>
    <w:rsid w:val="00D109FE"/>
    <w:rsid w:val="00D127BD"/>
    <w:rsid w:val="00D33960"/>
    <w:rsid w:val="00D33C0E"/>
    <w:rsid w:val="00DB4066"/>
    <w:rsid w:val="00DB5CA6"/>
    <w:rsid w:val="00E102A7"/>
    <w:rsid w:val="00E33388"/>
    <w:rsid w:val="00E6540E"/>
    <w:rsid w:val="00EA533A"/>
    <w:rsid w:val="00ED4F37"/>
    <w:rsid w:val="00ED7724"/>
    <w:rsid w:val="00EE1730"/>
    <w:rsid w:val="00F556A9"/>
    <w:rsid w:val="00F6539A"/>
    <w:rsid w:val="00F66F4D"/>
    <w:rsid w:val="00F868D8"/>
    <w:rsid w:val="00F94698"/>
    <w:rsid w:val="00FA7C6C"/>
    <w:rsid w:val="00FF4EC9"/>
    <w:rsid w:val="03C9092D"/>
    <w:rsid w:val="048E55D9"/>
    <w:rsid w:val="05C751A2"/>
    <w:rsid w:val="09686B1A"/>
    <w:rsid w:val="0AB1211B"/>
    <w:rsid w:val="103B4960"/>
    <w:rsid w:val="10514053"/>
    <w:rsid w:val="10AF3CEE"/>
    <w:rsid w:val="11551A52"/>
    <w:rsid w:val="11C72BAE"/>
    <w:rsid w:val="1A22162B"/>
    <w:rsid w:val="1CF93733"/>
    <w:rsid w:val="1D7D3DF1"/>
    <w:rsid w:val="1DEA1774"/>
    <w:rsid w:val="20BB11A5"/>
    <w:rsid w:val="2631285E"/>
    <w:rsid w:val="283A78BF"/>
    <w:rsid w:val="2B635567"/>
    <w:rsid w:val="2BCF38AB"/>
    <w:rsid w:val="2D290AB1"/>
    <w:rsid w:val="2EE56759"/>
    <w:rsid w:val="2F455C90"/>
    <w:rsid w:val="2FDB53C0"/>
    <w:rsid w:val="31807FCD"/>
    <w:rsid w:val="320F35A9"/>
    <w:rsid w:val="36D56550"/>
    <w:rsid w:val="3DFFC409"/>
    <w:rsid w:val="3E432AAE"/>
    <w:rsid w:val="3EA66528"/>
    <w:rsid w:val="408036BD"/>
    <w:rsid w:val="42100F0E"/>
    <w:rsid w:val="453E3FCF"/>
    <w:rsid w:val="460A66D4"/>
    <w:rsid w:val="472B2331"/>
    <w:rsid w:val="4795723C"/>
    <w:rsid w:val="47CD0F5B"/>
    <w:rsid w:val="482A25F3"/>
    <w:rsid w:val="49792A4F"/>
    <w:rsid w:val="4A9757FB"/>
    <w:rsid w:val="4DF6EE0F"/>
    <w:rsid w:val="50E20FBF"/>
    <w:rsid w:val="523E73BD"/>
    <w:rsid w:val="545D0B20"/>
    <w:rsid w:val="5674511D"/>
    <w:rsid w:val="57392849"/>
    <w:rsid w:val="589A54D8"/>
    <w:rsid w:val="5E3A6A42"/>
    <w:rsid w:val="5EB601CF"/>
    <w:rsid w:val="66E035CA"/>
    <w:rsid w:val="698D09EE"/>
    <w:rsid w:val="6B0B2AA9"/>
    <w:rsid w:val="6B977093"/>
    <w:rsid w:val="6C6E075D"/>
    <w:rsid w:val="6FFF034C"/>
    <w:rsid w:val="70FD2E82"/>
    <w:rsid w:val="72A66CB6"/>
    <w:rsid w:val="73D10B2C"/>
    <w:rsid w:val="73D17F5F"/>
    <w:rsid w:val="73F520E3"/>
    <w:rsid w:val="74FF2DD8"/>
    <w:rsid w:val="76D70787"/>
    <w:rsid w:val="76DDEE0D"/>
    <w:rsid w:val="76E10F8E"/>
    <w:rsid w:val="78E2413B"/>
    <w:rsid w:val="796E3E18"/>
    <w:rsid w:val="7BBE6B41"/>
    <w:rsid w:val="7D0E7B71"/>
    <w:rsid w:val="9FFF527E"/>
    <w:rsid w:val="AEF8B823"/>
    <w:rsid w:val="D5FFBEBD"/>
    <w:rsid w:val="FBFE2A93"/>
    <w:rsid w:val="FD4691B4"/>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cs="Times New Roman" w:eastAsiaTheme="minorEastAsia"/>
      <w:kern w:val="2"/>
      <w:sz w:val="21"/>
      <w:szCs w:val="24"/>
      <w:lang w:val="en-US" w:eastAsia="zh-CN" w:bidi="ar-SA"/>
    </w:rPr>
  </w:style>
  <w:style w:type="paragraph" w:styleId="2">
    <w:name w:val="heading 3"/>
    <w:basedOn w:val="1"/>
    <w:next w:val="1"/>
    <w:qFormat/>
    <w:uiPriority w:val="0"/>
    <w:pPr>
      <w:keepNext/>
      <w:keepLines/>
      <w:spacing w:before="260" w:after="260" w:line="415" w:lineRule="auto"/>
      <w:outlineLvl w:val="2"/>
    </w:pPr>
    <w:rPr>
      <w:b/>
      <w:bCs/>
      <w:sz w:val="32"/>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Body Text"/>
    <w:basedOn w:val="1"/>
    <w:qFormat/>
    <w:uiPriority w:val="0"/>
    <w:pPr>
      <w:spacing w:after="120"/>
    </w:pPr>
  </w:style>
  <w:style w:type="paragraph" w:styleId="4">
    <w:name w:val="Body Text Indent 2"/>
    <w:basedOn w:val="1"/>
    <w:qFormat/>
    <w:uiPriority w:val="0"/>
    <w:pPr>
      <w:ind w:left="470"/>
    </w:pPr>
    <w:rPr>
      <w:sz w:val="24"/>
    </w:rPr>
  </w:style>
  <w:style w:type="paragraph" w:styleId="5">
    <w:name w:val="Balloon Text"/>
    <w:basedOn w:val="1"/>
    <w:link w:val="13"/>
    <w:semiHidden/>
    <w:unhideWhenUsed/>
    <w:qFormat/>
    <w:uiPriority w:val="0"/>
    <w:rPr>
      <w:sz w:val="18"/>
      <w:szCs w:val="18"/>
    </w:rPr>
  </w:style>
  <w:style w:type="paragraph" w:styleId="6">
    <w:name w:val="footer"/>
    <w:basedOn w:val="1"/>
    <w:link w:val="1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10">
    <w:name w:val="reader-word-layer"/>
    <w:basedOn w:val="1"/>
    <w:qFormat/>
    <w:uiPriority w:val="0"/>
    <w:pPr>
      <w:widowControl/>
      <w:spacing w:before="100" w:beforeAutospacing="1" w:after="100" w:afterAutospacing="1"/>
      <w:jc w:val="left"/>
    </w:pPr>
    <w:rPr>
      <w:rFonts w:ascii="宋体" w:hAnsi="宋体" w:cs="宋体"/>
      <w:kern w:val="0"/>
      <w:sz w:val="24"/>
    </w:rPr>
  </w:style>
  <w:style w:type="character" w:customStyle="1" w:styleId="11">
    <w:name w:val="页脚 字符"/>
    <w:basedOn w:val="9"/>
    <w:link w:val="6"/>
    <w:qFormat/>
    <w:uiPriority w:val="0"/>
    <w:rPr>
      <w:rFonts w:ascii="Calibri" w:hAnsi="Calibri"/>
      <w:kern w:val="2"/>
      <w:sz w:val="18"/>
      <w:szCs w:val="18"/>
    </w:rPr>
  </w:style>
  <w:style w:type="paragraph" w:styleId="12">
    <w:name w:val="List Paragraph"/>
    <w:basedOn w:val="1"/>
    <w:unhideWhenUsed/>
    <w:qFormat/>
    <w:uiPriority w:val="99"/>
    <w:pPr>
      <w:ind w:firstLine="420" w:firstLineChars="200"/>
    </w:pPr>
  </w:style>
  <w:style w:type="character" w:customStyle="1" w:styleId="13">
    <w:name w:val="批注框文本 字符"/>
    <w:basedOn w:val="9"/>
    <w:link w:val="5"/>
    <w:semiHidden/>
    <w:qFormat/>
    <w:uiPriority w:val="0"/>
    <w:rPr>
      <w:rFonts w:ascii="Calibri" w:hAnsi="Calibri"/>
      <w:kern w:val="2"/>
      <w:sz w:val="18"/>
      <w:szCs w:val="18"/>
    </w:rPr>
  </w:style>
  <w:style w:type="paragraph" w:customStyle="1" w:styleId="14">
    <w:name w:val="Table Text"/>
    <w:basedOn w:val="1"/>
    <w:semiHidden/>
    <w:qFormat/>
    <w:uiPriority w:val="0"/>
    <w:rPr>
      <w:rFonts w:ascii="宋体" w:hAnsi="宋体" w:eastAsia="宋体" w:cs="宋体"/>
      <w:sz w:val="25"/>
      <w:szCs w:val="25"/>
      <w:lang w:eastAsia="en-US"/>
    </w:rPr>
  </w:style>
  <w:style w:type="table" w:customStyle="1" w:styleId="15">
    <w:name w:val="Table Normal"/>
    <w:semiHidden/>
    <w:unhideWhenUsed/>
    <w:qFormat/>
    <w:uiPriority w:val="0"/>
    <w:tblPr>
      <w:tblCellMar>
        <w:top w:w="0" w:type="dxa"/>
        <w:left w:w="0" w:type="dxa"/>
        <w:bottom w:w="0" w:type="dxa"/>
        <w:right w:w="0" w:type="dxa"/>
      </w:tblCellMar>
    </w:tblPr>
  </w:style>
  <w:style w:type="paragraph" w:customStyle="1" w:styleId="16">
    <w:name w:val="正文缩2"/>
    <w:qFormat/>
    <w:uiPriority w:val="0"/>
    <w:pPr>
      <w:spacing w:line="360" w:lineRule="auto"/>
      <w:ind w:firstLine="240" w:firstLineChars="100"/>
    </w:pPr>
    <w:rPr>
      <w:rFonts w:ascii="Times New Roman" w:hAnsi="Times New Roman" w:eastAsia="宋体" w:cs="Times New Roman"/>
      <w:color w:val="FF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Microsoft</Company>
  <Pages>6</Pages>
  <Words>2217</Words>
  <Characters>2308</Characters>
  <Lines>1</Lines>
  <Paragraphs>1</Paragraphs>
  <TotalTime>1</TotalTime>
  <ScaleCrop>false</ScaleCrop>
  <LinksUpToDate>false</LinksUpToDate>
  <CharactersWithSpaces>2745</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2021-12-24T01:22:00Z</dcterms:created>
  <dc:creator>笑看人生</dc:creator>
  <cp:lastModifiedBy>dou。</cp:lastModifiedBy>
  <cp:lastPrinted>2021-12-17T22:14:00Z</cp:lastPrinted>
  <dcterms:modified xsi:type="dcterms:W3CDTF">2026-05-19T07:30:55Z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A837EB3476C84CC58A116D1D9AE29E77_13</vt:lpwstr>
  </property>
  <property fmtid="{D5CDD505-2E9C-101B-9397-08002B2CF9AE}" pid="4" name="KSOTemplateDocerSaveRecord">
    <vt:lpwstr>eyJoZGlkIjoiYjU1OTI5ZGM5MWY1NDg1NTllODM0ZGQ0Yzc4ODIxMzIiLCJ1c2VySWQiOiI1MjUwNDc4NjIifQ==</vt:lpwstr>
  </property>
</Properties>
</file>