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2604L012</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生物可降解房间隔缺损封堵器、可降解封堵器介入输送系统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心血管科</w:t>
            </w:r>
          </w:p>
        </w:tc>
        <w:tc>
          <w:tcPr>
            <w:tcW w:w="3111" w:type="dxa"/>
            <w:vAlign w:val="center"/>
          </w:tcPr>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生物可降解房间隔缺损封堵器</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1.结构及组成：该产品由封堵器支架(含成型环)、阻流膜、缝合线和成型线、手柄组成，I型封堵器上带有显影标记。II型封堵器上不带显影标记。封堵器支架为聚对二氧环己酮(PDO)可降解丝编织而成，内部缝有聚乳酸</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(PLA)可降解阻流膜，显影标记为铂。</w:t>
            </w:r>
          </w:p>
          <w:p>
            <w:pPr>
              <w:keepNext w:val="0"/>
              <w:keepLines w:val="0"/>
              <w:widowControl/>
              <w:suppressLineNumbers w:val="0"/>
              <w:jc w:val="left"/>
              <w:textAlignment w:val="center"/>
              <w:rPr>
                <w:rFonts w:hint="default" w:ascii="宋体" w:hAnsi="宋体"/>
                <w:szCs w:val="21"/>
                <w:lang w:val="en-US" w:eastAsia="zh-CN"/>
              </w:rPr>
            </w:pPr>
            <w:r>
              <w:rPr>
                <w:rFonts w:hint="eastAsia" w:ascii="宋体" w:hAnsi="宋体"/>
                <w:szCs w:val="21"/>
                <w:lang w:val="en-US" w:eastAsia="zh-CN"/>
              </w:rPr>
              <w:t>2.</w:t>
            </w:r>
            <w:r>
              <w:rPr>
                <w:rFonts w:hint="default" w:ascii="宋体" w:hAnsi="宋体"/>
                <w:szCs w:val="21"/>
                <w:lang w:val="en-US" w:eastAsia="zh-CN"/>
              </w:rPr>
              <w:t>该产品用于先天性心脏病继发孔型房间隔缺损(ASD)的封堵治疗。该产品用于年龄≥3周岁;缺损直径≥5mm，伴右心容量负荷增加，≤</w:t>
            </w:r>
            <w:bookmarkStart w:id="0" w:name="_GoBack"/>
            <w:bookmarkEnd w:id="0"/>
            <w:r>
              <w:rPr>
                <w:rFonts w:hint="default" w:ascii="宋体" w:hAnsi="宋体"/>
                <w:szCs w:val="21"/>
                <w:lang w:val="en-US" w:eastAsia="zh-CN"/>
              </w:rPr>
              <w:t>28mm的左向右分流房间隔缺损(ASD);缺损边缘至冠状静脉窦，上、下腔静脉及肺静脉的距离≥5mm;缺损边缘至房室瓣≥7mm;不合并多个缺损且不能被器械充分覆盖的。</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3.规格型号齐全。</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可降解封堵器介入输送系统</w:t>
            </w:r>
          </w:p>
          <w:p>
            <w:pPr>
              <w:keepNext w:val="0"/>
              <w:keepLines w:val="0"/>
              <w:widowControl/>
              <w:suppressLineNumbers w:val="0"/>
              <w:jc w:val="left"/>
              <w:textAlignment w:val="center"/>
              <w:rPr>
                <w:rFonts w:hint="default" w:ascii="宋体" w:hAnsi="宋体"/>
                <w:szCs w:val="21"/>
                <w:lang w:val="en-US" w:eastAsia="zh-CN"/>
              </w:rPr>
            </w:pPr>
            <w:r>
              <w:rPr>
                <w:rFonts w:hint="eastAsia" w:ascii="宋体" w:hAnsi="宋体"/>
                <w:szCs w:val="21"/>
                <w:lang w:val="en-US" w:eastAsia="zh-CN"/>
              </w:rPr>
              <w:t>1.</w:t>
            </w:r>
            <w:r>
              <w:rPr>
                <w:rFonts w:hint="default" w:ascii="宋体" w:hAnsi="宋体"/>
                <w:szCs w:val="21"/>
                <w:lang w:val="en-US" w:eastAsia="zh-CN"/>
              </w:rPr>
              <w:t>该产品由外套管、扩张管、装载器、推送器组成。</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2.</w:t>
            </w:r>
            <w:r>
              <w:rPr>
                <w:rFonts w:hint="default" w:ascii="宋体" w:hAnsi="宋体"/>
                <w:szCs w:val="21"/>
                <w:lang w:val="en-US" w:eastAsia="zh-CN"/>
              </w:rPr>
              <w:t>适用于辅助输送可降解封堵器进入心腔内，建立血管内器械的经皮进入通路</w:t>
            </w:r>
            <w:r>
              <w:rPr>
                <w:rFonts w:hint="eastAsia" w:ascii="宋体" w:hAnsi="宋体"/>
                <w:szCs w:val="21"/>
                <w:lang w:val="en-US" w:eastAsia="zh-CN"/>
              </w:rPr>
              <w:t>。</w:t>
            </w:r>
          </w:p>
          <w:p>
            <w:pPr>
              <w:widowControl w:val="0"/>
              <w:numPr>
                <w:ilvl w:val="0"/>
                <w:numId w:val="0"/>
              </w:numPr>
              <w:jc w:val="both"/>
              <w:rPr>
                <w:rFonts w:hint="default"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B42DB0"/>
    <w:rsid w:val="09C471FF"/>
    <w:rsid w:val="0B7D5E3B"/>
    <w:rsid w:val="0C174CAE"/>
    <w:rsid w:val="0DF97300"/>
    <w:rsid w:val="0E243920"/>
    <w:rsid w:val="0E9018A4"/>
    <w:rsid w:val="0F6E291C"/>
    <w:rsid w:val="0F890644"/>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A54C51"/>
    <w:rsid w:val="71D91BD0"/>
    <w:rsid w:val="71F63C38"/>
    <w:rsid w:val="7359673B"/>
    <w:rsid w:val="738662E8"/>
    <w:rsid w:val="74E71CD7"/>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170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2026-04-29T06:23:59Z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