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default" w:ascii="宋体" w:hAnsi="宋体" w:eastAsia="宋体" w:cs="宋体"/>
                <w:color w:val="000000"/>
                <w:sz w:val="20"/>
                <w:szCs w:val="20"/>
                <w:lang w:val="en-US" w:eastAsia="zh-CN"/>
              </w:rPr>
              <w:t>260</w:t>
            </w:r>
            <w:r>
              <w:rPr>
                <w:rFonts w:hint="eastAsia" w:ascii="宋体" w:hAnsi="宋体" w:cs="宋体"/>
                <w:color w:val="000000"/>
                <w:sz w:val="20"/>
                <w:szCs w:val="20"/>
                <w:lang w:val="en-US" w:eastAsia="zh-CN"/>
              </w:rPr>
              <w:t>7L027</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神经监护气管插管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肿瘤外科</w:t>
            </w:r>
          </w:p>
        </w:tc>
        <w:tc>
          <w:tcPr>
            <w:tcW w:w="3111" w:type="dxa"/>
            <w:vAlign w:val="center"/>
          </w:tcPr>
          <w:p>
            <w:pPr>
              <w:pStyle w:val="2"/>
              <w:numPr>
                <w:numId w:val="0"/>
              </w:numPr>
              <w:ind w:leftChars="0"/>
              <w:rPr>
                <w:rFonts w:hint="default"/>
                <w:lang w:val="en-US" w:eastAsia="zh-CN"/>
              </w:rPr>
            </w:pPr>
            <w:r>
              <w:rPr>
                <w:rFonts w:hint="default"/>
                <w:lang w:val="en-US" w:eastAsia="zh-CN"/>
              </w:rPr>
              <w:t>1</w:t>
            </w:r>
            <w:r>
              <w:rPr>
                <w:rFonts w:hint="eastAsia"/>
                <w:lang w:val="en-US" w:eastAsia="zh-CN"/>
              </w:rPr>
              <w:t>.</w:t>
            </w:r>
            <w:r>
              <w:rPr>
                <w:rFonts w:hint="default"/>
                <w:lang w:val="en-US" w:eastAsia="zh-CN"/>
              </w:rPr>
              <w:t>神经监护气管插管与特定设备联合使用，在术中可为患者提供通气气道和监测喉内肌肉、神经活动。</w:t>
            </w:r>
          </w:p>
          <w:p>
            <w:pPr>
              <w:pStyle w:val="2"/>
              <w:numPr>
                <w:numId w:val="0"/>
              </w:numPr>
              <w:ind w:leftChars="0"/>
              <w:rPr>
                <w:rFonts w:hint="default"/>
                <w:lang w:val="en-US" w:eastAsia="zh-CN"/>
              </w:rPr>
            </w:pPr>
            <w:r>
              <w:rPr>
                <w:rFonts w:hint="default"/>
                <w:lang w:val="en-US" w:eastAsia="zh-CN"/>
              </w:rPr>
              <w:t>2</w:t>
            </w:r>
            <w:r>
              <w:rPr>
                <w:rFonts w:hint="eastAsia"/>
                <w:lang w:val="en-US" w:eastAsia="zh-CN"/>
              </w:rPr>
              <w:t>.</w:t>
            </w:r>
            <w:r>
              <w:rPr>
                <w:rFonts w:hint="default"/>
                <w:lang w:val="en-US" w:eastAsia="zh-CN"/>
              </w:rPr>
              <w:t>插管接触电极材质需为银涂层材质（导电银），印压在pvc加强型气管插管上，一体式无缝印刷，保证插管表面光滑，插管内径</w:t>
            </w:r>
            <w:r>
              <w:rPr>
                <w:rFonts w:hint="eastAsia"/>
                <w:lang w:val="en-US" w:eastAsia="zh-CN"/>
              </w:rPr>
              <w:t>至少包括</w:t>
            </w:r>
            <w:r>
              <w:rPr>
                <w:rFonts w:hint="default"/>
                <w:lang w:val="en-US" w:eastAsia="zh-CN"/>
              </w:rPr>
              <w:t>5.0、5.5、6.0、6.5、7.0、7.5、8.0、8.5、9.0mm型号。</w:t>
            </w:r>
          </w:p>
          <w:p>
            <w:pPr>
              <w:pStyle w:val="2"/>
              <w:numPr>
                <w:numId w:val="0"/>
              </w:numPr>
              <w:ind w:leftChars="0"/>
              <w:rPr>
                <w:rFonts w:hint="default"/>
                <w:lang w:val="en-US" w:eastAsia="zh-CN"/>
              </w:rPr>
            </w:pPr>
            <w:r>
              <w:rPr>
                <w:rFonts w:hint="eastAsia"/>
                <w:lang w:val="en-US" w:eastAsia="zh-CN"/>
              </w:rPr>
              <w:t>3.</w:t>
            </w:r>
            <w:r>
              <w:rPr>
                <w:rFonts w:hint="default"/>
                <w:lang w:val="en-US" w:eastAsia="zh-CN"/>
              </w:rPr>
              <w:t>皮下针电阻应不大于2.5Ω，且为并线设计不可分开独立设计，便于临床穿刺置于皮下。</w:t>
            </w:r>
          </w:p>
          <w:p>
            <w:pPr>
              <w:numPr>
                <w:ilvl w:val="0"/>
                <w:numId w:val="2"/>
              </w:numPr>
              <w:rPr>
                <w:rFonts w:hint="eastAsia"/>
                <w:lang w:val="en-US" w:eastAsia="zh-CN"/>
              </w:rPr>
            </w:pPr>
            <w:r>
              <w:rPr>
                <w:rFonts w:hint="eastAsia"/>
                <w:lang w:val="en-US" w:eastAsia="zh-CN"/>
              </w:rPr>
              <w:t>注1：如产品为列入法定计量检测或强制检定目录</w:t>
            </w:r>
            <w:bookmarkStart w:id="0" w:name="_GoBack"/>
            <w:bookmarkEnd w:id="0"/>
            <w:r>
              <w:rPr>
                <w:rFonts w:hint="eastAsia"/>
                <w:lang w:val="en-US" w:eastAsia="zh-CN"/>
              </w:rPr>
              <w:t>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022B39"/>
    <w:multiLevelType w:val="singleLevel"/>
    <w:tmpl w:val="E3022B39"/>
    <w:lvl w:ilvl="0" w:tentative="0">
      <w:start w:val="1"/>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0FC4CAC"/>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59F22AA"/>
    <w:rsid w:val="262F36DE"/>
    <w:rsid w:val="27895B92"/>
    <w:rsid w:val="27EC4669"/>
    <w:rsid w:val="28066706"/>
    <w:rsid w:val="28850D19"/>
    <w:rsid w:val="29913381"/>
    <w:rsid w:val="2A64557B"/>
    <w:rsid w:val="2C297C70"/>
    <w:rsid w:val="2D5C3356"/>
    <w:rsid w:val="2E565432"/>
    <w:rsid w:val="2EEC050E"/>
    <w:rsid w:val="2EED78B5"/>
    <w:rsid w:val="2F8F7CFA"/>
    <w:rsid w:val="32AD6735"/>
    <w:rsid w:val="33C74F01"/>
    <w:rsid w:val="33D42C62"/>
    <w:rsid w:val="35777FB5"/>
    <w:rsid w:val="359656DE"/>
    <w:rsid w:val="360B1E2F"/>
    <w:rsid w:val="37090CD6"/>
    <w:rsid w:val="37B23BD6"/>
    <w:rsid w:val="3B8D32B7"/>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150466"/>
    <w:rsid w:val="54766E20"/>
    <w:rsid w:val="56CC1489"/>
    <w:rsid w:val="576B585E"/>
    <w:rsid w:val="57AD17A0"/>
    <w:rsid w:val="58A7251E"/>
    <w:rsid w:val="591C6BAD"/>
    <w:rsid w:val="5C80234E"/>
    <w:rsid w:val="5C8C1F0C"/>
    <w:rsid w:val="5C9A073E"/>
    <w:rsid w:val="5F2479EA"/>
    <w:rsid w:val="5F313840"/>
    <w:rsid w:val="5F791132"/>
    <w:rsid w:val="63905CF1"/>
    <w:rsid w:val="6466418A"/>
    <w:rsid w:val="64A13C91"/>
    <w:rsid w:val="65147F4E"/>
    <w:rsid w:val="65D53BF6"/>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54</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2026-07-31T07:39:02Z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