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4EE0E">
      <w:pPr>
        <w:snapToGrid w:val="0"/>
        <w:spacing w:line="360" w:lineRule="auto"/>
        <w:jc w:val="center"/>
        <w:rPr>
          <w:rFonts w:ascii="宋体" w:hAnsi="宋体"/>
          <w:b/>
          <w:sz w:val="30"/>
          <w:szCs w:val="30"/>
        </w:rPr>
      </w:pPr>
      <w:r>
        <w:rPr>
          <w:rFonts w:hint="eastAsia" w:ascii="宋体" w:hAnsi="宋体"/>
          <w:b/>
          <w:sz w:val="30"/>
          <w:szCs w:val="30"/>
        </w:rPr>
        <w:t>重庆医科大学附属儿童医院</w:t>
      </w:r>
    </w:p>
    <w:p w14:paraId="6B35405F">
      <w:pPr>
        <w:snapToGrid w:val="0"/>
        <w:spacing w:line="360" w:lineRule="auto"/>
        <w:jc w:val="center"/>
        <w:rPr>
          <w:rFonts w:ascii="宋体" w:hAnsi="宋体"/>
          <w:b/>
          <w:sz w:val="30"/>
          <w:szCs w:val="30"/>
        </w:rPr>
      </w:pPr>
      <w:r>
        <w:rPr>
          <w:rFonts w:hint="eastAsia" w:ascii="宋体" w:hAnsi="宋体"/>
          <w:b/>
          <w:sz w:val="30"/>
          <w:szCs w:val="30"/>
          <w:lang w:val="en-US" w:eastAsia="zh-CN"/>
        </w:rPr>
        <w:t>雷电防护装置安全性能检测</w:t>
      </w:r>
      <w:r>
        <w:rPr>
          <w:rFonts w:hint="eastAsia" w:ascii="宋体" w:hAnsi="宋体"/>
          <w:b/>
          <w:sz w:val="30"/>
          <w:szCs w:val="30"/>
        </w:rPr>
        <w:t>项目询价函</w:t>
      </w:r>
    </w:p>
    <w:p w14:paraId="6A7DE992">
      <w:pPr>
        <w:snapToGrid w:val="0"/>
        <w:spacing w:before="240" w:line="360" w:lineRule="auto"/>
        <w:ind w:firstLine="480" w:firstLineChars="200"/>
        <w:rPr>
          <w:rFonts w:ascii="宋体" w:hAnsi="宋体"/>
          <w:sz w:val="24"/>
        </w:rPr>
      </w:pPr>
      <w:r>
        <w:rPr>
          <w:rFonts w:hint="eastAsia" w:ascii="宋体" w:hAnsi="宋体"/>
          <w:sz w:val="24"/>
        </w:rPr>
        <w:t>我院拟对</w:t>
      </w:r>
      <w:r>
        <w:rPr>
          <w:rFonts w:hint="eastAsia" w:ascii="宋体" w:hAnsi="宋体"/>
          <w:sz w:val="24"/>
          <w:lang w:val="en-US" w:eastAsia="zh-CN"/>
        </w:rPr>
        <w:t>2026年度医院建筑雷电防护装置安全性能检测</w:t>
      </w:r>
      <w:r>
        <w:rPr>
          <w:rFonts w:hint="eastAsia" w:ascii="宋体" w:hAnsi="宋体"/>
          <w:sz w:val="24"/>
        </w:rPr>
        <w:t>项目采用询价的方式确定</w:t>
      </w:r>
      <w:r>
        <w:rPr>
          <w:rFonts w:hint="eastAsia" w:ascii="宋体" w:hAnsi="宋体"/>
          <w:sz w:val="24"/>
          <w:lang w:val="en-US" w:eastAsia="zh-CN"/>
        </w:rPr>
        <w:t>实施</w:t>
      </w:r>
      <w:r>
        <w:rPr>
          <w:rFonts w:hint="eastAsia" w:ascii="宋体" w:hAnsi="宋体"/>
          <w:sz w:val="24"/>
        </w:rPr>
        <w:t>单位</w:t>
      </w:r>
      <w:r>
        <w:rPr>
          <w:rFonts w:hint="eastAsia" w:ascii="宋体" w:hAnsi="宋体"/>
          <w:sz w:val="24"/>
          <w:lang w:eastAsia="zh-CN"/>
        </w:rPr>
        <w:t>，</w:t>
      </w:r>
      <w:r>
        <w:rPr>
          <w:rFonts w:hint="eastAsia" w:ascii="宋体" w:hAnsi="宋体"/>
          <w:sz w:val="24"/>
        </w:rPr>
        <w:t>具体要求如下：</w:t>
      </w:r>
    </w:p>
    <w:p w14:paraId="4064CB5A">
      <w:pPr>
        <w:pStyle w:val="13"/>
        <w:numPr>
          <w:ilvl w:val="0"/>
          <w:numId w:val="1"/>
        </w:numPr>
        <w:spacing w:line="360" w:lineRule="auto"/>
        <w:ind w:firstLineChars="0"/>
        <w:rPr>
          <w:rFonts w:ascii="宋体" w:hAnsi="宋体"/>
          <w:sz w:val="24"/>
        </w:rPr>
      </w:pPr>
      <w:r>
        <w:rPr>
          <w:rFonts w:hint="eastAsia" w:ascii="宋体" w:hAnsi="宋体"/>
          <w:sz w:val="24"/>
        </w:rPr>
        <w:t>询价范围</w:t>
      </w:r>
    </w:p>
    <w:p w14:paraId="0986536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1.项目内容：本项目系重庆医院大学附属儿童医院建筑雷电防护装置安全性能检测。包括渝中院区1、2、3、4、5、6、7、8号楼及家属区，总检测点位34个；</w:t>
      </w:r>
      <w:bookmarkStart w:id="0" w:name="_GoBack"/>
      <w:bookmarkEnd w:id="0"/>
      <w:r>
        <w:rPr>
          <w:rFonts w:hint="eastAsia" w:ascii="宋体" w:hAnsi="宋体"/>
          <w:sz w:val="24"/>
          <w:lang w:val="en-US" w:eastAsia="zh-CN"/>
        </w:rPr>
        <w:t>两江院区1、2、3、4、5、6、7号楼，总检测点位73个（具体点位分布见附表1）。雷电防护装置的性能按照国家和行业的相关技术标准及要求进行检测，并出具具有法律效力的检验检测报告交付院方。</w:t>
      </w:r>
    </w:p>
    <w:p w14:paraId="658EF35C">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2.项目地址：重庆医科大学附属儿童医院渝中院区（渝中区中山二路136号）、重庆医科大学附属儿童医院两江院区（渝北区金渝大道20号）</w:t>
      </w:r>
    </w:p>
    <w:p w14:paraId="4E67BBA4">
      <w:pPr>
        <w:spacing w:line="360" w:lineRule="auto"/>
        <w:ind w:firstLine="480" w:firstLineChars="200"/>
        <w:rPr>
          <w:rFonts w:asciiTheme="minorEastAsia" w:hAnsiTheme="minorEastAsia"/>
          <w:sz w:val="24"/>
        </w:rPr>
      </w:pPr>
      <w:r>
        <w:rPr>
          <w:rFonts w:hint="eastAsia" w:asciiTheme="minorEastAsia" w:hAnsiTheme="minorEastAsia"/>
          <w:sz w:val="24"/>
        </w:rPr>
        <w:t>二、资质要求</w:t>
      </w:r>
    </w:p>
    <w:p w14:paraId="653E73F5">
      <w:p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w:t>
      </w:r>
      <w:r>
        <w:rPr>
          <w:rFonts w:hint="eastAsia" w:ascii="宋体" w:hAnsi="宋体"/>
          <w:sz w:val="24"/>
        </w:rPr>
        <w:t xml:space="preserve"> 基本要求：在中国境内已注册并具有效营业执照、税务登记证、组织机构代码证(三证合一”的合法企业。</w:t>
      </w:r>
    </w:p>
    <w:p w14:paraId="65566F3D">
      <w:pPr>
        <w:spacing w:line="360" w:lineRule="auto"/>
        <w:ind w:firstLine="480" w:firstLineChars="200"/>
        <w:rPr>
          <w:rFonts w:hint="eastAsia" w:ascii="宋体" w:hAnsi="宋体"/>
          <w:sz w:val="24"/>
        </w:rPr>
      </w:pPr>
      <w:r>
        <w:rPr>
          <w:rFonts w:hint="eastAsia" w:ascii="宋体" w:hAnsi="宋体"/>
          <w:sz w:val="24"/>
        </w:rPr>
        <w:t>2. 具备</w:t>
      </w:r>
      <w:r>
        <w:rPr>
          <w:rFonts w:hint="eastAsia" w:ascii="宋体" w:hAnsi="宋体"/>
          <w:sz w:val="24"/>
          <w:lang w:val="en-US" w:eastAsia="zh-CN"/>
        </w:rPr>
        <w:t>雷电防护装置检测资质“甲级”</w:t>
      </w:r>
      <w:r>
        <w:rPr>
          <w:rFonts w:hint="eastAsia" w:ascii="宋体" w:hAnsi="宋体"/>
          <w:sz w:val="24"/>
        </w:rPr>
        <w:t>。</w:t>
      </w:r>
    </w:p>
    <w:p w14:paraId="3CD3B770">
      <w:pPr>
        <w:spacing w:line="360" w:lineRule="auto"/>
        <w:ind w:firstLine="480" w:firstLineChars="200"/>
        <w:rPr>
          <w:rFonts w:ascii="宋体" w:hAnsi="宋体"/>
          <w:sz w:val="24"/>
        </w:rPr>
      </w:pPr>
      <w:r>
        <w:rPr>
          <w:rFonts w:hint="eastAsia" w:ascii="宋体" w:hAnsi="宋体"/>
          <w:sz w:val="24"/>
          <w:lang w:val="en-US" w:eastAsia="zh-CN"/>
        </w:rPr>
        <w:t>三</w:t>
      </w:r>
      <w:r>
        <w:rPr>
          <w:rFonts w:hint="eastAsia" w:ascii="宋体" w:hAnsi="宋体"/>
          <w:sz w:val="24"/>
        </w:rPr>
        <w:t>、工期要求：</w:t>
      </w:r>
      <w:r>
        <w:rPr>
          <w:rFonts w:hint="eastAsia" w:ascii="宋体" w:hAnsi="宋体"/>
          <w:sz w:val="24"/>
          <w:lang w:val="en-US" w:eastAsia="zh-CN"/>
        </w:rPr>
        <w:t>总工期不多于10日历天。</w:t>
      </w:r>
    </w:p>
    <w:p w14:paraId="04793806">
      <w:pPr>
        <w:spacing w:line="360" w:lineRule="auto"/>
        <w:ind w:firstLine="480" w:firstLineChars="200"/>
        <w:rPr>
          <w:rFonts w:ascii="宋体" w:hAnsi="宋体"/>
          <w:sz w:val="24"/>
        </w:rPr>
      </w:pPr>
      <w:r>
        <w:rPr>
          <w:rFonts w:hint="eastAsia" w:ascii="宋体" w:hAnsi="宋体"/>
          <w:sz w:val="24"/>
          <w:lang w:val="en-US" w:eastAsia="zh-CN"/>
        </w:rPr>
        <w:t>四</w:t>
      </w:r>
      <w:r>
        <w:rPr>
          <w:rFonts w:hint="eastAsia" w:ascii="宋体" w:hAnsi="宋体"/>
          <w:sz w:val="24"/>
        </w:rPr>
        <w:t>、勘测现场：自行勘测。</w:t>
      </w:r>
    </w:p>
    <w:p w14:paraId="6816130D">
      <w:pPr>
        <w:spacing w:line="360" w:lineRule="auto"/>
        <w:ind w:firstLine="480" w:firstLineChars="200"/>
        <w:rPr>
          <w:rFonts w:ascii="宋体" w:hAnsi="宋体"/>
          <w:sz w:val="24"/>
        </w:rPr>
      </w:pPr>
      <w:r>
        <w:rPr>
          <w:rFonts w:hint="eastAsia" w:ascii="宋体" w:hAnsi="宋体"/>
          <w:sz w:val="24"/>
          <w:lang w:val="en-US" w:eastAsia="zh-CN"/>
        </w:rPr>
        <w:t>五</w:t>
      </w:r>
      <w:r>
        <w:rPr>
          <w:rFonts w:ascii="宋体" w:hAnsi="宋体"/>
          <w:sz w:val="24"/>
        </w:rPr>
        <w:t>、</w:t>
      </w:r>
      <w:r>
        <w:rPr>
          <w:rFonts w:hint="eastAsia" w:ascii="宋体" w:hAnsi="宋体"/>
          <w:sz w:val="24"/>
        </w:rPr>
        <w:t>报价</w:t>
      </w:r>
      <w:r>
        <w:rPr>
          <w:rFonts w:ascii="宋体" w:hAnsi="宋体"/>
          <w:sz w:val="24"/>
        </w:rPr>
        <w:t>要求</w:t>
      </w:r>
    </w:p>
    <w:p w14:paraId="4FAAC300">
      <w:pPr>
        <w:spacing w:line="360" w:lineRule="auto"/>
        <w:ind w:firstLine="480" w:firstLineChars="200"/>
        <w:rPr>
          <w:rFonts w:ascii="宋体" w:hAnsi="宋体"/>
          <w:sz w:val="24"/>
        </w:rPr>
      </w:pPr>
      <w:r>
        <w:rPr>
          <w:rFonts w:hint="eastAsia" w:ascii="宋体" w:hAnsi="宋体"/>
          <w:sz w:val="24"/>
        </w:rPr>
        <w:t>本工程采用总价包干，各投标人根据自身情况，自行报价。投标总价均包括完成该询价范围内的直接费、间接费、利润、税金、</w:t>
      </w:r>
      <w:r>
        <w:rPr>
          <w:rFonts w:hint="eastAsia" w:ascii="宋体" w:hAnsi="宋体"/>
          <w:sz w:val="24"/>
          <w:lang w:val="en-US" w:eastAsia="zh-CN"/>
        </w:rPr>
        <w:t>人工</w:t>
      </w:r>
      <w:r>
        <w:rPr>
          <w:rFonts w:hint="eastAsia" w:ascii="宋体" w:hAnsi="宋体"/>
          <w:sz w:val="24"/>
        </w:rPr>
        <w:t>费、</w:t>
      </w:r>
      <w:r>
        <w:rPr>
          <w:rFonts w:hint="eastAsia" w:ascii="宋体" w:hAnsi="宋体"/>
          <w:sz w:val="24"/>
          <w:lang w:val="en-US" w:eastAsia="zh-CN"/>
        </w:rPr>
        <w:t>检测设备费、</w:t>
      </w:r>
      <w:r>
        <w:rPr>
          <w:rFonts w:hint="eastAsia" w:ascii="宋体" w:hAnsi="宋体"/>
          <w:sz w:val="24"/>
        </w:rPr>
        <w:t>运输费、风险费、管理费等所有费用。</w:t>
      </w:r>
    </w:p>
    <w:p w14:paraId="1C0C4157">
      <w:pPr>
        <w:spacing w:line="360" w:lineRule="auto"/>
        <w:ind w:firstLine="480" w:firstLineChars="200"/>
        <w:rPr>
          <w:rFonts w:ascii="宋体" w:hAnsi="宋体"/>
          <w:sz w:val="24"/>
        </w:rPr>
      </w:pPr>
      <w:r>
        <w:rPr>
          <w:rFonts w:hint="eastAsia" w:ascii="宋体" w:hAnsi="宋体"/>
          <w:sz w:val="24"/>
          <w:lang w:val="en-US" w:eastAsia="zh-CN"/>
        </w:rPr>
        <w:t>六</w:t>
      </w:r>
      <w:r>
        <w:rPr>
          <w:rFonts w:hint="eastAsia" w:ascii="宋体" w:hAnsi="宋体"/>
          <w:sz w:val="24"/>
        </w:rPr>
        <w:t>、最高限价：本项目最高限价为</w:t>
      </w:r>
      <w:r>
        <w:rPr>
          <w:rFonts w:hint="eastAsia" w:ascii="宋体" w:hAnsi="宋体"/>
          <w:sz w:val="24"/>
          <w:lang w:val="en-US" w:eastAsia="zh-CN"/>
        </w:rPr>
        <w:t>9500</w:t>
      </w:r>
      <w:r>
        <w:rPr>
          <w:rFonts w:hint="eastAsia" w:ascii="宋体" w:hAnsi="宋体"/>
          <w:sz w:val="24"/>
        </w:rPr>
        <w:t>元。</w:t>
      </w:r>
    </w:p>
    <w:p w14:paraId="1A1B37C0">
      <w:pPr>
        <w:spacing w:line="360" w:lineRule="auto"/>
        <w:ind w:firstLine="480" w:firstLineChars="200"/>
        <w:rPr>
          <w:rFonts w:hint="default" w:ascii="宋体" w:hAnsi="宋体" w:eastAsiaTheme="minorEastAsia"/>
          <w:sz w:val="24"/>
          <w:lang w:val="en-US" w:eastAsia="zh-CN"/>
        </w:rPr>
      </w:pPr>
      <w:r>
        <w:rPr>
          <w:rFonts w:hint="eastAsia" w:ascii="宋体" w:hAnsi="宋体"/>
          <w:sz w:val="24"/>
          <w:lang w:val="en-US" w:eastAsia="zh-CN"/>
        </w:rPr>
        <w:t>七</w:t>
      </w:r>
      <w:r>
        <w:rPr>
          <w:rFonts w:hint="eastAsia" w:ascii="宋体" w:hAnsi="宋体"/>
          <w:sz w:val="24"/>
        </w:rPr>
        <w:t>、报价文件：</w:t>
      </w:r>
      <w:r>
        <w:rPr>
          <w:rFonts w:hint="eastAsia" w:ascii="宋体" w:hAnsi="宋体"/>
          <w:sz w:val="24"/>
          <w:lang w:val="en-US" w:eastAsia="zh-CN"/>
        </w:rPr>
        <w:t>按重庆医科大学附属儿童医院招标网要求执行。</w:t>
      </w:r>
    </w:p>
    <w:p w14:paraId="300FC56C">
      <w:pPr>
        <w:spacing w:line="360" w:lineRule="auto"/>
        <w:ind w:firstLine="480" w:firstLineChars="200"/>
        <w:rPr>
          <w:rFonts w:hint="eastAsia" w:ascii="宋体" w:hAnsi="宋体" w:eastAsiaTheme="minorEastAsia"/>
          <w:sz w:val="24"/>
          <w:lang w:eastAsia="zh-CN"/>
        </w:rPr>
      </w:pPr>
      <w:r>
        <w:rPr>
          <w:rFonts w:hint="eastAsia" w:ascii="宋体" w:hAnsi="宋体"/>
          <w:sz w:val="24"/>
          <w:lang w:val="en-US" w:eastAsia="zh-CN"/>
        </w:rPr>
        <w:t>八</w:t>
      </w:r>
      <w:r>
        <w:rPr>
          <w:rFonts w:hint="eastAsia" w:ascii="宋体" w:hAnsi="宋体"/>
          <w:sz w:val="24"/>
        </w:rPr>
        <w:t>、评标原则：最低价中标</w:t>
      </w:r>
      <w:r>
        <w:rPr>
          <w:rFonts w:hint="eastAsia" w:ascii="宋体" w:hAnsi="宋体"/>
          <w:sz w:val="24"/>
          <w:lang w:eastAsia="zh-CN"/>
        </w:rPr>
        <w:t>。</w:t>
      </w:r>
    </w:p>
    <w:p w14:paraId="363D52F6">
      <w:pPr>
        <w:spacing w:line="360" w:lineRule="auto"/>
        <w:ind w:firstLine="480" w:firstLineChars="200"/>
        <w:rPr>
          <w:rFonts w:ascii="宋体" w:hAnsi="宋体"/>
          <w:sz w:val="24"/>
        </w:rPr>
      </w:pPr>
      <w:r>
        <w:rPr>
          <w:rFonts w:hint="eastAsia" w:ascii="宋体" w:hAnsi="宋体"/>
          <w:sz w:val="24"/>
          <w:lang w:val="en-US" w:eastAsia="zh-CN"/>
        </w:rPr>
        <w:t>九</w:t>
      </w:r>
      <w:r>
        <w:rPr>
          <w:rFonts w:hint="eastAsia" w:ascii="宋体" w:hAnsi="宋体"/>
          <w:sz w:val="24"/>
        </w:rPr>
        <w:t>、结算原则：</w:t>
      </w:r>
      <w:r>
        <w:rPr>
          <w:rFonts w:hint="eastAsia"/>
          <w:sz w:val="24"/>
        </w:rPr>
        <w:t>总价包干，</w:t>
      </w:r>
      <w:r>
        <w:rPr>
          <w:sz w:val="24"/>
        </w:rPr>
        <w:t>询价范围内</w:t>
      </w:r>
      <w:r>
        <w:rPr>
          <w:rFonts w:hint="eastAsia"/>
          <w:sz w:val="24"/>
        </w:rPr>
        <w:t>不做增减。</w:t>
      </w:r>
    </w:p>
    <w:p w14:paraId="6A29F3E9">
      <w:pPr>
        <w:spacing w:line="360" w:lineRule="auto"/>
        <w:ind w:firstLine="480" w:firstLineChars="200"/>
        <w:rPr>
          <w:rFonts w:ascii="宋体" w:hAnsi="宋体"/>
          <w:sz w:val="24"/>
        </w:rPr>
      </w:pPr>
      <w:r>
        <w:rPr>
          <w:rFonts w:hint="eastAsia"/>
          <w:sz w:val="24"/>
        </w:rPr>
        <w:t>十、支付原则：</w:t>
      </w:r>
      <w:r>
        <w:rPr>
          <w:rFonts w:hint="eastAsia" w:ascii="宋体" w:hAnsi="宋体"/>
          <w:sz w:val="24"/>
        </w:rPr>
        <w:t>支付原则：</w:t>
      </w:r>
      <w:r>
        <w:rPr>
          <w:rFonts w:hint="eastAsia" w:ascii="宋体" w:hAnsi="宋体"/>
          <w:sz w:val="24"/>
          <w:lang w:val="en-US" w:eastAsia="zh-CN"/>
        </w:rPr>
        <w:t>出具检测报告后</w:t>
      </w:r>
      <w:r>
        <w:rPr>
          <w:rFonts w:hint="eastAsia" w:ascii="宋体" w:hAnsi="宋体"/>
          <w:sz w:val="24"/>
        </w:rPr>
        <w:t>10个工作日内，支付工程结算价的</w:t>
      </w:r>
      <w:r>
        <w:rPr>
          <w:rFonts w:hint="eastAsia" w:ascii="宋体" w:hAnsi="宋体"/>
          <w:sz w:val="24"/>
          <w:lang w:val="en-US" w:eastAsia="zh-CN"/>
        </w:rPr>
        <w:t>100</w:t>
      </w:r>
      <w:r>
        <w:rPr>
          <w:rFonts w:hint="eastAsia" w:ascii="宋体" w:hAnsi="宋体"/>
          <w:sz w:val="24"/>
        </w:rPr>
        <w:t>%。</w:t>
      </w:r>
    </w:p>
    <w:p w14:paraId="0CDDCD86">
      <w:pPr>
        <w:snapToGrid w:val="0"/>
        <w:spacing w:line="276" w:lineRule="auto"/>
        <w:ind w:firstLine="480" w:firstLineChars="200"/>
        <w:rPr>
          <w:rFonts w:hint="eastAsia" w:ascii="宋体" w:hAnsi="宋体"/>
          <w:b/>
          <w:bCs/>
          <w:sz w:val="24"/>
        </w:rPr>
      </w:pPr>
      <w:r>
        <w:rPr>
          <w:rFonts w:hint="eastAsia" w:ascii="宋体" w:hAnsi="宋体"/>
          <w:sz w:val="24"/>
        </w:rPr>
        <w:t>十</w:t>
      </w:r>
      <w:r>
        <w:rPr>
          <w:rFonts w:hint="eastAsia" w:ascii="宋体" w:hAnsi="宋体"/>
          <w:sz w:val="24"/>
          <w:lang w:val="en-US" w:eastAsia="zh-CN"/>
        </w:rPr>
        <w:t>一</w:t>
      </w:r>
      <w:r>
        <w:rPr>
          <w:rFonts w:hint="eastAsia" w:ascii="宋体" w:hAnsi="宋体"/>
          <w:sz w:val="24"/>
        </w:rPr>
        <w:t>、时间要求：202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4</w:t>
      </w:r>
      <w:r>
        <w:rPr>
          <w:rFonts w:hint="eastAsia" w:ascii="宋体" w:hAnsi="宋体"/>
          <w:sz w:val="24"/>
        </w:rPr>
        <w:t>月</w:t>
      </w:r>
      <w:r>
        <w:rPr>
          <w:rFonts w:hint="eastAsia" w:ascii="宋体" w:hAnsi="宋体"/>
          <w:sz w:val="24"/>
          <w:lang w:val="en-US" w:eastAsia="zh-CN"/>
        </w:rPr>
        <w:t>24</w:t>
      </w:r>
      <w:r>
        <w:rPr>
          <w:rFonts w:hint="eastAsia" w:ascii="宋体" w:hAnsi="宋体"/>
          <w:sz w:val="24"/>
        </w:rPr>
        <w:t>日</w:t>
      </w:r>
      <w:r>
        <w:rPr>
          <w:rFonts w:hint="eastAsia" w:ascii="宋体" w:hAnsi="宋体"/>
          <w:sz w:val="24"/>
          <w:lang w:val="en-US" w:eastAsia="zh-CN"/>
        </w:rPr>
        <w:t>前线上完成报价</w:t>
      </w:r>
      <w:r>
        <w:rPr>
          <w:rFonts w:hint="eastAsia" w:ascii="宋体" w:hAnsi="宋体"/>
          <w:b/>
          <w:bCs/>
          <w:sz w:val="24"/>
        </w:rPr>
        <w:t>。</w:t>
      </w:r>
    </w:p>
    <w:p w14:paraId="579C294A">
      <w:pPr>
        <w:snapToGrid w:val="0"/>
        <w:spacing w:line="276" w:lineRule="auto"/>
        <w:ind w:left="92" w:leftChars="44" w:firstLine="480" w:firstLineChars="200"/>
        <w:rPr>
          <w:rFonts w:hint="eastAsia" w:ascii="宋体" w:hAnsi="宋体"/>
          <w:sz w:val="24"/>
        </w:rPr>
      </w:pPr>
    </w:p>
    <w:p w14:paraId="34DF5FA6">
      <w:pPr>
        <w:snapToGrid w:val="0"/>
        <w:spacing w:line="276" w:lineRule="auto"/>
        <w:ind w:left="92" w:leftChars="44" w:firstLine="480" w:firstLineChars="200"/>
        <w:rPr>
          <w:rFonts w:hint="default" w:ascii="仿宋_GB2312" w:hAnsi="宋体" w:cs="宋体" w:eastAsiaTheme="minorEastAsia"/>
          <w:kern w:val="0"/>
          <w:sz w:val="24"/>
          <w:lang w:val="en-US" w:eastAsia="zh-CN"/>
        </w:rPr>
      </w:pPr>
      <w:r>
        <w:rPr>
          <w:rFonts w:hint="eastAsia" w:ascii="宋体" w:hAnsi="宋体"/>
          <w:sz w:val="24"/>
        </w:rPr>
        <w:t>联系人：</w:t>
      </w:r>
      <w:r>
        <w:rPr>
          <w:rFonts w:hint="eastAsia" w:ascii="宋体" w:hAnsi="宋体"/>
          <w:sz w:val="24"/>
          <w:lang w:val="en-US" w:eastAsia="zh-CN"/>
        </w:rPr>
        <w:t>马</w:t>
      </w:r>
      <w:r>
        <w:rPr>
          <w:rFonts w:hint="eastAsia" w:ascii="宋体" w:hAnsi="宋体"/>
          <w:sz w:val="24"/>
        </w:rPr>
        <w:t>老师，联系电话：023</w:t>
      </w:r>
      <w:r>
        <w:rPr>
          <w:rFonts w:hint="eastAsia" w:ascii="宋体" w:hAnsi="宋体"/>
          <w:sz w:val="24"/>
          <w:lang w:val="en-US" w:eastAsia="zh-CN"/>
        </w:rPr>
        <w:t>-</w:t>
      </w:r>
      <w:r>
        <w:rPr>
          <w:rFonts w:hint="eastAsia" w:ascii="宋体" w:hAnsi="宋体"/>
          <w:sz w:val="24"/>
        </w:rPr>
        <w:t>6</w:t>
      </w:r>
      <w:r>
        <w:rPr>
          <w:rFonts w:hint="eastAsia" w:ascii="宋体" w:hAnsi="宋体"/>
          <w:sz w:val="24"/>
          <w:lang w:val="en-US" w:eastAsia="zh-CN"/>
        </w:rPr>
        <w:t>8370996</w:t>
      </w:r>
    </w:p>
    <w:p w14:paraId="2F9D7FA6">
      <w:pPr>
        <w:spacing w:line="360" w:lineRule="auto"/>
        <w:ind w:firstLine="480" w:firstLineChars="200"/>
        <w:rPr>
          <w:rFonts w:ascii="宋体" w:hAnsi="宋体"/>
          <w:sz w:val="24"/>
        </w:rPr>
      </w:pPr>
    </w:p>
    <w:p w14:paraId="278F11B4">
      <w:pPr>
        <w:spacing w:line="360" w:lineRule="auto"/>
        <w:ind w:firstLine="480" w:firstLineChars="200"/>
        <w:jc w:val="right"/>
        <w:rPr>
          <w:rFonts w:ascii="宋体" w:hAnsi="宋体"/>
          <w:sz w:val="24"/>
        </w:rPr>
      </w:pPr>
    </w:p>
    <w:p w14:paraId="251AB01F">
      <w:pPr>
        <w:spacing w:line="360" w:lineRule="auto"/>
        <w:ind w:firstLine="480" w:firstLineChars="200"/>
        <w:jc w:val="right"/>
        <w:rPr>
          <w:rFonts w:ascii="宋体" w:hAnsi="宋体"/>
          <w:sz w:val="24"/>
        </w:rPr>
      </w:pPr>
    </w:p>
    <w:p w14:paraId="0E249A57">
      <w:pPr>
        <w:spacing w:line="360" w:lineRule="auto"/>
        <w:ind w:firstLine="480" w:firstLineChars="200"/>
        <w:jc w:val="right"/>
        <w:rPr>
          <w:rFonts w:ascii="宋体" w:hAnsi="宋体"/>
          <w:sz w:val="24"/>
        </w:rPr>
      </w:pPr>
      <w:r>
        <w:rPr>
          <w:rFonts w:hint="eastAsia" w:ascii="宋体" w:hAnsi="宋体"/>
          <w:sz w:val="24"/>
        </w:rPr>
        <w:t>重庆医科大学附属儿童医院</w:t>
      </w:r>
    </w:p>
    <w:p w14:paraId="402C7B7B">
      <w:pPr>
        <w:snapToGrid w:val="0"/>
        <w:spacing w:line="360" w:lineRule="auto"/>
        <w:ind w:firstLine="5563" w:firstLineChars="2318"/>
        <w:jc w:val="center"/>
        <w:rPr>
          <w:rFonts w:ascii="宋体" w:hAnsi="宋体"/>
          <w:sz w:val="24"/>
        </w:rPr>
      </w:pPr>
    </w:p>
    <w:p w14:paraId="7CF04FC5">
      <w:pPr>
        <w:snapToGrid w:val="0"/>
        <w:spacing w:line="360" w:lineRule="auto"/>
        <w:ind w:firstLine="6883" w:firstLineChars="2868"/>
        <w:jc w:val="left"/>
        <w:rPr>
          <w:rFonts w:ascii="宋体" w:hAnsi="宋体"/>
          <w:sz w:val="24"/>
        </w:rPr>
      </w:pPr>
      <w:r>
        <w:rPr>
          <w:rFonts w:hint="eastAsia" w:ascii="宋体" w:hAnsi="宋体"/>
          <w:sz w:val="24"/>
        </w:rPr>
        <w:t>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4</w:t>
      </w:r>
      <w:r>
        <w:rPr>
          <w:rFonts w:hint="eastAsia" w:ascii="宋体" w:hAnsi="宋体"/>
          <w:sz w:val="24"/>
        </w:rPr>
        <w:t>月</w:t>
      </w:r>
      <w:r>
        <w:rPr>
          <w:rFonts w:hint="eastAsia" w:ascii="宋体" w:hAnsi="宋体"/>
          <w:sz w:val="24"/>
          <w:lang w:val="en-US" w:eastAsia="zh-CN"/>
        </w:rPr>
        <w:t>17</w:t>
      </w:r>
      <w:r>
        <w:rPr>
          <w:rFonts w:hint="eastAsia" w:ascii="宋体" w:hAnsi="宋体"/>
          <w:sz w:val="24"/>
        </w:rPr>
        <w:t>日</w:t>
      </w:r>
    </w:p>
    <w:p w14:paraId="0BE8E401">
      <w:pPr>
        <w:snapToGrid w:val="0"/>
        <w:spacing w:line="360" w:lineRule="auto"/>
        <w:ind w:firstLine="480" w:firstLineChars="200"/>
        <w:jc w:val="left"/>
        <w:rPr>
          <w:rFonts w:hint="eastAsia" w:ascii="宋体" w:hAnsi="宋体"/>
          <w:sz w:val="24"/>
        </w:rPr>
      </w:pPr>
      <w:r>
        <w:rPr>
          <w:rFonts w:hint="eastAsia" w:ascii="宋体" w:hAnsi="宋体"/>
          <w:sz w:val="24"/>
        </w:rPr>
        <w:br w:type="page"/>
      </w:r>
      <w:r>
        <w:rPr>
          <w:rFonts w:hint="eastAsia" w:ascii="宋体" w:hAnsi="宋体"/>
          <w:sz w:val="24"/>
        </w:rPr>
        <w:t>附表</w:t>
      </w:r>
      <w:r>
        <w:rPr>
          <w:rFonts w:hint="eastAsia" w:ascii="宋体" w:hAnsi="宋体"/>
          <w:sz w:val="24"/>
          <w:lang w:val="en-US" w:eastAsia="zh-CN"/>
        </w:rPr>
        <w:t>1</w:t>
      </w:r>
      <w:r>
        <w:rPr>
          <w:rFonts w:hint="eastAsia" w:ascii="宋体" w:hAnsi="宋体"/>
          <w:sz w:val="24"/>
        </w:rPr>
        <w:t>：</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3705"/>
        <w:gridCol w:w="3099"/>
        <w:gridCol w:w="1682"/>
      </w:tblGrid>
      <w:tr w14:paraId="6954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4" w:hRule="atLeast"/>
        </w:trPr>
        <w:tc>
          <w:tcPr>
            <w:tcW w:w="9561" w:type="dxa"/>
            <w:gridSpan w:val="4"/>
          </w:tcPr>
          <w:p w14:paraId="1AE97983">
            <w:pPr>
              <w:snapToGrid w:val="0"/>
              <w:spacing w:line="360" w:lineRule="auto"/>
              <w:jc w:val="center"/>
              <w:rPr>
                <w:rFonts w:hint="default" w:ascii="宋体" w:hAnsi="宋体" w:eastAsiaTheme="minorEastAsia"/>
                <w:b/>
                <w:bCs/>
                <w:sz w:val="24"/>
                <w:vertAlign w:val="baseline"/>
                <w:lang w:val="en-US" w:eastAsia="zh-CN"/>
              </w:rPr>
            </w:pPr>
            <w:r>
              <w:rPr>
                <w:rFonts w:hint="eastAsia" w:ascii="宋体" w:hAnsi="宋体"/>
                <w:b/>
                <w:bCs/>
                <w:sz w:val="30"/>
                <w:szCs w:val="30"/>
                <w:vertAlign w:val="baseline"/>
                <w:lang w:val="en-US" w:eastAsia="zh-CN"/>
              </w:rPr>
              <w:t xml:space="preserve">2026年重庆医科大学附属儿童防雷检测点位表-两江院区 </w:t>
            </w:r>
          </w:p>
        </w:tc>
      </w:tr>
      <w:tr w14:paraId="2542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74D372C5">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序号</w:t>
            </w:r>
          </w:p>
        </w:tc>
        <w:tc>
          <w:tcPr>
            <w:tcW w:w="3705" w:type="dxa"/>
          </w:tcPr>
          <w:p w14:paraId="3BB459EE">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建筑物（场所）名称</w:t>
            </w:r>
          </w:p>
        </w:tc>
        <w:tc>
          <w:tcPr>
            <w:tcW w:w="3099" w:type="dxa"/>
          </w:tcPr>
          <w:p w14:paraId="12D3B08C">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防雷点位（个）</w:t>
            </w:r>
          </w:p>
        </w:tc>
        <w:tc>
          <w:tcPr>
            <w:tcW w:w="1682" w:type="dxa"/>
          </w:tcPr>
          <w:p w14:paraId="78EA9A59">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备注</w:t>
            </w:r>
          </w:p>
        </w:tc>
      </w:tr>
      <w:tr w14:paraId="76AC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1E7FCFD6">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3705" w:type="dxa"/>
          </w:tcPr>
          <w:p w14:paraId="7AEF8427">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1# 门诊楼</w:t>
            </w:r>
          </w:p>
        </w:tc>
        <w:tc>
          <w:tcPr>
            <w:tcW w:w="3099" w:type="dxa"/>
          </w:tcPr>
          <w:p w14:paraId="748A43E4">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13</w:t>
            </w:r>
          </w:p>
        </w:tc>
        <w:tc>
          <w:tcPr>
            <w:tcW w:w="1682" w:type="dxa"/>
          </w:tcPr>
          <w:p w14:paraId="2289B2DD">
            <w:pPr>
              <w:snapToGrid w:val="0"/>
              <w:spacing w:line="360" w:lineRule="auto"/>
              <w:jc w:val="center"/>
              <w:rPr>
                <w:rFonts w:hint="eastAsia" w:ascii="宋体" w:hAnsi="宋体"/>
                <w:sz w:val="24"/>
                <w:vertAlign w:val="baseline"/>
              </w:rPr>
            </w:pPr>
          </w:p>
        </w:tc>
      </w:tr>
      <w:tr w14:paraId="0221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7653B3D4">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2</w:t>
            </w:r>
          </w:p>
        </w:tc>
        <w:tc>
          <w:tcPr>
            <w:tcW w:w="3705" w:type="dxa"/>
          </w:tcPr>
          <w:p w14:paraId="79D6CEF8">
            <w:pPr>
              <w:snapToGrid w:val="0"/>
              <w:spacing w:line="360" w:lineRule="auto"/>
              <w:jc w:val="center"/>
              <w:rPr>
                <w:rFonts w:hint="default" w:ascii="宋体" w:hAnsi="宋体"/>
                <w:sz w:val="24"/>
                <w:vertAlign w:val="baseline"/>
                <w:lang w:val="en-US"/>
              </w:rPr>
            </w:pPr>
            <w:r>
              <w:rPr>
                <w:rFonts w:hint="eastAsia" w:ascii="宋体" w:hAnsi="宋体"/>
                <w:sz w:val="24"/>
                <w:vertAlign w:val="baseline"/>
                <w:lang w:val="en-US" w:eastAsia="zh-CN"/>
              </w:rPr>
              <w:t>2#  住院医技楼</w:t>
            </w:r>
          </w:p>
        </w:tc>
        <w:tc>
          <w:tcPr>
            <w:tcW w:w="3099" w:type="dxa"/>
          </w:tcPr>
          <w:p w14:paraId="6941BFC5">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22</w:t>
            </w:r>
          </w:p>
        </w:tc>
        <w:tc>
          <w:tcPr>
            <w:tcW w:w="1682" w:type="dxa"/>
          </w:tcPr>
          <w:p w14:paraId="3EB4F3C1">
            <w:pPr>
              <w:snapToGrid w:val="0"/>
              <w:spacing w:line="360" w:lineRule="auto"/>
              <w:jc w:val="center"/>
              <w:rPr>
                <w:rFonts w:hint="eastAsia" w:ascii="宋体" w:hAnsi="宋体"/>
                <w:sz w:val="24"/>
                <w:vertAlign w:val="baseline"/>
              </w:rPr>
            </w:pPr>
          </w:p>
        </w:tc>
      </w:tr>
      <w:tr w14:paraId="5EA8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3DAD000C">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3705" w:type="dxa"/>
          </w:tcPr>
          <w:p w14:paraId="0A3F5A7C">
            <w:pPr>
              <w:snapToGrid w:val="0"/>
              <w:spacing w:line="360" w:lineRule="auto"/>
              <w:jc w:val="center"/>
              <w:rPr>
                <w:rFonts w:hint="default" w:ascii="宋体" w:hAnsi="宋体"/>
                <w:sz w:val="24"/>
                <w:vertAlign w:val="baseline"/>
                <w:lang w:val="en-US"/>
              </w:rPr>
            </w:pPr>
            <w:r>
              <w:rPr>
                <w:rFonts w:hint="eastAsia" w:ascii="宋体" w:hAnsi="宋体"/>
                <w:sz w:val="24"/>
                <w:vertAlign w:val="baseline"/>
                <w:lang w:val="en-US" w:eastAsia="zh-CN"/>
              </w:rPr>
              <w:t>3# 感染楼</w:t>
            </w:r>
          </w:p>
        </w:tc>
        <w:tc>
          <w:tcPr>
            <w:tcW w:w="3099" w:type="dxa"/>
          </w:tcPr>
          <w:p w14:paraId="183DA003">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10</w:t>
            </w:r>
          </w:p>
        </w:tc>
        <w:tc>
          <w:tcPr>
            <w:tcW w:w="1682" w:type="dxa"/>
          </w:tcPr>
          <w:p w14:paraId="03FB8E27">
            <w:pPr>
              <w:snapToGrid w:val="0"/>
              <w:spacing w:line="360" w:lineRule="auto"/>
              <w:jc w:val="center"/>
              <w:rPr>
                <w:rFonts w:hint="eastAsia" w:ascii="宋体" w:hAnsi="宋体"/>
                <w:sz w:val="24"/>
                <w:vertAlign w:val="baseline"/>
              </w:rPr>
            </w:pPr>
          </w:p>
        </w:tc>
      </w:tr>
      <w:tr w14:paraId="4751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2E1CAA92">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4</w:t>
            </w:r>
          </w:p>
        </w:tc>
        <w:tc>
          <w:tcPr>
            <w:tcW w:w="3705" w:type="dxa"/>
          </w:tcPr>
          <w:p w14:paraId="59906F61">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4# 能源中心</w:t>
            </w:r>
          </w:p>
        </w:tc>
        <w:tc>
          <w:tcPr>
            <w:tcW w:w="3099" w:type="dxa"/>
          </w:tcPr>
          <w:p w14:paraId="341C8C8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5</w:t>
            </w:r>
          </w:p>
        </w:tc>
        <w:tc>
          <w:tcPr>
            <w:tcW w:w="1682" w:type="dxa"/>
          </w:tcPr>
          <w:p w14:paraId="7CB83B4C">
            <w:pPr>
              <w:snapToGrid w:val="0"/>
              <w:spacing w:line="360" w:lineRule="auto"/>
              <w:jc w:val="center"/>
              <w:rPr>
                <w:rFonts w:hint="eastAsia" w:ascii="宋体" w:hAnsi="宋体"/>
                <w:sz w:val="24"/>
                <w:vertAlign w:val="baseline"/>
              </w:rPr>
            </w:pPr>
          </w:p>
        </w:tc>
      </w:tr>
      <w:tr w14:paraId="3C219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5A58F1C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5</w:t>
            </w:r>
          </w:p>
        </w:tc>
        <w:tc>
          <w:tcPr>
            <w:tcW w:w="3705" w:type="dxa"/>
          </w:tcPr>
          <w:p w14:paraId="00549BFA">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5# 餐饮中心</w:t>
            </w:r>
          </w:p>
        </w:tc>
        <w:tc>
          <w:tcPr>
            <w:tcW w:w="3099" w:type="dxa"/>
          </w:tcPr>
          <w:p w14:paraId="05744217">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6</w:t>
            </w:r>
          </w:p>
        </w:tc>
        <w:tc>
          <w:tcPr>
            <w:tcW w:w="1682" w:type="dxa"/>
          </w:tcPr>
          <w:p w14:paraId="75255C7C">
            <w:pPr>
              <w:snapToGrid w:val="0"/>
              <w:spacing w:line="360" w:lineRule="auto"/>
              <w:jc w:val="center"/>
              <w:rPr>
                <w:rFonts w:hint="eastAsia" w:ascii="宋体" w:hAnsi="宋体"/>
                <w:sz w:val="24"/>
                <w:vertAlign w:val="baseline"/>
              </w:rPr>
            </w:pPr>
          </w:p>
        </w:tc>
      </w:tr>
      <w:tr w14:paraId="05A1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35317C77">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6</w:t>
            </w:r>
          </w:p>
        </w:tc>
        <w:tc>
          <w:tcPr>
            <w:tcW w:w="3705" w:type="dxa"/>
          </w:tcPr>
          <w:p w14:paraId="599FCA4B">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6# 动物中心</w:t>
            </w:r>
          </w:p>
        </w:tc>
        <w:tc>
          <w:tcPr>
            <w:tcW w:w="3099" w:type="dxa"/>
          </w:tcPr>
          <w:p w14:paraId="3549A1E0">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5</w:t>
            </w:r>
          </w:p>
        </w:tc>
        <w:tc>
          <w:tcPr>
            <w:tcW w:w="1682" w:type="dxa"/>
          </w:tcPr>
          <w:p w14:paraId="630EEE16">
            <w:pPr>
              <w:snapToGrid w:val="0"/>
              <w:spacing w:line="360" w:lineRule="auto"/>
              <w:jc w:val="center"/>
              <w:rPr>
                <w:rFonts w:hint="eastAsia" w:ascii="宋体" w:hAnsi="宋体"/>
                <w:sz w:val="24"/>
                <w:vertAlign w:val="baseline"/>
              </w:rPr>
            </w:pPr>
          </w:p>
        </w:tc>
      </w:tr>
      <w:tr w14:paraId="37E1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5" w:type="dxa"/>
          </w:tcPr>
          <w:p w14:paraId="6C0F7E9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7</w:t>
            </w:r>
          </w:p>
        </w:tc>
        <w:tc>
          <w:tcPr>
            <w:tcW w:w="3705" w:type="dxa"/>
          </w:tcPr>
          <w:p w14:paraId="7305B7DF">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7# 科教楼</w:t>
            </w:r>
          </w:p>
        </w:tc>
        <w:tc>
          <w:tcPr>
            <w:tcW w:w="3099" w:type="dxa"/>
          </w:tcPr>
          <w:p w14:paraId="39EDEF20">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8</w:t>
            </w:r>
          </w:p>
        </w:tc>
        <w:tc>
          <w:tcPr>
            <w:tcW w:w="1682" w:type="dxa"/>
          </w:tcPr>
          <w:p w14:paraId="11642677">
            <w:pPr>
              <w:snapToGrid w:val="0"/>
              <w:spacing w:line="360" w:lineRule="auto"/>
              <w:jc w:val="center"/>
              <w:rPr>
                <w:rFonts w:hint="eastAsia" w:ascii="宋体" w:hAnsi="宋体"/>
                <w:sz w:val="24"/>
                <w:vertAlign w:val="baseline"/>
              </w:rPr>
            </w:pPr>
          </w:p>
        </w:tc>
      </w:tr>
      <w:tr w14:paraId="1DFD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48D23BB3">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8</w:t>
            </w:r>
          </w:p>
        </w:tc>
        <w:tc>
          <w:tcPr>
            <w:tcW w:w="3705" w:type="dxa"/>
          </w:tcPr>
          <w:p w14:paraId="1B88EB98">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液氧站及周边3栋临时建筑</w:t>
            </w:r>
          </w:p>
        </w:tc>
        <w:tc>
          <w:tcPr>
            <w:tcW w:w="3099" w:type="dxa"/>
          </w:tcPr>
          <w:p w14:paraId="416F2851">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4</w:t>
            </w:r>
          </w:p>
        </w:tc>
        <w:tc>
          <w:tcPr>
            <w:tcW w:w="1682" w:type="dxa"/>
          </w:tcPr>
          <w:p w14:paraId="33571C24">
            <w:pPr>
              <w:snapToGrid w:val="0"/>
              <w:spacing w:line="360" w:lineRule="auto"/>
              <w:jc w:val="center"/>
              <w:rPr>
                <w:rFonts w:hint="eastAsia" w:ascii="宋体" w:hAnsi="宋体"/>
                <w:sz w:val="24"/>
                <w:vertAlign w:val="baseline"/>
              </w:rPr>
            </w:pPr>
          </w:p>
        </w:tc>
      </w:tr>
      <w:tr w14:paraId="6B07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319CAB08">
            <w:pPr>
              <w:snapToGrid w:val="0"/>
              <w:spacing w:line="360" w:lineRule="auto"/>
              <w:jc w:val="center"/>
              <w:rPr>
                <w:rFonts w:hint="eastAsia" w:ascii="宋体" w:hAnsi="宋体" w:eastAsiaTheme="minorEastAsia"/>
                <w:sz w:val="24"/>
                <w:vertAlign w:val="baseline"/>
                <w:lang w:val="en-US" w:eastAsia="zh-CN"/>
              </w:rPr>
            </w:pPr>
          </w:p>
        </w:tc>
        <w:tc>
          <w:tcPr>
            <w:tcW w:w="3705" w:type="dxa"/>
          </w:tcPr>
          <w:p w14:paraId="65C95565">
            <w:pPr>
              <w:snapToGrid w:val="0"/>
              <w:spacing w:line="360" w:lineRule="auto"/>
              <w:jc w:val="center"/>
              <w:rPr>
                <w:rFonts w:hint="default" w:ascii="宋体" w:hAnsi="宋体" w:eastAsiaTheme="minorEastAsia"/>
                <w:sz w:val="24"/>
                <w:vertAlign w:val="baseline"/>
                <w:lang w:val="en-US" w:eastAsia="zh-CN"/>
              </w:rPr>
            </w:pPr>
          </w:p>
        </w:tc>
        <w:tc>
          <w:tcPr>
            <w:tcW w:w="3099" w:type="dxa"/>
          </w:tcPr>
          <w:p w14:paraId="49CDFF60">
            <w:pPr>
              <w:snapToGrid w:val="0"/>
              <w:spacing w:line="360" w:lineRule="auto"/>
              <w:jc w:val="center"/>
              <w:rPr>
                <w:rFonts w:hint="eastAsia" w:ascii="宋体" w:hAnsi="宋体" w:eastAsiaTheme="minorEastAsia"/>
                <w:sz w:val="24"/>
                <w:vertAlign w:val="baseline"/>
                <w:lang w:val="en-US" w:eastAsia="zh-CN"/>
              </w:rPr>
            </w:pPr>
          </w:p>
        </w:tc>
        <w:tc>
          <w:tcPr>
            <w:tcW w:w="1682" w:type="dxa"/>
          </w:tcPr>
          <w:p w14:paraId="354EC866">
            <w:pPr>
              <w:snapToGrid w:val="0"/>
              <w:spacing w:line="360" w:lineRule="auto"/>
              <w:jc w:val="center"/>
              <w:rPr>
                <w:rFonts w:hint="eastAsia" w:ascii="宋体" w:hAnsi="宋体"/>
                <w:sz w:val="24"/>
                <w:vertAlign w:val="baseline"/>
              </w:rPr>
            </w:pPr>
          </w:p>
        </w:tc>
      </w:tr>
      <w:tr w14:paraId="527C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1" w:type="dxa"/>
            <w:gridSpan w:val="4"/>
          </w:tcPr>
          <w:p w14:paraId="046F1050">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合计点位：73个</w:t>
            </w:r>
          </w:p>
        </w:tc>
      </w:tr>
    </w:tbl>
    <w:p w14:paraId="24B5C328">
      <w:pPr>
        <w:snapToGrid w:val="0"/>
        <w:spacing w:line="360" w:lineRule="auto"/>
        <w:jc w:val="left"/>
        <w:rPr>
          <w:rFonts w:hint="eastAsia" w:ascii="宋体" w:hAnsi="宋体"/>
          <w:sz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3705"/>
        <w:gridCol w:w="3113"/>
        <w:gridCol w:w="1668"/>
      </w:tblGrid>
      <w:tr w14:paraId="27B7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9561" w:type="dxa"/>
            <w:gridSpan w:val="4"/>
          </w:tcPr>
          <w:p w14:paraId="6C687BD1">
            <w:pPr>
              <w:snapToGrid w:val="0"/>
              <w:spacing w:line="360" w:lineRule="auto"/>
              <w:jc w:val="center"/>
              <w:rPr>
                <w:rFonts w:hint="default" w:ascii="宋体" w:hAnsi="宋体" w:eastAsiaTheme="minorEastAsia"/>
                <w:b/>
                <w:bCs/>
                <w:sz w:val="24"/>
                <w:vertAlign w:val="baseline"/>
                <w:lang w:val="en-US" w:eastAsia="zh-CN"/>
              </w:rPr>
            </w:pPr>
            <w:r>
              <w:rPr>
                <w:rFonts w:hint="eastAsia" w:ascii="宋体" w:hAnsi="宋体"/>
                <w:b/>
                <w:bCs/>
                <w:sz w:val="30"/>
                <w:szCs w:val="30"/>
                <w:vertAlign w:val="baseline"/>
                <w:lang w:val="en-US" w:eastAsia="zh-CN"/>
              </w:rPr>
              <w:t xml:space="preserve">2026年重庆医科大学附属儿童防雷检测点位表-渝中院区 </w:t>
            </w:r>
          </w:p>
        </w:tc>
      </w:tr>
      <w:tr w14:paraId="12DA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76BD399D">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序号</w:t>
            </w:r>
          </w:p>
        </w:tc>
        <w:tc>
          <w:tcPr>
            <w:tcW w:w="3705" w:type="dxa"/>
          </w:tcPr>
          <w:p w14:paraId="64E2CBC9">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建筑物（场所）名称</w:t>
            </w:r>
          </w:p>
        </w:tc>
        <w:tc>
          <w:tcPr>
            <w:tcW w:w="3113" w:type="dxa"/>
          </w:tcPr>
          <w:p w14:paraId="05608329">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防雷点位（个）</w:t>
            </w:r>
          </w:p>
        </w:tc>
        <w:tc>
          <w:tcPr>
            <w:tcW w:w="1668" w:type="dxa"/>
          </w:tcPr>
          <w:p w14:paraId="7877F3D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备注</w:t>
            </w:r>
          </w:p>
        </w:tc>
      </w:tr>
      <w:tr w14:paraId="1C4A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5EABFF94">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3705" w:type="dxa"/>
          </w:tcPr>
          <w:p w14:paraId="12AA2477">
            <w:pPr>
              <w:snapToGrid w:val="0"/>
              <w:spacing w:line="360" w:lineRule="auto"/>
              <w:jc w:val="center"/>
              <w:rPr>
                <w:rFonts w:hint="default" w:ascii="宋体" w:hAnsi="宋体"/>
                <w:sz w:val="24"/>
                <w:vertAlign w:val="baseline"/>
                <w:lang w:val="en-US"/>
              </w:rPr>
            </w:pPr>
            <w:r>
              <w:rPr>
                <w:rFonts w:hint="eastAsia" w:ascii="宋体" w:hAnsi="宋体"/>
                <w:sz w:val="24"/>
                <w:vertAlign w:val="baseline"/>
                <w:lang w:val="en-US" w:eastAsia="zh-CN"/>
              </w:rPr>
              <w:t>2# 发热门诊</w:t>
            </w:r>
          </w:p>
        </w:tc>
        <w:tc>
          <w:tcPr>
            <w:tcW w:w="3113" w:type="dxa"/>
          </w:tcPr>
          <w:p w14:paraId="7EEF9B74">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1668" w:type="dxa"/>
          </w:tcPr>
          <w:p w14:paraId="43044F82">
            <w:pPr>
              <w:snapToGrid w:val="0"/>
              <w:spacing w:line="360" w:lineRule="auto"/>
              <w:jc w:val="center"/>
              <w:rPr>
                <w:rFonts w:hint="eastAsia" w:ascii="宋体" w:hAnsi="宋体"/>
                <w:sz w:val="24"/>
                <w:vertAlign w:val="baseline"/>
              </w:rPr>
            </w:pPr>
          </w:p>
        </w:tc>
      </w:tr>
      <w:tr w14:paraId="4A94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271BD86E">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2</w:t>
            </w:r>
          </w:p>
        </w:tc>
        <w:tc>
          <w:tcPr>
            <w:tcW w:w="3705" w:type="dxa"/>
          </w:tcPr>
          <w:p w14:paraId="74E6AA14">
            <w:pPr>
              <w:snapToGrid w:val="0"/>
              <w:spacing w:line="360" w:lineRule="auto"/>
              <w:jc w:val="center"/>
              <w:rPr>
                <w:rFonts w:hint="default" w:ascii="宋体" w:hAnsi="宋体"/>
                <w:sz w:val="24"/>
                <w:vertAlign w:val="baseline"/>
                <w:lang w:val="en-US"/>
              </w:rPr>
            </w:pPr>
            <w:r>
              <w:rPr>
                <w:rFonts w:hint="eastAsia" w:ascii="宋体" w:hAnsi="宋体"/>
                <w:sz w:val="24"/>
                <w:vertAlign w:val="baseline"/>
                <w:lang w:val="en-US" w:eastAsia="zh-CN"/>
              </w:rPr>
              <w:t>3# 门急诊楼</w:t>
            </w:r>
          </w:p>
        </w:tc>
        <w:tc>
          <w:tcPr>
            <w:tcW w:w="3113" w:type="dxa"/>
          </w:tcPr>
          <w:p w14:paraId="37FBD918">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1668" w:type="dxa"/>
          </w:tcPr>
          <w:p w14:paraId="5F0F7B42">
            <w:pPr>
              <w:snapToGrid w:val="0"/>
              <w:spacing w:line="360" w:lineRule="auto"/>
              <w:jc w:val="center"/>
              <w:rPr>
                <w:rFonts w:hint="eastAsia" w:ascii="宋体" w:hAnsi="宋体"/>
                <w:sz w:val="24"/>
                <w:vertAlign w:val="baseline"/>
              </w:rPr>
            </w:pPr>
          </w:p>
        </w:tc>
      </w:tr>
      <w:tr w14:paraId="3EA8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0660612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3705" w:type="dxa"/>
          </w:tcPr>
          <w:p w14:paraId="167C8B38">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4# 学生宿舍</w:t>
            </w:r>
          </w:p>
        </w:tc>
        <w:tc>
          <w:tcPr>
            <w:tcW w:w="3113" w:type="dxa"/>
          </w:tcPr>
          <w:p w14:paraId="3BBA15C4">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1668" w:type="dxa"/>
          </w:tcPr>
          <w:p w14:paraId="5562E629">
            <w:pPr>
              <w:snapToGrid w:val="0"/>
              <w:spacing w:line="360" w:lineRule="auto"/>
              <w:jc w:val="center"/>
              <w:rPr>
                <w:rFonts w:hint="eastAsia" w:ascii="宋体" w:hAnsi="宋体"/>
                <w:sz w:val="24"/>
                <w:vertAlign w:val="baseline"/>
              </w:rPr>
            </w:pPr>
          </w:p>
        </w:tc>
      </w:tr>
      <w:tr w14:paraId="33D2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1F8CE15A">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4</w:t>
            </w:r>
          </w:p>
        </w:tc>
        <w:tc>
          <w:tcPr>
            <w:tcW w:w="3705" w:type="dxa"/>
          </w:tcPr>
          <w:p w14:paraId="73175377">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5# 外科住院楼</w:t>
            </w:r>
          </w:p>
        </w:tc>
        <w:tc>
          <w:tcPr>
            <w:tcW w:w="3113" w:type="dxa"/>
          </w:tcPr>
          <w:p w14:paraId="1FFB65AE">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2</w:t>
            </w:r>
          </w:p>
        </w:tc>
        <w:tc>
          <w:tcPr>
            <w:tcW w:w="1668" w:type="dxa"/>
          </w:tcPr>
          <w:p w14:paraId="4F422099">
            <w:pPr>
              <w:snapToGrid w:val="0"/>
              <w:spacing w:line="360" w:lineRule="auto"/>
              <w:jc w:val="center"/>
              <w:rPr>
                <w:rFonts w:hint="eastAsia" w:ascii="宋体" w:hAnsi="宋体"/>
                <w:sz w:val="24"/>
                <w:vertAlign w:val="baseline"/>
              </w:rPr>
            </w:pPr>
          </w:p>
        </w:tc>
      </w:tr>
      <w:tr w14:paraId="1788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6776DD5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5</w:t>
            </w:r>
          </w:p>
        </w:tc>
        <w:tc>
          <w:tcPr>
            <w:tcW w:w="3705" w:type="dxa"/>
          </w:tcPr>
          <w:p w14:paraId="7F58C702">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6# 内科住院楼</w:t>
            </w:r>
          </w:p>
        </w:tc>
        <w:tc>
          <w:tcPr>
            <w:tcW w:w="3113" w:type="dxa"/>
          </w:tcPr>
          <w:p w14:paraId="5470899D">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1668" w:type="dxa"/>
          </w:tcPr>
          <w:p w14:paraId="6AB583BA">
            <w:pPr>
              <w:snapToGrid w:val="0"/>
              <w:spacing w:line="360" w:lineRule="auto"/>
              <w:jc w:val="center"/>
              <w:rPr>
                <w:rFonts w:hint="eastAsia" w:ascii="宋体" w:hAnsi="宋体"/>
                <w:sz w:val="24"/>
                <w:vertAlign w:val="baseline"/>
              </w:rPr>
            </w:pPr>
          </w:p>
        </w:tc>
      </w:tr>
      <w:tr w14:paraId="4639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3F6B270D">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6</w:t>
            </w:r>
          </w:p>
        </w:tc>
        <w:tc>
          <w:tcPr>
            <w:tcW w:w="3705" w:type="dxa"/>
          </w:tcPr>
          <w:p w14:paraId="0CB9C83B">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7# 科教楼（安防监控中心）</w:t>
            </w:r>
          </w:p>
        </w:tc>
        <w:tc>
          <w:tcPr>
            <w:tcW w:w="3113" w:type="dxa"/>
          </w:tcPr>
          <w:p w14:paraId="0A1D0FFE">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1668" w:type="dxa"/>
          </w:tcPr>
          <w:p w14:paraId="4C64CC1B">
            <w:pPr>
              <w:snapToGrid w:val="0"/>
              <w:spacing w:line="360" w:lineRule="auto"/>
              <w:jc w:val="center"/>
              <w:rPr>
                <w:rFonts w:hint="eastAsia" w:ascii="宋体" w:hAnsi="宋体"/>
                <w:sz w:val="24"/>
                <w:vertAlign w:val="baseline"/>
              </w:rPr>
            </w:pPr>
          </w:p>
        </w:tc>
      </w:tr>
      <w:tr w14:paraId="35A3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7EBE122C">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7</w:t>
            </w:r>
          </w:p>
        </w:tc>
        <w:tc>
          <w:tcPr>
            <w:tcW w:w="3705" w:type="dxa"/>
          </w:tcPr>
          <w:p w14:paraId="7944730D">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8#康复中心</w:t>
            </w:r>
          </w:p>
        </w:tc>
        <w:tc>
          <w:tcPr>
            <w:tcW w:w="3113" w:type="dxa"/>
          </w:tcPr>
          <w:p w14:paraId="5A9077BA">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3</w:t>
            </w:r>
          </w:p>
        </w:tc>
        <w:tc>
          <w:tcPr>
            <w:tcW w:w="1668" w:type="dxa"/>
          </w:tcPr>
          <w:p w14:paraId="115BAF7C">
            <w:pPr>
              <w:snapToGrid w:val="0"/>
              <w:spacing w:line="360" w:lineRule="auto"/>
              <w:jc w:val="center"/>
              <w:rPr>
                <w:rFonts w:hint="eastAsia" w:ascii="宋体" w:hAnsi="宋体"/>
                <w:sz w:val="24"/>
                <w:vertAlign w:val="baseline"/>
              </w:rPr>
            </w:pPr>
          </w:p>
        </w:tc>
      </w:tr>
      <w:tr w14:paraId="682A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2FE98D7D">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8</w:t>
            </w:r>
          </w:p>
        </w:tc>
        <w:tc>
          <w:tcPr>
            <w:tcW w:w="3705" w:type="dxa"/>
          </w:tcPr>
          <w:p w14:paraId="43A10D1B">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1单元</w:t>
            </w:r>
          </w:p>
        </w:tc>
        <w:tc>
          <w:tcPr>
            <w:tcW w:w="3113" w:type="dxa"/>
          </w:tcPr>
          <w:p w14:paraId="010733E7">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1F602CDC">
            <w:pPr>
              <w:snapToGrid w:val="0"/>
              <w:spacing w:line="360" w:lineRule="auto"/>
              <w:jc w:val="center"/>
              <w:rPr>
                <w:rFonts w:hint="eastAsia" w:ascii="宋体" w:hAnsi="宋体"/>
                <w:sz w:val="24"/>
                <w:vertAlign w:val="baseline"/>
              </w:rPr>
            </w:pPr>
          </w:p>
        </w:tc>
      </w:tr>
      <w:tr w14:paraId="17EF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0E80CDD1">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9</w:t>
            </w:r>
          </w:p>
        </w:tc>
        <w:tc>
          <w:tcPr>
            <w:tcW w:w="3705" w:type="dxa"/>
          </w:tcPr>
          <w:p w14:paraId="30F84CAD">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3单元</w:t>
            </w:r>
          </w:p>
        </w:tc>
        <w:tc>
          <w:tcPr>
            <w:tcW w:w="3113" w:type="dxa"/>
          </w:tcPr>
          <w:p w14:paraId="092F5C02">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13087D57">
            <w:pPr>
              <w:snapToGrid w:val="0"/>
              <w:spacing w:line="360" w:lineRule="auto"/>
              <w:jc w:val="center"/>
              <w:rPr>
                <w:rFonts w:hint="eastAsia" w:ascii="宋体" w:hAnsi="宋体"/>
                <w:sz w:val="24"/>
                <w:vertAlign w:val="baseline"/>
              </w:rPr>
            </w:pPr>
          </w:p>
        </w:tc>
      </w:tr>
      <w:tr w14:paraId="7D266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28A1CDE6">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10</w:t>
            </w:r>
          </w:p>
        </w:tc>
        <w:tc>
          <w:tcPr>
            <w:tcW w:w="3705" w:type="dxa"/>
          </w:tcPr>
          <w:p w14:paraId="6490E8F9">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4单元</w:t>
            </w:r>
          </w:p>
        </w:tc>
        <w:tc>
          <w:tcPr>
            <w:tcW w:w="3113" w:type="dxa"/>
          </w:tcPr>
          <w:p w14:paraId="13C12713">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56399CCA">
            <w:pPr>
              <w:snapToGrid w:val="0"/>
              <w:spacing w:line="360" w:lineRule="auto"/>
              <w:jc w:val="center"/>
              <w:rPr>
                <w:rFonts w:hint="eastAsia" w:ascii="宋体" w:hAnsi="宋体"/>
                <w:sz w:val="24"/>
                <w:vertAlign w:val="baseline"/>
              </w:rPr>
            </w:pPr>
          </w:p>
        </w:tc>
      </w:tr>
      <w:tr w14:paraId="1FEF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646F9C2F">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11</w:t>
            </w:r>
          </w:p>
        </w:tc>
        <w:tc>
          <w:tcPr>
            <w:tcW w:w="3705" w:type="dxa"/>
          </w:tcPr>
          <w:p w14:paraId="4767C640">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5单元</w:t>
            </w:r>
          </w:p>
        </w:tc>
        <w:tc>
          <w:tcPr>
            <w:tcW w:w="3113" w:type="dxa"/>
          </w:tcPr>
          <w:p w14:paraId="422274FC">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323B26AE">
            <w:pPr>
              <w:snapToGrid w:val="0"/>
              <w:spacing w:line="360" w:lineRule="auto"/>
              <w:jc w:val="center"/>
              <w:rPr>
                <w:rFonts w:hint="eastAsia" w:ascii="宋体" w:hAnsi="宋体"/>
                <w:sz w:val="24"/>
                <w:vertAlign w:val="baseline"/>
              </w:rPr>
            </w:pPr>
          </w:p>
        </w:tc>
      </w:tr>
      <w:tr w14:paraId="32BCA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0A08B7A5">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12</w:t>
            </w:r>
          </w:p>
        </w:tc>
        <w:tc>
          <w:tcPr>
            <w:tcW w:w="3705" w:type="dxa"/>
          </w:tcPr>
          <w:p w14:paraId="4DB032DF">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18单元</w:t>
            </w:r>
          </w:p>
        </w:tc>
        <w:tc>
          <w:tcPr>
            <w:tcW w:w="3113" w:type="dxa"/>
          </w:tcPr>
          <w:p w14:paraId="239B084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36F09277">
            <w:pPr>
              <w:snapToGrid w:val="0"/>
              <w:spacing w:line="360" w:lineRule="auto"/>
              <w:jc w:val="center"/>
              <w:rPr>
                <w:rFonts w:hint="eastAsia" w:ascii="宋体" w:hAnsi="宋体"/>
                <w:sz w:val="24"/>
                <w:vertAlign w:val="baseline"/>
              </w:rPr>
            </w:pPr>
          </w:p>
        </w:tc>
      </w:tr>
      <w:tr w14:paraId="518A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524D39EA">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13</w:t>
            </w:r>
          </w:p>
        </w:tc>
        <w:tc>
          <w:tcPr>
            <w:tcW w:w="3705" w:type="dxa"/>
          </w:tcPr>
          <w:p w14:paraId="7B626CE6">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19单元</w:t>
            </w:r>
          </w:p>
        </w:tc>
        <w:tc>
          <w:tcPr>
            <w:tcW w:w="3113" w:type="dxa"/>
          </w:tcPr>
          <w:p w14:paraId="1FC34A24">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089AB314">
            <w:pPr>
              <w:snapToGrid w:val="0"/>
              <w:spacing w:line="360" w:lineRule="auto"/>
              <w:jc w:val="center"/>
              <w:rPr>
                <w:rFonts w:hint="eastAsia" w:ascii="宋体" w:hAnsi="宋体"/>
                <w:sz w:val="24"/>
                <w:vertAlign w:val="baseline"/>
              </w:rPr>
            </w:pPr>
          </w:p>
        </w:tc>
      </w:tr>
      <w:tr w14:paraId="61F7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463E66EC">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14</w:t>
            </w:r>
          </w:p>
        </w:tc>
        <w:tc>
          <w:tcPr>
            <w:tcW w:w="3705" w:type="dxa"/>
          </w:tcPr>
          <w:p w14:paraId="650BC261">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20单元</w:t>
            </w:r>
          </w:p>
        </w:tc>
        <w:tc>
          <w:tcPr>
            <w:tcW w:w="3113" w:type="dxa"/>
          </w:tcPr>
          <w:p w14:paraId="20FC78A9">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2403AA50">
            <w:pPr>
              <w:snapToGrid w:val="0"/>
              <w:spacing w:line="360" w:lineRule="auto"/>
              <w:jc w:val="center"/>
              <w:rPr>
                <w:rFonts w:hint="eastAsia" w:ascii="宋体" w:hAnsi="宋体"/>
                <w:sz w:val="24"/>
                <w:vertAlign w:val="baseline"/>
              </w:rPr>
            </w:pPr>
          </w:p>
        </w:tc>
      </w:tr>
      <w:tr w14:paraId="6A25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70522211">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15</w:t>
            </w:r>
          </w:p>
        </w:tc>
        <w:tc>
          <w:tcPr>
            <w:tcW w:w="3705" w:type="dxa"/>
          </w:tcPr>
          <w:p w14:paraId="209879AC">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22单元</w:t>
            </w:r>
          </w:p>
        </w:tc>
        <w:tc>
          <w:tcPr>
            <w:tcW w:w="3113" w:type="dxa"/>
          </w:tcPr>
          <w:p w14:paraId="7C926AF2">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4CA6AB67">
            <w:pPr>
              <w:snapToGrid w:val="0"/>
              <w:spacing w:line="360" w:lineRule="auto"/>
              <w:jc w:val="center"/>
              <w:rPr>
                <w:rFonts w:hint="eastAsia" w:ascii="宋体" w:hAnsi="宋体"/>
                <w:sz w:val="24"/>
                <w:vertAlign w:val="baseline"/>
              </w:rPr>
            </w:pPr>
          </w:p>
        </w:tc>
      </w:tr>
      <w:tr w14:paraId="11AE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0490E461">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16</w:t>
            </w:r>
          </w:p>
        </w:tc>
        <w:tc>
          <w:tcPr>
            <w:tcW w:w="3705" w:type="dxa"/>
          </w:tcPr>
          <w:p w14:paraId="2C02D588">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28单元</w:t>
            </w:r>
          </w:p>
        </w:tc>
        <w:tc>
          <w:tcPr>
            <w:tcW w:w="3113" w:type="dxa"/>
          </w:tcPr>
          <w:p w14:paraId="76E297F1">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1BC7B7F1">
            <w:pPr>
              <w:snapToGrid w:val="0"/>
              <w:spacing w:line="360" w:lineRule="auto"/>
              <w:jc w:val="center"/>
              <w:rPr>
                <w:rFonts w:hint="eastAsia" w:ascii="宋体" w:hAnsi="宋体"/>
                <w:sz w:val="24"/>
                <w:vertAlign w:val="baseline"/>
              </w:rPr>
            </w:pPr>
          </w:p>
        </w:tc>
      </w:tr>
      <w:tr w14:paraId="46A4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6CAA9FF7">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17</w:t>
            </w:r>
          </w:p>
        </w:tc>
        <w:tc>
          <w:tcPr>
            <w:tcW w:w="3705" w:type="dxa"/>
          </w:tcPr>
          <w:p w14:paraId="339F5CAB">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29单元</w:t>
            </w:r>
          </w:p>
        </w:tc>
        <w:tc>
          <w:tcPr>
            <w:tcW w:w="3113" w:type="dxa"/>
          </w:tcPr>
          <w:p w14:paraId="62310420">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7ED4CE97">
            <w:pPr>
              <w:snapToGrid w:val="0"/>
              <w:spacing w:line="360" w:lineRule="auto"/>
              <w:jc w:val="center"/>
              <w:rPr>
                <w:rFonts w:hint="eastAsia" w:ascii="宋体" w:hAnsi="宋体"/>
                <w:sz w:val="24"/>
                <w:vertAlign w:val="baseline"/>
              </w:rPr>
            </w:pPr>
          </w:p>
        </w:tc>
      </w:tr>
      <w:tr w14:paraId="26772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34F203D5">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18</w:t>
            </w:r>
          </w:p>
        </w:tc>
        <w:tc>
          <w:tcPr>
            <w:tcW w:w="3705" w:type="dxa"/>
          </w:tcPr>
          <w:p w14:paraId="1795A6D8">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30单元</w:t>
            </w:r>
          </w:p>
        </w:tc>
        <w:tc>
          <w:tcPr>
            <w:tcW w:w="3113" w:type="dxa"/>
          </w:tcPr>
          <w:p w14:paraId="573A99F9">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1CA73E71">
            <w:pPr>
              <w:snapToGrid w:val="0"/>
              <w:spacing w:line="360" w:lineRule="auto"/>
              <w:jc w:val="center"/>
              <w:rPr>
                <w:rFonts w:hint="eastAsia" w:ascii="宋体" w:hAnsi="宋体"/>
                <w:sz w:val="24"/>
                <w:vertAlign w:val="baseline"/>
              </w:rPr>
            </w:pPr>
          </w:p>
        </w:tc>
      </w:tr>
      <w:tr w14:paraId="2700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22176DD7">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19</w:t>
            </w:r>
          </w:p>
        </w:tc>
        <w:tc>
          <w:tcPr>
            <w:tcW w:w="3705" w:type="dxa"/>
          </w:tcPr>
          <w:p w14:paraId="5DFB2378">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31单元</w:t>
            </w:r>
          </w:p>
        </w:tc>
        <w:tc>
          <w:tcPr>
            <w:tcW w:w="3113" w:type="dxa"/>
          </w:tcPr>
          <w:p w14:paraId="5394870E">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4B0B3699">
            <w:pPr>
              <w:snapToGrid w:val="0"/>
              <w:spacing w:line="360" w:lineRule="auto"/>
              <w:jc w:val="center"/>
              <w:rPr>
                <w:rFonts w:hint="eastAsia" w:ascii="宋体" w:hAnsi="宋体"/>
                <w:sz w:val="24"/>
                <w:vertAlign w:val="baseline"/>
              </w:rPr>
            </w:pPr>
          </w:p>
        </w:tc>
      </w:tr>
      <w:tr w14:paraId="6CE31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753CA4C5">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20</w:t>
            </w:r>
          </w:p>
        </w:tc>
        <w:tc>
          <w:tcPr>
            <w:tcW w:w="3705" w:type="dxa"/>
          </w:tcPr>
          <w:p w14:paraId="3EB5EB81">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37单元</w:t>
            </w:r>
          </w:p>
        </w:tc>
        <w:tc>
          <w:tcPr>
            <w:tcW w:w="3113" w:type="dxa"/>
          </w:tcPr>
          <w:p w14:paraId="1BF781A8">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15CFF631">
            <w:pPr>
              <w:snapToGrid w:val="0"/>
              <w:spacing w:line="360" w:lineRule="auto"/>
              <w:jc w:val="center"/>
              <w:rPr>
                <w:rFonts w:hint="eastAsia" w:ascii="宋体" w:hAnsi="宋体"/>
                <w:sz w:val="24"/>
                <w:vertAlign w:val="baseline"/>
              </w:rPr>
            </w:pPr>
          </w:p>
        </w:tc>
      </w:tr>
      <w:tr w14:paraId="56593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14:paraId="63F5F04F">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21</w:t>
            </w:r>
          </w:p>
        </w:tc>
        <w:tc>
          <w:tcPr>
            <w:tcW w:w="3705" w:type="dxa"/>
          </w:tcPr>
          <w:p w14:paraId="07B37490">
            <w:pPr>
              <w:snapToGrid w:val="0"/>
              <w:spacing w:line="360" w:lineRule="auto"/>
              <w:jc w:val="center"/>
              <w:rPr>
                <w:rFonts w:hint="default" w:ascii="宋体" w:hAnsi="宋体"/>
                <w:sz w:val="24"/>
                <w:vertAlign w:val="baseline"/>
                <w:lang w:val="en-US" w:eastAsia="zh-CN"/>
              </w:rPr>
            </w:pPr>
            <w:r>
              <w:rPr>
                <w:rFonts w:hint="eastAsia" w:ascii="宋体" w:hAnsi="宋体"/>
                <w:sz w:val="24"/>
                <w:vertAlign w:val="baseline"/>
                <w:lang w:val="en-US" w:eastAsia="zh-CN"/>
              </w:rPr>
              <w:t>液氧站</w:t>
            </w:r>
          </w:p>
        </w:tc>
        <w:tc>
          <w:tcPr>
            <w:tcW w:w="3113" w:type="dxa"/>
          </w:tcPr>
          <w:p w14:paraId="2DE7BA49">
            <w:pPr>
              <w:snapToGrid w:val="0"/>
              <w:spacing w:line="360" w:lineRule="auto"/>
              <w:jc w:val="center"/>
              <w:rPr>
                <w:rFonts w:hint="eastAsia" w:ascii="宋体" w:hAnsi="宋体" w:eastAsiaTheme="minorEastAsia"/>
                <w:sz w:val="24"/>
                <w:vertAlign w:val="baseline"/>
                <w:lang w:val="en-US" w:eastAsia="zh-CN"/>
              </w:rPr>
            </w:pPr>
            <w:r>
              <w:rPr>
                <w:rFonts w:hint="eastAsia" w:ascii="宋体" w:hAnsi="宋体"/>
                <w:sz w:val="24"/>
                <w:vertAlign w:val="baseline"/>
                <w:lang w:val="en-US" w:eastAsia="zh-CN"/>
              </w:rPr>
              <w:t>1</w:t>
            </w:r>
          </w:p>
        </w:tc>
        <w:tc>
          <w:tcPr>
            <w:tcW w:w="1668" w:type="dxa"/>
          </w:tcPr>
          <w:p w14:paraId="1587B591">
            <w:pPr>
              <w:snapToGrid w:val="0"/>
              <w:spacing w:line="360" w:lineRule="auto"/>
              <w:jc w:val="center"/>
              <w:rPr>
                <w:rFonts w:hint="eastAsia" w:ascii="宋体" w:hAnsi="宋体"/>
                <w:sz w:val="24"/>
                <w:vertAlign w:val="baseline"/>
              </w:rPr>
            </w:pPr>
          </w:p>
        </w:tc>
      </w:tr>
      <w:tr w14:paraId="548F2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1" w:type="dxa"/>
            <w:gridSpan w:val="4"/>
          </w:tcPr>
          <w:p w14:paraId="37F80D5D">
            <w:pPr>
              <w:snapToGrid w:val="0"/>
              <w:spacing w:line="360" w:lineRule="auto"/>
              <w:jc w:val="center"/>
              <w:rPr>
                <w:rFonts w:hint="default" w:ascii="宋体" w:hAnsi="宋体" w:eastAsiaTheme="minorEastAsia"/>
                <w:sz w:val="24"/>
                <w:vertAlign w:val="baseline"/>
                <w:lang w:val="en-US" w:eastAsia="zh-CN"/>
              </w:rPr>
            </w:pPr>
            <w:r>
              <w:rPr>
                <w:rFonts w:hint="eastAsia" w:ascii="宋体" w:hAnsi="宋体"/>
                <w:sz w:val="24"/>
                <w:vertAlign w:val="baseline"/>
                <w:lang w:val="en-US" w:eastAsia="zh-CN"/>
              </w:rPr>
              <w:t>合计点位：34个</w:t>
            </w:r>
          </w:p>
        </w:tc>
      </w:tr>
    </w:tbl>
    <w:p w14:paraId="67D8363F">
      <w:pPr>
        <w:autoSpaceDE w:val="0"/>
        <w:autoSpaceDN w:val="0"/>
        <w:adjustRightInd w:val="0"/>
        <w:spacing w:before="14" w:line="240" w:lineRule="exact"/>
        <w:jc w:val="left"/>
        <w:rPr>
          <w:rFonts w:ascii="宋体" w:hAnsi="宋体" w:cs="MingLiU"/>
          <w:snapToGrid w:val="0"/>
          <w:kern w:val="0"/>
          <w:sz w:val="24"/>
        </w:rPr>
      </w:pPr>
    </w:p>
    <w:p w14:paraId="29057878">
      <w:pPr>
        <w:autoSpaceDE w:val="0"/>
        <w:autoSpaceDN w:val="0"/>
        <w:adjustRightInd w:val="0"/>
        <w:spacing w:before="14" w:line="240" w:lineRule="exact"/>
        <w:jc w:val="left"/>
        <w:rPr>
          <w:rFonts w:ascii="宋体" w:hAnsi="宋体" w:cs="MingLiU"/>
          <w:snapToGrid w:val="0"/>
          <w:kern w:val="0"/>
          <w:sz w:val="24"/>
        </w:rPr>
      </w:pPr>
    </w:p>
    <w:p w14:paraId="5316FD84"/>
    <w:sectPr>
      <w:headerReference r:id="rId3" w:type="default"/>
      <w:pgSz w:w="11906" w:h="16838"/>
      <w:pgMar w:top="1558" w:right="1196" w:bottom="1021" w:left="1365" w:header="101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AED24">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D90564"/>
    <w:multiLevelType w:val="multilevel"/>
    <w:tmpl w:val="56D9056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hlMGYxYzk5ZWNhNGFiYzgyMDM3MjYyOTZhZjEwMWMifQ=="/>
    <w:docVar w:name="KSO_WPS_MARK_KEY" w:val="29dfafe0-639b-4a65-a6e7-bec776f54594"/>
  </w:docVars>
  <w:rsids>
    <w:rsidRoot w:val="11C72BAE"/>
    <w:rsid w:val="00044336"/>
    <w:rsid w:val="00077AA6"/>
    <w:rsid w:val="0009684D"/>
    <w:rsid w:val="000A0AE3"/>
    <w:rsid w:val="000B396E"/>
    <w:rsid w:val="00103DA6"/>
    <w:rsid w:val="00132DD4"/>
    <w:rsid w:val="00135CE1"/>
    <w:rsid w:val="001802D3"/>
    <w:rsid w:val="001803B4"/>
    <w:rsid w:val="00190B18"/>
    <w:rsid w:val="00267833"/>
    <w:rsid w:val="00295DEA"/>
    <w:rsid w:val="0033659E"/>
    <w:rsid w:val="0037574E"/>
    <w:rsid w:val="003928AF"/>
    <w:rsid w:val="003F7286"/>
    <w:rsid w:val="00437C72"/>
    <w:rsid w:val="00437FB3"/>
    <w:rsid w:val="00451FCB"/>
    <w:rsid w:val="00472942"/>
    <w:rsid w:val="00494089"/>
    <w:rsid w:val="004A504A"/>
    <w:rsid w:val="004C56B9"/>
    <w:rsid w:val="0054686B"/>
    <w:rsid w:val="005F601B"/>
    <w:rsid w:val="00621271"/>
    <w:rsid w:val="006B2791"/>
    <w:rsid w:val="006B5027"/>
    <w:rsid w:val="006C19F7"/>
    <w:rsid w:val="00754C2A"/>
    <w:rsid w:val="00782F6D"/>
    <w:rsid w:val="007C0BEC"/>
    <w:rsid w:val="007D5C3A"/>
    <w:rsid w:val="00802B29"/>
    <w:rsid w:val="0082733A"/>
    <w:rsid w:val="00883FFA"/>
    <w:rsid w:val="008B765C"/>
    <w:rsid w:val="008E0EED"/>
    <w:rsid w:val="008F1438"/>
    <w:rsid w:val="008F1C89"/>
    <w:rsid w:val="00940CBD"/>
    <w:rsid w:val="009566A4"/>
    <w:rsid w:val="00957E72"/>
    <w:rsid w:val="00960C6C"/>
    <w:rsid w:val="00977614"/>
    <w:rsid w:val="009B5436"/>
    <w:rsid w:val="009F5AF3"/>
    <w:rsid w:val="009F5BEF"/>
    <w:rsid w:val="00A25074"/>
    <w:rsid w:val="00A53D50"/>
    <w:rsid w:val="00A6039E"/>
    <w:rsid w:val="00A67DFB"/>
    <w:rsid w:val="00A86013"/>
    <w:rsid w:val="00A8777E"/>
    <w:rsid w:val="00A97E66"/>
    <w:rsid w:val="00AA7E69"/>
    <w:rsid w:val="00B0352E"/>
    <w:rsid w:val="00B43C7C"/>
    <w:rsid w:val="00B47BBC"/>
    <w:rsid w:val="00B8600C"/>
    <w:rsid w:val="00BE4F1F"/>
    <w:rsid w:val="00C0534D"/>
    <w:rsid w:val="00C17A35"/>
    <w:rsid w:val="00C351CB"/>
    <w:rsid w:val="00CA2188"/>
    <w:rsid w:val="00CA46B9"/>
    <w:rsid w:val="00D02526"/>
    <w:rsid w:val="00D109FE"/>
    <w:rsid w:val="00D127BD"/>
    <w:rsid w:val="00D33960"/>
    <w:rsid w:val="00D33C0E"/>
    <w:rsid w:val="00DB4066"/>
    <w:rsid w:val="00DB5CA6"/>
    <w:rsid w:val="00E33388"/>
    <w:rsid w:val="00E6540E"/>
    <w:rsid w:val="00ED4F37"/>
    <w:rsid w:val="00EE1730"/>
    <w:rsid w:val="00F556A9"/>
    <w:rsid w:val="00F66F4D"/>
    <w:rsid w:val="00F868D8"/>
    <w:rsid w:val="00FA7C6C"/>
    <w:rsid w:val="053F1316"/>
    <w:rsid w:val="090635D9"/>
    <w:rsid w:val="09493574"/>
    <w:rsid w:val="09F423C2"/>
    <w:rsid w:val="0E7A4EC0"/>
    <w:rsid w:val="10AF3CEE"/>
    <w:rsid w:val="11C72BAE"/>
    <w:rsid w:val="12BF76B5"/>
    <w:rsid w:val="1856468A"/>
    <w:rsid w:val="18AF473C"/>
    <w:rsid w:val="1A8501EF"/>
    <w:rsid w:val="1CF93733"/>
    <w:rsid w:val="1F6019C0"/>
    <w:rsid w:val="20E8277B"/>
    <w:rsid w:val="23E67180"/>
    <w:rsid w:val="2D4E43C7"/>
    <w:rsid w:val="2EDA7D4F"/>
    <w:rsid w:val="2F384F4A"/>
    <w:rsid w:val="36195A35"/>
    <w:rsid w:val="3A5244D1"/>
    <w:rsid w:val="3F4218B1"/>
    <w:rsid w:val="40A13775"/>
    <w:rsid w:val="418C73CA"/>
    <w:rsid w:val="43024D54"/>
    <w:rsid w:val="43EC11C0"/>
    <w:rsid w:val="455308C5"/>
    <w:rsid w:val="482A25F3"/>
    <w:rsid w:val="49801350"/>
    <w:rsid w:val="51BA585F"/>
    <w:rsid w:val="55E0092D"/>
    <w:rsid w:val="562F55CA"/>
    <w:rsid w:val="57820578"/>
    <w:rsid w:val="5C3B1D1B"/>
    <w:rsid w:val="5E5C4F65"/>
    <w:rsid w:val="5FAF1B7B"/>
    <w:rsid w:val="60077232"/>
    <w:rsid w:val="6693062D"/>
    <w:rsid w:val="67801DCE"/>
    <w:rsid w:val="6F2329F1"/>
    <w:rsid w:val="73D10B2C"/>
    <w:rsid w:val="782934E3"/>
    <w:rsid w:val="7B1D5218"/>
    <w:rsid w:val="7C896B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2"/>
    <w:basedOn w:val="1"/>
    <w:qFormat/>
    <w:uiPriority w:val="0"/>
    <w:pPr>
      <w:ind w:left="470"/>
    </w:pPr>
    <w:rPr>
      <w:sz w:val="24"/>
    </w:rPr>
  </w:style>
  <w:style w:type="paragraph" w:styleId="5">
    <w:name w:val="Balloon Text"/>
    <w:basedOn w:val="1"/>
    <w:link w:val="14"/>
    <w:semiHidden/>
    <w:unhideWhenUsed/>
    <w:qFormat/>
    <w:uiPriority w:val="0"/>
    <w:rPr>
      <w:sz w:val="18"/>
      <w:szCs w:val="18"/>
    </w:rPr>
  </w:style>
  <w:style w:type="paragraph" w:styleId="6">
    <w:name w:val="footer"/>
    <w:basedOn w:val="1"/>
    <w:link w:val="12"/>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semiHidden/>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2">
    <w:name w:val="页脚 Char"/>
    <w:basedOn w:val="10"/>
    <w:link w:val="6"/>
    <w:qFormat/>
    <w:uiPriority w:val="0"/>
    <w:rPr>
      <w:rFonts w:ascii="Calibri" w:hAnsi="Calibri"/>
      <w:kern w:val="2"/>
      <w:sz w:val="18"/>
      <w:szCs w:val="18"/>
    </w:rPr>
  </w:style>
  <w:style w:type="paragraph" w:styleId="13">
    <w:name w:val="List Paragraph"/>
    <w:basedOn w:val="1"/>
    <w:unhideWhenUsed/>
    <w:qFormat/>
    <w:uiPriority w:val="99"/>
    <w:pPr>
      <w:ind w:firstLine="420" w:firstLineChars="200"/>
    </w:pPr>
  </w:style>
  <w:style w:type="character" w:customStyle="1" w:styleId="14">
    <w:name w:val="批注框文本 Char"/>
    <w:basedOn w:val="10"/>
    <w:link w:val="5"/>
    <w:semiHidden/>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1287</Words>
  <Characters>1377</Characters>
  <Lines>27</Lines>
  <Paragraphs>7</Paragraphs>
  <TotalTime>31</TotalTime>
  <ScaleCrop>false</ScaleCrop>
  <LinksUpToDate>false</LinksUpToDate>
  <CharactersWithSpaces>1502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2023-02-22T09:25:00Z</dcterms:created>
  <dc:creator>笑看人生</dc:creator>
  <cp:lastModifiedBy>进</cp:lastModifiedBy>
  <cp:lastPrinted>2025-06-06T02:44:00Z</cp:lastPrinted>
  <dcterms:modified xsi:type="dcterms:W3CDTF">2026-04-17T00:54:12Z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5B902050EA124E17B92B8756D4A64447_13</vt:lpwstr>
  </property>
  <property fmtid="{D5CDD505-2E9C-101B-9397-08002B2CF9AE}" pid="4" name="KSOTemplateDocerSaveRecord">
    <vt:lpwstr>eyJoZGlkIjoiMzBkN2VjNDdmODc3MmUxNTNiYTM4ZWU0NmVhMTJlYTMiLCJ1c2VySWQiOiIyNzQxNzQ3NzkifQ==</vt:lpwstr>
  </property>
</Properties>
</file>