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仿宋" w:hAnsi="仿宋" w:eastAsia="仿宋" w:cs="仿宋_GB2312"/>
          <w:b/>
          <w:sz w:val="52"/>
          <w:szCs w:val="52"/>
        </w:rPr>
      </w:pPr>
      <w:r>
        <w:rPr>
          <w:rFonts w:hint="eastAsia" w:ascii="仿宋" w:hAnsi="仿宋" w:eastAsia="仿宋" w:cs="仿宋_GB2312"/>
          <w:b/>
          <w:sz w:val="52"/>
          <w:szCs w:val="52"/>
        </w:rPr>
        <w:t>重庆医科大学附属儿童医院</w:t>
      </w:r>
    </w:p>
    <w:p>
      <w:pPr>
        <w:pStyle w:val="9"/>
        <w:jc w:val="center"/>
        <w:rPr>
          <w:rFonts w:hint="eastAsia" w:ascii="仿宋" w:hAnsi="仿宋" w:eastAsia="仿宋" w:cs="仿宋_GB2312"/>
          <w:b/>
          <w:sz w:val="52"/>
          <w:szCs w:val="52"/>
        </w:rPr>
      </w:pPr>
      <w:r>
        <w:rPr>
          <w:rFonts w:ascii="Calibri" w:hAnsi="Calibri" w:eastAsia="仿宋" w:cs="Calibri"/>
          <w:b/>
          <w:color w:val="000000" w:themeColor="text1"/>
          <w:sz w:val="52"/>
          <w:szCs w:val="52"/>
          <w14:textFill>
            <w14:solidFill>
              <w14:schemeClr w14:val="tx1"/>
            </w14:solidFill>
          </w14:textFill>
        </w:rPr>
        <w:t> </w:t>
      </w:r>
      <w:r>
        <w:rPr>
          <w:rFonts w:hint="eastAsia" w:ascii="仿宋" w:hAnsi="仿宋" w:eastAsia="仿宋" w:cs="仿宋_GB2312"/>
          <w:b/>
          <w:sz w:val="52"/>
          <w:szCs w:val="52"/>
        </w:rPr>
        <w:t>IT设备及软件接口</w:t>
      </w:r>
      <w:r>
        <w:rPr>
          <w:rFonts w:hint="eastAsia" w:ascii="仿宋" w:hAnsi="仿宋" w:eastAsia="仿宋" w:cs="仿宋_GB2312"/>
          <w:b/>
          <w:sz w:val="52"/>
          <w:szCs w:val="52"/>
          <w:lang w:val="en-US" w:eastAsia="zh-CN"/>
        </w:rPr>
        <w:t>-门诊无线输液系统升级</w:t>
      </w:r>
      <w:r>
        <w:rPr>
          <w:rFonts w:hint="eastAsia" w:ascii="仿宋" w:hAnsi="仿宋" w:eastAsia="仿宋" w:cs="Calibri"/>
          <w:b/>
          <w:color w:val="000000" w:themeColor="text1"/>
          <w:sz w:val="52"/>
          <w:szCs w:val="52"/>
          <w14:textFill>
            <w14:solidFill>
              <w14:schemeClr w14:val="tx1"/>
            </w14:solidFill>
          </w14:textFill>
        </w:rPr>
        <w:t>（</w:t>
      </w:r>
      <w:r>
        <w:rPr>
          <w:rFonts w:hint="eastAsia" w:ascii="仿宋" w:hAnsi="仿宋" w:eastAsia="仿宋" w:cs="仿宋_GB2312"/>
          <w:b/>
          <w:sz w:val="52"/>
          <w:szCs w:val="52"/>
        </w:rPr>
        <w:t>单一来源）采购</w:t>
      </w:r>
    </w:p>
    <w:p>
      <w:pPr>
        <w:pStyle w:val="9"/>
        <w:jc w:val="center"/>
        <w:rPr>
          <w:rFonts w:hint="eastAsia" w:ascii="仿宋" w:hAnsi="仿宋" w:eastAsia="仿宋" w:cs="仿宋_GB2312"/>
          <w:b/>
          <w:sz w:val="52"/>
          <w:szCs w:val="52"/>
        </w:rPr>
      </w:pPr>
      <w:r>
        <w:rPr>
          <w:rFonts w:hint="eastAsia" w:ascii="仿宋" w:hAnsi="仿宋" w:eastAsia="仿宋" w:cs="仿宋_GB2312"/>
          <w:b/>
          <w:color w:val="000000" w:themeColor="text1"/>
          <w:sz w:val="52"/>
          <w:szCs w:val="52"/>
          <w:lang w:val="en-US" w:eastAsia="zh-CN"/>
          <w14:textFill>
            <w14:solidFill>
              <w14:schemeClr w14:val="tx1"/>
            </w14:solidFill>
          </w14:textFill>
        </w:rPr>
        <w:t>2603XXC004</w:t>
      </w:r>
    </w:p>
    <w:p>
      <w:pPr>
        <w:pStyle w:val="2"/>
        <w:rPr>
          <w:rFonts w:hint="eastAsia" w:ascii="仿宋" w:hAnsi="仿宋" w:eastAsia="仿宋"/>
        </w:rPr>
      </w:pPr>
    </w:p>
    <w:p>
      <w:pPr>
        <w:jc w:val="center"/>
        <w:rPr>
          <w:rFonts w:hint="eastAsia" w:ascii="仿宋" w:hAnsi="仿宋" w:eastAsia="仿宋" w:cs="仿宋_GB2312"/>
          <w:b/>
          <w:sz w:val="72"/>
          <w:szCs w:val="72"/>
        </w:rPr>
      </w:pPr>
      <w:r>
        <w:rPr>
          <w:rFonts w:hint="eastAsia" w:ascii="仿宋" w:hAnsi="仿宋" w:eastAsia="仿宋" w:cs="仿宋_GB2312"/>
          <w:b/>
          <w:sz w:val="72"/>
          <w:szCs w:val="72"/>
        </w:rPr>
        <w:t>招</w:t>
      </w:r>
    </w:p>
    <w:p>
      <w:pPr>
        <w:jc w:val="center"/>
        <w:rPr>
          <w:rFonts w:hint="eastAsia" w:ascii="仿宋" w:hAnsi="仿宋" w:eastAsia="仿宋" w:cs="仿宋_GB2312"/>
          <w:b/>
          <w:sz w:val="72"/>
          <w:szCs w:val="72"/>
        </w:rPr>
      </w:pPr>
    </w:p>
    <w:p>
      <w:pPr>
        <w:jc w:val="center"/>
        <w:rPr>
          <w:rFonts w:hint="eastAsia" w:ascii="仿宋" w:hAnsi="仿宋" w:eastAsia="仿宋" w:cs="仿宋_GB2312"/>
          <w:b/>
          <w:sz w:val="72"/>
          <w:szCs w:val="72"/>
        </w:rPr>
      </w:pPr>
      <w:r>
        <w:rPr>
          <w:rFonts w:hint="eastAsia" w:ascii="仿宋" w:hAnsi="仿宋" w:eastAsia="仿宋" w:cs="仿宋_GB2312"/>
          <w:b/>
          <w:sz w:val="72"/>
          <w:szCs w:val="72"/>
        </w:rPr>
        <w:t>标</w:t>
      </w:r>
    </w:p>
    <w:p>
      <w:pPr>
        <w:jc w:val="center"/>
        <w:rPr>
          <w:rFonts w:hint="eastAsia" w:ascii="仿宋" w:hAnsi="仿宋" w:eastAsia="仿宋" w:cs="仿宋_GB2312"/>
          <w:b/>
          <w:sz w:val="72"/>
          <w:szCs w:val="72"/>
        </w:rPr>
      </w:pPr>
    </w:p>
    <w:p>
      <w:pPr>
        <w:jc w:val="center"/>
        <w:rPr>
          <w:rFonts w:hint="eastAsia" w:ascii="仿宋" w:hAnsi="仿宋" w:eastAsia="仿宋" w:cs="仿宋_GB2312"/>
          <w:b/>
          <w:sz w:val="72"/>
          <w:szCs w:val="72"/>
        </w:rPr>
      </w:pPr>
      <w:r>
        <w:rPr>
          <w:rFonts w:hint="eastAsia" w:ascii="仿宋" w:hAnsi="仿宋" w:eastAsia="仿宋" w:cs="仿宋_GB2312"/>
          <w:b/>
          <w:sz w:val="72"/>
          <w:szCs w:val="72"/>
        </w:rPr>
        <w:t>文</w:t>
      </w:r>
    </w:p>
    <w:p>
      <w:pPr>
        <w:jc w:val="center"/>
        <w:rPr>
          <w:rFonts w:hint="eastAsia" w:ascii="仿宋" w:hAnsi="仿宋" w:eastAsia="仿宋" w:cs="仿宋_GB2312"/>
          <w:b/>
          <w:sz w:val="72"/>
          <w:szCs w:val="72"/>
        </w:rPr>
      </w:pPr>
    </w:p>
    <w:p>
      <w:pPr>
        <w:jc w:val="center"/>
        <w:rPr>
          <w:rFonts w:hint="eastAsia" w:ascii="仿宋" w:hAnsi="仿宋" w:eastAsia="仿宋" w:cs="仿宋_GB2312"/>
          <w:b/>
          <w:sz w:val="72"/>
          <w:szCs w:val="72"/>
        </w:rPr>
      </w:pPr>
      <w:r>
        <w:rPr>
          <w:rFonts w:hint="eastAsia" w:ascii="仿宋" w:hAnsi="仿宋" w:eastAsia="仿宋" w:cs="仿宋_GB2312"/>
          <w:b/>
          <w:sz w:val="72"/>
          <w:szCs w:val="72"/>
        </w:rPr>
        <w:t>件</w:t>
      </w:r>
    </w:p>
    <w:p>
      <w:pPr>
        <w:jc w:val="center"/>
        <w:rPr>
          <w:rFonts w:hint="eastAsia" w:ascii="仿宋_GB2312" w:hAnsi="仿宋_GB2312" w:eastAsia="仿宋_GB2312" w:cs="仿宋_GB2312"/>
          <w:sz w:val="48"/>
          <w:szCs w:val="48"/>
        </w:rPr>
      </w:pPr>
    </w:p>
    <w:p>
      <w:pPr>
        <w:spacing w:line="276" w:lineRule="auto"/>
        <w:jc w:val="center"/>
        <w:rPr>
          <w:rFonts w:hint="eastAsia" w:ascii="黑体" w:hAnsi="宋体" w:eastAsia="黑体"/>
          <w:b/>
          <w:sz w:val="32"/>
          <w:szCs w:val="24"/>
        </w:rPr>
      </w:pPr>
      <w:r>
        <w:rPr>
          <w:rFonts w:ascii="黑体" w:hAnsi="宋体" w:eastAsia="黑体"/>
          <w:b/>
          <w:sz w:val="32"/>
          <w:szCs w:val="24"/>
        </w:rPr>
        <w:br w:type="page"/>
      </w:r>
    </w:p>
    <w:sdt>
      <w:sdtPr>
        <w:rPr>
          <w:rFonts w:ascii="宋体" w:hAnsi="宋体"/>
          <w:sz w:val="44"/>
          <w:szCs w:val="44"/>
        </w:rPr>
        <w:id w:val="-143965446"/>
        <w15:color w:val="DBDBDB"/>
        <w:docPartObj>
          <w:docPartGallery w:val="Table of Contents"/>
          <w:docPartUnique/>
        </w:docPartObj>
      </w:sdtPr>
      <w:sdtEndPr>
        <w:rPr>
          <w:rFonts w:ascii="宋体" w:hAnsi="宋体"/>
          <w:b/>
          <w:sz w:val="24"/>
          <w:szCs w:val="24"/>
        </w:rPr>
      </w:sdtEndPr>
      <w:sdtContent>
        <w:sdt>
          <w:sdtPr>
            <w:rPr>
              <w:rFonts w:hint="eastAsia" w:ascii="宋体" w:hAnsi="宋体" w:cs="宋体"/>
              <w:sz w:val="44"/>
              <w:szCs w:val="44"/>
            </w:rPr>
            <w:id w:val="147467015"/>
            <w15:color w:val="DBDBDB"/>
            <w:docPartObj>
              <w:docPartGallery w:val="Table of Contents"/>
              <w:docPartUnique/>
            </w:docPartObj>
          </w:sdtPr>
          <w:sdtEndPr>
            <w:rPr>
              <w:rFonts w:hint="eastAsia" w:ascii="宋体" w:hAnsi="宋体" w:cs="宋体"/>
              <w:b/>
              <w:sz w:val="24"/>
              <w:szCs w:val="24"/>
            </w:rPr>
          </w:sdtEndPr>
          <w:sdtContent>
            <w:p>
              <w:pPr>
                <w:jc w:val="center"/>
                <w:rPr>
                  <w:rFonts w:hint="eastAsia" w:ascii="宋体" w:hAnsi="宋体" w:cs="宋体"/>
                  <w:b/>
                  <w:bCs/>
                  <w:sz w:val="44"/>
                  <w:szCs w:val="44"/>
                </w:rPr>
              </w:pPr>
              <w:r>
                <w:rPr>
                  <w:rFonts w:hint="eastAsia" w:ascii="宋体" w:hAnsi="宋体" w:cs="宋体"/>
                  <w:b/>
                  <w:bCs/>
                  <w:sz w:val="44"/>
                  <w:szCs w:val="44"/>
                </w:rPr>
                <w:t>目 录</w:t>
              </w:r>
            </w:p>
            <w:p>
              <w:pPr>
                <w:pStyle w:val="12"/>
                <w:tabs>
                  <w:tab w:val="right" w:leader="dot" w:pos="9854"/>
                </w:tabs>
                <w:rPr>
                  <w:rFonts w:asciiTheme="minorHAnsi" w:hAnsiTheme="minorHAnsi" w:eastAsiaTheme="minorEastAsia" w:cstheme="minorBidi"/>
                  <w:sz w:val="22"/>
                  <w:szCs w:val="24"/>
                  <w14:ligatures w14:val="standardContextual"/>
                </w:rPr>
              </w:pPr>
              <w:r>
                <w:rPr>
                  <w:rFonts w:hint="eastAsia" w:ascii="宋体" w:hAnsi="宋体" w:cs="宋体"/>
                  <w:sz w:val="24"/>
                  <w:szCs w:val="24"/>
                </w:rPr>
                <w:fldChar w:fldCharType="begin"/>
              </w:r>
              <w:r>
                <w:rPr>
                  <w:rFonts w:hint="eastAsia" w:ascii="宋体" w:hAnsi="宋体" w:cs="宋体"/>
                  <w:sz w:val="24"/>
                  <w:szCs w:val="24"/>
                </w:rPr>
                <w:instrText xml:space="preserve">TOC \o "1-2" \h \u </w:instrText>
              </w:r>
              <w:r>
                <w:rPr>
                  <w:rFonts w:hint="eastAsia" w:ascii="宋体" w:hAnsi="宋体" w:cs="宋体"/>
                  <w:sz w:val="24"/>
                  <w:szCs w:val="24"/>
                </w:rPr>
                <w:fldChar w:fldCharType="separate"/>
              </w:r>
              <w:r>
                <w:fldChar w:fldCharType="begin"/>
              </w:r>
              <w:r>
                <w:instrText xml:space="preserve"> HYPERLINK \l "_Toc201148621" </w:instrText>
              </w:r>
              <w:r>
                <w:fldChar w:fldCharType="separate"/>
              </w:r>
              <w:r>
                <w:rPr>
                  <w:rStyle w:val="21"/>
                  <w:rFonts w:hint="eastAsia"/>
                  <w:b/>
                  <w:bCs/>
                </w:rPr>
                <w:t>第一章 项目邀标书</w:t>
              </w:r>
              <w:r>
                <w:rPr>
                  <w:rFonts w:hint="eastAsia"/>
                </w:rPr>
                <w:tab/>
              </w:r>
              <w:r>
                <w:rPr>
                  <w:rFonts w:hint="eastAsia"/>
                </w:rPr>
                <w:fldChar w:fldCharType="begin"/>
              </w:r>
              <w:r>
                <w:rPr>
                  <w:rFonts w:hint="eastAsia"/>
                </w:rPr>
                <w:instrText xml:space="preserve"> </w:instrText>
              </w:r>
              <w:r>
                <w:instrText xml:space="preserve">PAGEREF _Toc201148621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pPr>
                <w:pStyle w:val="13"/>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"_Toc201148622" </w:instrText>
              </w:r>
              <w:r>
                <w:fldChar w:fldCharType="separate"/>
              </w:r>
              <w:r>
                <w:rPr>
                  <w:rStyle w:val="21"/>
                  <w:rFonts w:hint="eastAsia" w:ascii="宋体" w:hAnsi="宋体" w:cs="宋体"/>
                  <w:b/>
                </w:rPr>
                <w:t>一、招标项目编号及项目名称</w:t>
              </w:r>
              <w:r>
                <w:rPr>
                  <w:rFonts w:hint="eastAsia"/>
                </w:rPr>
                <w:tab/>
              </w:r>
              <w:r>
                <w:rPr>
                  <w:rFonts w:hint="eastAsia"/>
                </w:rPr>
                <w:fldChar w:fldCharType="begin"/>
              </w:r>
              <w:r>
                <w:rPr>
                  <w:rFonts w:hint="eastAsia"/>
                </w:rPr>
                <w:instrText xml:space="preserve"> </w:instrText>
              </w:r>
              <w:r>
                <w:instrText xml:space="preserve">PAGEREF _Toc201148622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pPr>
                <w:pStyle w:val="13"/>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"_Toc201148623" </w:instrText>
              </w:r>
              <w:r>
                <w:fldChar w:fldCharType="separate"/>
              </w:r>
              <w:r>
                <w:rPr>
                  <w:rStyle w:val="21"/>
                  <w:rFonts w:hint="eastAsia" w:ascii="宋体" w:hAnsi="宋体" w:cs="宋体"/>
                  <w:b/>
                </w:rPr>
                <w:t>二、招标范围及项目要求</w:t>
              </w:r>
              <w:r>
                <w:rPr>
                  <w:rFonts w:hint="eastAsia"/>
                </w:rPr>
                <w:tab/>
              </w:r>
              <w:r>
                <w:rPr>
                  <w:rFonts w:hint="eastAsia"/>
                </w:rPr>
                <w:fldChar w:fldCharType="begin"/>
              </w:r>
              <w:r>
                <w:rPr>
                  <w:rFonts w:hint="eastAsia"/>
                </w:rPr>
                <w:instrText xml:space="preserve"> </w:instrText>
              </w:r>
              <w:r>
                <w:instrText xml:space="preserve">PAGEREF _Toc201148623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pPr>
                <w:pStyle w:val="13"/>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"_Toc201148624" </w:instrText>
              </w:r>
              <w:r>
                <w:fldChar w:fldCharType="separate"/>
              </w:r>
              <w:r>
                <w:rPr>
                  <w:rStyle w:val="21"/>
                  <w:rFonts w:hint="eastAsia" w:ascii="宋体" w:hAnsi="宋体" w:cs="宋体"/>
                  <w:b/>
                </w:rPr>
                <w:t>三、合格投标人</w:t>
              </w:r>
              <w:r>
                <w:rPr>
                  <w:rFonts w:hint="eastAsia"/>
                </w:rPr>
                <w:tab/>
              </w:r>
              <w:r>
                <w:rPr>
                  <w:rFonts w:hint="eastAsia"/>
                </w:rPr>
                <w:fldChar w:fldCharType="begin"/>
              </w:r>
              <w:r>
                <w:rPr>
                  <w:rFonts w:hint="eastAsia"/>
                </w:rPr>
                <w:instrText xml:space="preserve"> </w:instrText>
              </w:r>
              <w:r>
                <w:instrText xml:space="preserve">PAGEREF _Toc201148624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pPr>
                <w:pStyle w:val="13"/>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"_Toc201148625" </w:instrText>
              </w:r>
              <w:r>
                <w:fldChar w:fldCharType="separate"/>
              </w:r>
              <w:r>
                <w:rPr>
                  <w:rStyle w:val="21"/>
                  <w:rFonts w:hint="eastAsia" w:ascii="宋体" w:hAnsi="宋体" w:cs="宋体"/>
                  <w:b/>
                </w:rPr>
                <w:t>四、投标人需提供的资质证明材料</w:t>
              </w:r>
              <w:r>
                <w:rPr>
                  <w:rFonts w:hint="eastAsia"/>
                </w:rPr>
                <w:tab/>
              </w:r>
              <w:r>
                <w:rPr>
                  <w:rFonts w:hint="eastAsia"/>
                </w:rPr>
                <w:fldChar w:fldCharType="begin"/>
              </w:r>
              <w:r>
                <w:rPr>
                  <w:rFonts w:hint="eastAsia"/>
                </w:rPr>
                <w:instrText xml:space="preserve"> </w:instrText>
              </w:r>
              <w:r>
                <w:instrText xml:space="preserve">PAGEREF _Toc201148625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pPr>
                <w:pStyle w:val="13"/>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"_Toc201148626" </w:instrText>
              </w:r>
              <w:r>
                <w:fldChar w:fldCharType="separate"/>
              </w:r>
              <w:r>
                <w:rPr>
                  <w:rStyle w:val="21"/>
                  <w:rFonts w:hint="eastAsia" w:ascii="宋体" w:hAnsi="宋体" w:cs="宋体"/>
                  <w:b/>
                </w:rPr>
                <w:t>五、无效投标与废标标准</w:t>
              </w:r>
              <w:r>
                <w:rPr>
                  <w:rFonts w:hint="eastAsia"/>
                </w:rPr>
                <w:tab/>
              </w:r>
              <w:r>
                <w:rPr>
                  <w:rFonts w:hint="eastAsia"/>
                </w:rPr>
                <w:fldChar w:fldCharType="begin"/>
              </w:r>
              <w:r>
                <w:rPr>
                  <w:rFonts w:hint="eastAsia"/>
                </w:rPr>
                <w:instrText xml:space="preserve"> </w:instrText>
              </w:r>
              <w:r>
                <w:instrText xml:space="preserve">PAGEREF _Toc201148626 \h</w:instrText>
              </w:r>
              <w:r>
                <w:rPr>
                  <w:rFonts w:hint="eastAsia"/>
                </w:rPr>
                <w:instrText xml:space="preserve"> </w:instrText>
              </w:r>
              <w:r>
                <w:rPr>
                  <w:rFonts w:hint="eastAsia"/>
                </w:rPr>
                <w:fldChar w:fldCharType="separate"/>
              </w:r>
              <w:r>
                <w:t>3</w:t>
              </w:r>
              <w:r>
                <w:rPr>
                  <w:rFonts w:hint="eastAsia"/>
                </w:rPr>
                <w:fldChar w:fldCharType="end"/>
              </w:r>
              <w:r>
                <w:rPr>
                  <w:rFonts w:hint="eastAsia"/>
                </w:rPr>
                <w:fldChar w:fldCharType="end"/>
              </w:r>
            </w:p>
            <w:p>
              <w:pPr>
                <w:pStyle w:val="13"/>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"_Toc201148627" </w:instrText>
              </w:r>
              <w:r>
                <w:fldChar w:fldCharType="separate"/>
              </w:r>
              <w:r>
                <w:rPr>
                  <w:rStyle w:val="21"/>
                  <w:rFonts w:hint="eastAsia" w:ascii="宋体" w:hAnsi="宋体" w:cs="宋体"/>
                  <w:b/>
                </w:rPr>
                <w:t>六、报价要求及付款方式</w:t>
              </w:r>
              <w:r>
                <w:rPr>
                  <w:rFonts w:hint="eastAsia"/>
                </w:rPr>
                <w:tab/>
              </w:r>
              <w:r>
                <w:rPr>
                  <w:rFonts w:hint="eastAsia"/>
                </w:rPr>
                <w:fldChar w:fldCharType="begin"/>
              </w:r>
              <w:r>
                <w:rPr>
                  <w:rFonts w:hint="eastAsia"/>
                </w:rPr>
                <w:instrText xml:space="preserve"> </w:instrText>
              </w:r>
              <w:r>
                <w:instrText xml:space="preserve">PAGEREF _Toc201148627 \h</w:instrText>
              </w:r>
              <w:r>
                <w:rPr>
                  <w:rFonts w:hint="eastAsia"/>
                </w:rPr>
                <w:instrText xml:space="preserve"> </w:instrText>
              </w:r>
              <w:r>
                <w:rPr>
                  <w:rFonts w:hint="eastAsia"/>
                </w:rPr>
                <w:fldChar w:fldCharType="separate"/>
              </w:r>
              <w:r>
                <w:t>4</w:t>
              </w:r>
              <w:r>
                <w:rPr>
                  <w:rFonts w:hint="eastAsia"/>
                </w:rPr>
                <w:fldChar w:fldCharType="end"/>
              </w:r>
              <w:r>
                <w:rPr>
                  <w:rFonts w:hint="eastAsia"/>
                </w:rPr>
                <w:fldChar w:fldCharType="end"/>
              </w:r>
            </w:p>
            <w:p>
              <w:pPr>
                <w:pStyle w:val="13"/>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"_Toc201148628" </w:instrText>
              </w:r>
              <w:r>
                <w:fldChar w:fldCharType="separate"/>
              </w:r>
              <w:r>
                <w:rPr>
                  <w:rStyle w:val="21"/>
                  <w:rFonts w:hint="eastAsia" w:ascii="宋体" w:hAnsi="宋体" w:cs="宋体"/>
                  <w:b/>
                </w:rPr>
                <w:t>七、其他</w:t>
              </w:r>
              <w:r>
                <w:rPr>
                  <w:rFonts w:hint="eastAsia"/>
                </w:rPr>
                <w:tab/>
              </w:r>
              <w:r>
                <w:rPr>
                  <w:rFonts w:hint="eastAsia"/>
                </w:rPr>
                <w:fldChar w:fldCharType="begin"/>
              </w:r>
              <w:r>
                <w:rPr>
                  <w:rFonts w:hint="eastAsia"/>
                </w:rPr>
                <w:instrText xml:space="preserve"> </w:instrText>
              </w:r>
              <w:r>
                <w:instrText xml:space="preserve">PAGEREF _Toc201148628 \h</w:instrText>
              </w:r>
              <w:r>
                <w:rPr>
                  <w:rFonts w:hint="eastAsia"/>
                </w:rPr>
                <w:instrText xml:space="preserve"> </w:instrText>
              </w:r>
              <w:r>
                <w:rPr>
                  <w:rFonts w:hint="eastAsia"/>
                </w:rPr>
                <w:fldChar w:fldCharType="separate"/>
              </w:r>
              <w:r>
                <w:t>4</w:t>
              </w:r>
              <w:r>
                <w:rPr>
                  <w:rFonts w:hint="eastAsia"/>
                </w:rPr>
                <w:fldChar w:fldCharType="end"/>
              </w:r>
              <w:r>
                <w:rPr>
                  <w:rFonts w:hint="eastAsia"/>
                </w:rPr>
                <w:fldChar w:fldCharType="end"/>
              </w:r>
            </w:p>
            <w:p>
              <w:pPr>
                <w:pStyle w:val="12"/>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"_Toc201148629" </w:instrText>
              </w:r>
              <w:r>
                <w:fldChar w:fldCharType="separate"/>
              </w:r>
              <w:r>
                <w:rPr>
                  <w:rStyle w:val="21"/>
                  <w:rFonts w:hint="eastAsia"/>
                  <w:b/>
                  <w:bCs/>
                </w:rPr>
                <w:t>第二章 项目需求表</w:t>
              </w:r>
              <w:r>
                <w:rPr>
                  <w:rFonts w:hint="eastAsia"/>
                </w:rPr>
                <w:tab/>
              </w:r>
              <w:r>
                <w:rPr>
                  <w:rFonts w:hint="eastAsia"/>
                </w:rPr>
                <w:fldChar w:fldCharType="begin"/>
              </w:r>
              <w:r>
                <w:rPr>
                  <w:rFonts w:hint="eastAsia"/>
                </w:rPr>
                <w:instrText xml:space="preserve"> </w:instrText>
              </w:r>
              <w:r>
                <w:instrText xml:space="preserve">PAGEREF _Toc201148629 \h</w:instrText>
              </w:r>
              <w:r>
                <w:rPr>
                  <w:rFonts w:hint="eastAsia"/>
                </w:rPr>
                <w:instrText xml:space="preserve"> </w:instrText>
              </w:r>
              <w:r>
                <w:rPr>
                  <w:rFonts w:hint="eastAsia"/>
                </w:rPr>
                <w:fldChar w:fldCharType="separate"/>
              </w:r>
              <w:r>
                <w:t>5</w:t>
              </w:r>
              <w:r>
                <w:rPr>
                  <w:rFonts w:hint="eastAsia"/>
                </w:rPr>
                <w:fldChar w:fldCharType="end"/>
              </w:r>
              <w:r>
                <w:rPr>
                  <w:rFonts w:hint="eastAsia"/>
                </w:rPr>
                <w:fldChar w:fldCharType="end"/>
              </w:r>
            </w:p>
            <w:p>
              <w:pPr>
                <w:pStyle w:val="12"/>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"_Toc201148630" </w:instrText>
              </w:r>
              <w:r>
                <w:fldChar w:fldCharType="separate"/>
              </w:r>
              <w:r>
                <w:rPr>
                  <w:rStyle w:val="21"/>
                  <w:rFonts w:hint="eastAsia"/>
                  <w:b/>
                  <w:bCs/>
                </w:rPr>
                <w:t>第三章 投标文件的编制与递交</w:t>
              </w:r>
              <w:r>
                <w:rPr>
                  <w:rFonts w:hint="eastAsia"/>
                </w:rPr>
                <w:tab/>
              </w:r>
              <w:r>
                <w:rPr>
                  <w:rFonts w:hint="eastAsia"/>
                </w:rPr>
                <w:fldChar w:fldCharType="begin"/>
              </w:r>
              <w:r>
                <w:rPr>
                  <w:rFonts w:hint="eastAsia"/>
                </w:rPr>
                <w:instrText xml:space="preserve"> </w:instrText>
              </w:r>
              <w:r>
                <w:instrText xml:space="preserve">PAGEREF _Toc201148630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pPr>
                <w:pStyle w:val="13"/>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"_Toc201148631" </w:instrText>
              </w:r>
              <w:r>
                <w:fldChar w:fldCharType="separate"/>
              </w:r>
              <w:r>
                <w:rPr>
                  <w:rStyle w:val="21"/>
                  <w:rFonts w:hint="eastAsia" w:ascii="宋体" w:hAnsi="宋体" w:cs="宋体"/>
                  <w:b/>
                  <w:bCs/>
                </w:rPr>
                <w:t>一、投标的语言</w:t>
              </w:r>
              <w:r>
                <w:rPr>
                  <w:rFonts w:hint="eastAsia"/>
                </w:rPr>
                <w:tab/>
              </w:r>
              <w:r>
                <w:rPr>
                  <w:rFonts w:hint="eastAsia"/>
                </w:rPr>
                <w:fldChar w:fldCharType="begin"/>
              </w:r>
              <w:r>
                <w:rPr>
                  <w:rFonts w:hint="eastAsia"/>
                </w:rPr>
                <w:instrText xml:space="preserve"> </w:instrText>
              </w:r>
              <w:r>
                <w:instrText xml:space="preserve">PAGEREF _Toc201148631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pPr>
                <w:pStyle w:val="13"/>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"_Toc201148632" </w:instrText>
              </w:r>
              <w:r>
                <w:fldChar w:fldCharType="separate"/>
              </w:r>
              <w:r>
                <w:rPr>
                  <w:rStyle w:val="21"/>
                  <w:rFonts w:hint="eastAsia" w:ascii="宋体" w:hAnsi="宋体" w:cs="宋体"/>
                  <w:b/>
                  <w:bCs/>
                </w:rPr>
                <w:t>二、投标文件的组成</w:t>
              </w:r>
              <w:r>
                <w:rPr>
                  <w:rFonts w:hint="eastAsia"/>
                </w:rPr>
                <w:tab/>
              </w:r>
              <w:r>
                <w:rPr>
                  <w:rFonts w:hint="eastAsia"/>
                </w:rPr>
                <w:fldChar w:fldCharType="begin"/>
              </w:r>
              <w:r>
                <w:rPr>
                  <w:rFonts w:hint="eastAsia"/>
                </w:rPr>
                <w:instrText xml:space="preserve"> </w:instrText>
              </w:r>
              <w:r>
                <w:instrText xml:space="preserve">PAGEREF _Toc201148632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pPr>
                <w:pStyle w:val="13"/>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"_Toc201148633" </w:instrText>
              </w:r>
              <w:r>
                <w:fldChar w:fldCharType="separate"/>
              </w:r>
              <w:r>
                <w:rPr>
                  <w:rStyle w:val="21"/>
                  <w:rFonts w:hint="eastAsia" w:ascii="宋体" w:hAnsi="宋体" w:cs="宋体"/>
                  <w:b/>
                  <w:bCs/>
                </w:rPr>
                <w:t>三、投标文件的式样和签署</w:t>
              </w:r>
              <w:r>
                <w:rPr>
                  <w:rFonts w:hint="eastAsia"/>
                </w:rPr>
                <w:tab/>
              </w:r>
              <w:r>
                <w:rPr>
                  <w:rFonts w:hint="eastAsia"/>
                </w:rPr>
                <w:fldChar w:fldCharType="begin"/>
              </w:r>
              <w:r>
                <w:rPr>
                  <w:rFonts w:hint="eastAsia"/>
                </w:rPr>
                <w:instrText xml:space="preserve"> </w:instrText>
              </w:r>
              <w:r>
                <w:instrText xml:space="preserve">PAGEREF _Toc201148633 \h</w:instrText>
              </w:r>
              <w:r>
                <w:rPr>
                  <w:rFonts w:hint="eastAsia"/>
                </w:rPr>
                <w:instrText xml:space="preserve"> </w:instrText>
              </w:r>
              <w:r>
                <w:rPr>
                  <w:rFonts w:hint="eastAsia"/>
                </w:rPr>
                <w:fldChar w:fldCharType="separate"/>
              </w:r>
              <w:r>
                <w:t>9</w:t>
              </w:r>
              <w:r>
                <w:rPr>
                  <w:rFonts w:hint="eastAsia"/>
                </w:rPr>
                <w:fldChar w:fldCharType="end"/>
              </w:r>
              <w:r>
                <w:rPr>
                  <w:rFonts w:hint="eastAsia"/>
                </w:rPr>
                <w:fldChar w:fldCharType="end"/>
              </w:r>
            </w:p>
            <w:p>
              <w:pPr>
                <w:pStyle w:val="13"/>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"_Toc201148634" </w:instrText>
              </w:r>
              <w:r>
                <w:fldChar w:fldCharType="separate"/>
              </w:r>
              <w:r>
                <w:rPr>
                  <w:rStyle w:val="21"/>
                  <w:rFonts w:hint="eastAsia" w:ascii="宋体" w:hAnsi="宋体" w:cs="宋体"/>
                  <w:b/>
                </w:rPr>
                <w:t>四、投标文件的密封与标记</w:t>
              </w:r>
              <w:r>
                <w:rPr>
                  <w:rFonts w:hint="eastAsia"/>
                </w:rPr>
                <w:tab/>
              </w:r>
              <w:r>
                <w:rPr>
                  <w:rFonts w:hint="eastAsia"/>
                </w:rPr>
                <w:fldChar w:fldCharType="begin"/>
              </w:r>
              <w:r>
                <w:rPr>
                  <w:rFonts w:hint="eastAsia"/>
                </w:rPr>
                <w:instrText xml:space="preserve"> </w:instrText>
              </w:r>
              <w:r>
                <w:instrText xml:space="preserve">PAGEREF _Toc201148634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pPr>
                <w:pStyle w:val="13"/>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"_Toc201148635" </w:instrText>
              </w:r>
              <w:r>
                <w:fldChar w:fldCharType="separate"/>
              </w:r>
              <w:r>
                <w:rPr>
                  <w:rStyle w:val="21"/>
                  <w:rFonts w:hint="eastAsia" w:ascii="宋体" w:hAnsi="宋体" w:cs="宋体"/>
                  <w:b/>
                </w:rPr>
                <w:t>五、投标文件的补充、修改</w:t>
              </w:r>
              <w:r>
                <w:rPr>
                  <w:rFonts w:hint="eastAsia"/>
                </w:rPr>
                <w:tab/>
              </w:r>
              <w:r>
                <w:rPr>
                  <w:rFonts w:hint="eastAsia"/>
                </w:rPr>
                <w:fldChar w:fldCharType="begin"/>
              </w:r>
              <w:r>
                <w:rPr>
                  <w:rFonts w:hint="eastAsia"/>
                </w:rPr>
                <w:instrText xml:space="preserve"> </w:instrText>
              </w:r>
              <w:r>
                <w:instrText xml:space="preserve">PAGEREF _Toc201148635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pPr>
                <w:pStyle w:val="13"/>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"_Toc201148636" </w:instrText>
              </w:r>
              <w:r>
                <w:fldChar w:fldCharType="separate"/>
              </w:r>
              <w:r>
                <w:rPr>
                  <w:rStyle w:val="21"/>
                  <w:rFonts w:hint="eastAsia" w:ascii="宋体" w:hAnsi="宋体" w:cs="宋体"/>
                  <w:b/>
                </w:rPr>
                <w:t>六、提供的格式文件：附件及附表</w:t>
              </w:r>
              <w:r>
                <w:rPr>
                  <w:rFonts w:hint="eastAsia"/>
                </w:rPr>
                <w:tab/>
              </w:r>
              <w:r>
                <w:rPr>
                  <w:rFonts w:hint="eastAsia"/>
                </w:rPr>
                <w:fldChar w:fldCharType="begin"/>
              </w:r>
              <w:r>
                <w:rPr>
                  <w:rFonts w:hint="eastAsia"/>
                </w:rPr>
                <w:instrText xml:space="preserve"> </w:instrText>
              </w:r>
              <w:r>
                <w:instrText xml:space="preserve">PAGEREF _Toc201148636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pPr>
                <w:pStyle w:val="12"/>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"_Toc201148637" </w:instrText>
              </w:r>
              <w:r>
                <w:fldChar w:fldCharType="separate"/>
              </w:r>
              <w:r>
                <w:rPr>
                  <w:rStyle w:val="21"/>
                  <w:rFonts w:hint="eastAsia" w:ascii="宋体" w:hAnsi="宋体" w:cs="宋体"/>
                  <w:b/>
                </w:rPr>
                <w:t>文件目录</w:t>
              </w:r>
              <w:r>
                <w:rPr>
                  <w:rFonts w:hint="eastAsia"/>
                </w:rPr>
                <w:tab/>
              </w:r>
              <w:r>
                <w:rPr>
                  <w:rFonts w:hint="eastAsia"/>
                </w:rPr>
                <w:fldChar w:fldCharType="begin"/>
              </w:r>
              <w:r>
                <w:rPr>
                  <w:rFonts w:hint="eastAsia"/>
                </w:rPr>
                <w:instrText xml:space="preserve"> </w:instrText>
              </w:r>
              <w:r>
                <w:instrText xml:space="preserve">PAGEREF _Toc201148637 \h</w:instrText>
              </w:r>
              <w:r>
                <w:rPr>
                  <w:rFonts w:hint="eastAsia"/>
                </w:rPr>
                <w:instrText xml:space="preserve"> </w:instrText>
              </w:r>
              <w:r>
                <w:rPr>
                  <w:rFonts w:hint="eastAsia"/>
                </w:rPr>
                <w:fldChar w:fldCharType="separate"/>
              </w:r>
              <w:r>
                <w:t>10</w:t>
              </w:r>
              <w:r>
                <w:rPr>
                  <w:rFonts w:hint="eastAsia"/>
                </w:rPr>
                <w:fldChar w:fldCharType="end"/>
              </w:r>
              <w:r>
                <w:rPr>
                  <w:rFonts w:hint="eastAsia"/>
                </w:rPr>
                <w:fldChar w:fldCharType="end"/>
              </w:r>
            </w:p>
            <w:p>
              <w:pPr>
                <w:pStyle w:val="12"/>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"_Toc201148638" </w:instrText>
              </w:r>
              <w:r>
                <w:fldChar w:fldCharType="separate"/>
              </w:r>
              <w:r>
                <w:rPr>
                  <w:rStyle w:val="21"/>
                  <w:rFonts w:hint="eastAsia" w:ascii="宋体" w:hAnsi="宋体" w:cs="宋体"/>
                </w:rPr>
                <w:t>附件1-投标文件封面</w:t>
              </w:r>
              <w:r>
                <w:rPr>
                  <w:rFonts w:hint="eastAsia"/>
                </w:rPr>
                <w:tab/>
              </w:r>
              <w:r>
                <w:rPr>
                  <w:rFonts w:hint="eastAsia"/>
                </w:rPr>
                <w:fldChar w:fldCharType="begin"/>
              </w:r>
              <w:r>
                <w:rPr>
                  <w:rFonts w:hint="eastAsia"/>
                </w:rPr>
                <w:instrText xml:space="preserve"> </w:instrText>
              </w:r>
              <w:r>
                <w:instrText xml:space="preserve">PAGEREF _Toc201148638 \h</w:instrText>
              </w:r>
              <w:r>
                <w:rPr>
                  <w:rFonts w:hint="eastAsia"/>
                </w:rPr>
                <w:instrText xml:space="preserve"> </w:instrText>
              </w:r>
              <w:r>
                <w:rPr>
                  <w:rFonts w:hint="eastAsia"/>
                </w:rPr>
                <w:fldChar w:fldCharType="separate"/>
              </w:r>
              <w:r>
                <w:t>11</w:t>
              </w:r>
              <w:r>
                <w:rPr>
                  <w:rFonts w:hint="eastAsia"/>
                </w:rPr>
                <w:fldChar w:fldCharType="end"/>
              </w:r>
              <w:r>
                <w:rPr>
                  <w:rFonts w:hint="eastAsia"/>
                </w:rPr>
                <w:fldChar w:fldCharType="end"/>
              </w:r>
            </w:p>
            <w:p>
              <w:pPr>
                <w:pStyle w:val="12"/>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"_Toc201148639" </w:instrText>
              </w:r>
              <w:r>
                <w:fldChar w:fldCharType="separate"/>
              </w:r>
              <w:r>
                <w:rPr>
                  <w:rStyle w:val="21"/>
                  <w:rFonts w:hint="eastAsia" w:ascii="宋体" w:hAnsi="宋体" w:cs="宋体"/>
                </w:rPr>
                <w:t>附件2-开标一览表</w:t>
              </w:r>
              <w:r>
                <w:rPr>
                  <w:rFonts w:hint="eastAsia"/>
                </w:rPr>
                <w:tab/>
              </w:r>
              <w:r>
                <w:rPr>
                  <w:rFonts w:hint="eastAsia"/>
                </w:rPr>
                <w:fldChar w:fldCharType="begin"/>
              </w:r>
              <w:r>
                <w:rPr>
                  <w:rFonts w:hint="eastAsia"/>
                </w:rPr>
                <w:instrText xml:space="preserve"> </w:instrText>
              </w:r>
              <w:r>
                <w:instrText xml:space="preserve">PAGEREF _Toc201148639 \h</w:instrText>
              </w:r>
              <w:r>
                <w:rPr>
                  <w:rFonts w:hint="eastAsia"/>
                </w:rPr>
                <w:instrText xml:space="preserve"> </w:instrText>
              </w:r>
              <w:r>
                <w:rPr>
                  <w:rFonts w:hint="eastAsia"/>
                </w:rPr>
                <w:fldChar w:fldCharType="separate"/>
              </w:r>
              <w:r>
                <w:t>12</w:t>
              </w:r>
              <w:r>
                <w:rPr>
                  <w:rFonts w:hint="eastAsia"/>
                </w:rPr>
                <w:fldChar w:fldCharType="end"/>
              </w:r>
              <w:r>
                <w:rPr>
                  <w:rFonts w:hint="eastAsia"/>
                </w:rPr>
                <w:fldChar w:fldCharType="end"/>
              </w:r>
            </w:p>
            <w:p>
              <w:pPr>
                <w:pStyle w:val="12"/>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"_Toc201148640" </w:instrText>
              </w:r>
              <w:r>
                <w:fldChar w:fldCharType="separate"/>
              </w:r>
              <w:r>
                <w:rPr>
                  <w:rStyle w:val="21"/>
                  <w:rFonts w:hint="eastAsia" w:ascii="宋体" w:hAnsi="宋体" w:cs="宋体"/>
                </w:rPr>
                <w:t>附件3-分项报价明细表</w:t>
              </w:r>
              <w:r>
                <w:rPr>
                  <w:rFonts w:hint="eastAsia"/>
                </w:rPr>
                <w:tab/>
              </w:r>
              <w:r>
                <w:rPr>
                  <w:rFonts w:hint="eastAsia"/>
                </w:rPr>
                <w:fldChar w:fldCharType="begin"/>
              </w:r>
              <w:r>
                <w:rPr>
                  <w:rFonts w:hint="eastAsia"/>
                </w:rPr>
                <w:instrText xml:space="preserve"> </w:instrText>
              </w:r>
              <w:r>
                <w:instrText xml:space="preserve">PAGEREF _Toc201148640 \h</w:instrText>
              </w:r>
              <w:r>
                <w:rPr>
                  <w:rFonts w:hint="eastAsia"/>
                </w:rPr>
                <w:instrText xml:space="preserve"> </w:instrText>
              </w:r>
              <w:r>
                <w:rPr>
                  <w:rFonts w:hint="eastAsia"/>
                </w:rPr>
                <w:fldChar w:fldCharType="separate"/>
              </w:r>
              <w:r>
                <w:t>13</w:t>
              </w:r>
              <w:r>
                <w:rPr>
                  <w:rFonts w:hint="eastAsia"/>
                </w:rPr>
                <w:fldChar w:fldCharType="end"/>
              </w:r>
              <w:r>
                <w:rPr>
                  <w:rFonts w:hint="eastAsia"/>
                </w:rPr>
                <w:fldChar w:fldCharType="end"/>
              </w:r>
            </w:p>
            <w:p>
              <w:pPr>
                <w:pStyle w:val="12"/>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"_Toc201148641" </w:instrText>
              </w:r>
              <w:r>
                <w:fldChar w:fldCharType="separate"/>
              </w:r>
              <w:r>
                <w:rPr>
                  <w:rStyle w:val="21"/>
                  <w:rFonts w:hint="eastAsia" w:ascii="宋体" w:hAnsi="宋体" w:cs="宋体"/>
                </w:rPr>
                <w:t>附件4-开标现场最终报价表</w:t>
              </w:r>
              <w:r>
                <w:rPr>
                  <w:rFonts w:hint="eastAsia"/>
                </w:rPr>
                <w:tab/>
              </w:r>
              <w:r>
                <w:rPr>
                  <w:rFonts w:hint="eastAsia"/>
                </w:rPr>
                <w:fldChar w:fldCharType="begin"/>
              </w:r>
              <w:r>
                <w:rPr>
                  <w:rFonts w:hint="eastAsia"/>
                </w:rPr>
                <w:instrText xml:space="preserve"> </w:instrText>
              </w:r>
              <w:r>
                <w:instrText xml:space="preserve">PAGEREF _Toc201148641 \h</w:instrText>
              </w:r>
              <w:r>
                <w:rPr>
                  <w:rFonts w:hint="eastAsia"/>
                </w:rPr>
                <w:instrText xml:space="preserve"> </w:instrText>
              </w:r>
              <w:r>
                <w:rPr>
                  <w:rFonts w:hint="eastAsia"/>
                </w:rPr>
                <w:fldChar w:fldCharType="separate"/>
              </w:r>
              <w:r>
                <w:t>14</w:t>
              </w:r>
              <w:r>
                <w:rPr>
                  <w:rFonts w:hint="eastAsia"/>
                </w:rPr>
                <w:fldChar w:fldCharType="end"/>
              </w:r>
              <w:r>
                <w:rPr>
                  <w:rFonts w:hint="eastAsia"/>
                </w:rPr>
                <w:fldChar w:fldCharType="end"/>
              </w:r>
            </w:p>
            <w:p>
              <w:pPr>
                <w:pStyle w:val="12"/>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"_Toc201148642" </w:instrText>
              </w:r>
              <w:r>
                <w:fldChar w:fldCharType="separate"/>
              </w:r>
              <w:r>
                <w:rPr>
                  <w:rStyle w:val="21"/>
                  <w:rFonts w:hint="eastAsia" w:ascii="宋体" w:hAnsi="宋体" w:cs="宋体"/>
                </w:rPr>
                <w:t>附件5-投标函</w:t>
              </w:r>
              <w:r>
                <w:rPr>
                  <w:rFonts w:hint="eastAsia"/>
                </w:rPr>
                <w:tab/>
              </w:r>
              <w:r>
                <w:rPr>
                  <w:rFonts w:hint="eastAsia"/>
                </w:rPr>
                <w:fldChar w:fldCharType="begin"/>
              </w:r>
              <w:r>
                <w:rPr>
                  <w:rFonts w:hint="eastAsia"/>
                </w:rPr>
                <w:instrText xml:space="preserve"> </w:instrText>
              </w:r>
              <w:r>
                <w:instrText xml:space="preserve">PAGEREF _Toc201148642 \h</w:instrText>
              </w:r>
              <w:r>
                <w:rPr>
                  <w:rFonts w:hint="eastAsia"/>
                </w:rPr>
                <w:instrText xml:space="preserve"> </w:instrText>
              </w:r>
              <w:r>
                <w:rPr>
                  <w:rFonts w:hint="eastAsia"/>
                </w:rPr>
                <w:fldChar w:fldCharType="separate"/>
              </w:r>
              <w:r>
                <w:t>15</w:t>
              </w:r>
              <w:r>
                <w:rPr>
                  <w:rFonts w:hint="eastAsia"/>
                </w:rPr>
                <w:fldChar w:fldCharType="end"/>
              </w:r>
              <w:r>
                <w:rPr>
                  <w:rFonts w:hint="eastAsia"/>
                </w:rPr>
                <w:fldChar w:fldCharType="end"/>
              </w:r>
            </w:p>
            <w:p>
              <w:pPr>
                <w:pStyle w:val="12"/>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"_Toc201148643" </w:instrText>
              </w:r>
              <w:r>
                <w:fldChar w:fldCharType="separate"/>
              </w:r>
              <w:r>
                <w:rPr>
                  <w:rStyle w:val="21"/>
                  <w:rFonts w:hint="eastAsia" w:ascii="宋体" w:hAnsi="宋体" w:cs="宋体"/>
                </w:rPr>
                <w:t>附件6-法定代表人身份证明书</w:t>
              </w:r>
              <w:r>
                <w:rPr>
                  <w:rFonts w:hint="eastAsia"/>
                </w:rPr>
                <w:tab/>
              </w:r>
              <w:r>
                <w:rPr>
                  <w:rFonts w:hint="eastAsia"/>
                </w:rPr>
                <w:fldChar w:fldCharType="begin"/>
              </w:r>
              <w:r>
                <w:rPr>
                  <w:rFonts w:hint="eastAsia"/>
                </w:rPr>
                <w:instrText xml:space="preserve"> </w:instrText>
              </w:r>
              <w:r>
                <w:instrText xml:space="preserve">PAGEREF _Toc201148643 \h</w:instrText>
              </w:r>
              <w:r>
                <w:rPr>
                  <w:rFonts w:hint="eastAsia"/>
                </w:rPr>
                <w:instrText xml:space="preserve"> </w:instrText>
              </w:r>
              <w:r>
                <w:rPr>
                  <w:rFonts w:hint="eastAsia"/>
                </w:rPr>
                <w:fldChar w:fldCharType="separate"/>
              </w:r>
              <w:r>
                <w:t>16</w:t>
              </w:r>
              <w:r>
                <w:rPr>
                  <w:rFonts w:hint="eastAsia"/>
                </w:rPr>
                <w:fldChar w:fldCharType="end"/>
              </w:r>
              <w:r>
                <w:rPr>
                  <w:rFonts w:hint="eastAsia"/>
                </w:rPr>
                <w:fldChar w:fldCharType="end"/>
              </w:r>
            </w:p>
            <w:p>
              <w:pPr>
                <w:pStyle w:val="12"/>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"_Toc201148644" </w:instrText>
              </w:r>
              <w:r>
                <w:fldChar w:fldCharType="separate"/>
              </w:r>
              <w:r>
                <w:rPr>
                  <w:rStyle w:val="21"/>
                  <w:rFonts w:hint="eastAsia" w:ascii="宋体" w:hAnsi="宋体" w:cs="宋体"/>
                </w:rPr>
                <w:t>附件7-法定代表人授权委托书</w:t>
              </w:r>
              <w:r>
                <w:rPr>
                  <w:rFonts w:hint="eastAsia"/>
                </w:rPr>
                <w:tab/>
              </w:r>
              <w:r>
                <w:rPr>
                  <w:rFonts w:hint="eastAsia"/>
                </w:rPr>
                <w:fldChar w:fldCharType="begin"/>
              </w:r>
              <w:r>
                <w:rPr>
                  <w:rFonts w:hint="eastAsia"/>
                </w:rPr>
                <w:instrText xml:space="preserve"> </w:instrText>
              </w:r>
              <w:r>
                <w:instrText xml:space="preserve">PAGEREF _Toc201148644 \h</w:instrText>
              </w:r>
              <w:r>
                <w:rPr>
                  <w:rFonts w:hint="eastAsia"/>
                </w:rPr>
                <w:instrText xml:space="preserve"> </w:instrText>
              </w:r>
              <w:r>
                <w:rPr>
                  <w:rFonts w:hint="eastAsia"/>
                </w:rPr>
                <w:fldChar w:fldCharType="separate"/>
              </w:r>
              <w:r>
                <w:t>17</w:t>
              </w:r>
              <w:r>
                <w:rPr>
                  <w:rFonts w:hint="eastAsia"/>
                </w:rPr>
                <w:fldChar w:fldCharType="end"/>
              </w:r>
              <w:r>
                <w:rPr>
                  <w:rFonts w:hint="eastAsia"/>
                </w:rPr>
                <w:fldChar w:fldCharType="end"/>
              </w:r>
            </w:p>
            <w:p>
              <w:pPr>
                <w:pStyle w:val="12"/>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"_Toc201148645" </w:instrText>
              </w:r>
              <w:r>
                <w:fldChar w:fldCharType="separate"/>
              </w:r>
              <w:r>
                <w:rPr>
                  <w:rStyle w:val="21"/>
                  <w:rFonts w:hint="eastAsia" w:ascii="宋体" w:hAnsi="宋体" w:cs="宋体"/>
                </w:rPr>
                <w:t>附件8-项目需求响应偏离表</w:t>
              </w:r>
              <w:r>
                <w:rPr>
                  <w:rFonts w:hint="eastAsia"/>
                </w:rPr>
                <w:tab/>
              </w:r>
              <w:r>
                <w:rPr>
                  <w:rFonts w:hint="eastAsia"/>
                </w:rPr>
                <w:fldChar w:fldCharType="begin"/>
              </w:r>
              <w:r>
                <w:rPr>
                  <w:rFonts w:hint="eastAsia"/>
                </w:rPr>
                <w:instrText xml:space="preserve"> </w:instrText>
              </w:r>
              <w:r>
                <w:instrText xml:space="preserve">PAGEREF _Toc201148645 \h</w:instrText>
              </w:r>
              <w:r>
                <w:rPr>
                  <w:rFonts w:hint="eastAsia"/>
                </w:rPr>
                <w:instrText xml:space="preserve"> </w:instrText>
              </w:r>
              <w:r>
                <w:rPr>
                  <w:rFonts w:hint="eastAsia"/>
                </w:rPr>
                <w:fldChar w:fldCharType="separate"/>
              </w:r>
              <w:r>
                <w:t>18</w:t>
              </w:r>
              <w:r>
                <w:rPr>
                  <w:rFonts w:hint="eastAsia"/>
                </w:rPr>
                <w:fldChar w:fldCharType="end"/>
              </w:r>
              <w:r>
                <w:rPr>
                  <w:rFonts w:hint="eastAsia"/>
                </w:rPr>
                <w:fldChar w:fldCharType="end"/>
              </w:r>
            </w:p>
            <w:p>
              <w:pPr>
                <w:pStyle w:val="12"/>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"_Toc201148646" </w:instrText>
              </w:r>
              <w:r>
                <w:fldChar w:fldCharType="separate"/>
              </w:r>
              <w:r>
                <w:rPr>
                  <w:rStyle w:val="21"/>
                  <w:rFonts w:hint="eastAsia" w:ascii="宋体" w:hAnsi="宋体" w:cs="宋体"/>
                </w:rPr>
                <w:t>附件9-价格依据（同类项目合同复印件提供至少3份，若无则需提供其他价格依据）</w:t>
              </w:r>
              <w:r>
                <w:rPr>
                  <w:rFonts w:hint="eastAsia"/>
                </w:rPr>
                <w:tab/>
              </w:r>
              <w:r>
                <w:rPr>
                  <w:rFonts w:hint="eastAsia"/>
                </w:rPr>
                <w:fldChar w:fldCharType="begin"/>
              </w:r>
              <w:r>
                <w:rPr>
                  <w:rFonts w:hint="eastAsia"/>
                </w:rPr>
                <w:instrText xml:space="preserve"> </w:instrText>
              </w:r>
              <w:r>
                <w:instrText xml:space="preserve">PAGEREF _Toc201148646 \h</w:instrText>
              </w:r>
              <w:r>
                <w:rPr>
                  <w:rFonts w:hint="eastAsia"/>
                </w:rPr>
                <w:instrText xml:space="preserve"> </w:instrText>
              </w:r>
              <w:r>
                <w:rPr>
                  <w:rFonts w:hint="eastAsia"/>
                </w:rPr>
                <w:fldChar w:fldCharType="separate"/>
              </w:r>
              <w:r>
                <w:t>19</w:t>
              </w:r>
              <w:r>
                <w:rPr>
                  <w:rFonts w:hint="eastAsia"/>
                </w:rPr>
                <w:fldChar w:fldCharType="end"/>
              </w:r>
              <w:r>
                <w:rPr>
                  <w:rFonts w:hint="eastAsia"/>
                </w:rPr>
                <w:fldChar w:fldCharType="end"/>
              </w:r>
            </w:p>
            <w:p>
              <w:pPr>
                <w:pStyle w:val="12"/>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"_Toc201148647" </w:instrText>
              </w:r>
              <w:r>
                <w:fldChar w:fldCharType="separate"/>
              </w:r>
              <w:r>
                <w:rPr>
                  <w:rStyle w:val="21"/>
                  <w:rFonts w:hint="eastAsia" w:ascii="宋体" w:hAnsi="宋体" w:cs="宋体"/>
                </w:rPr>
                <w:t>附件10-企业及代理人廉洁答复函</w:t>
              </w:r>
              <w:r>
                <w:rPr>
                  <w:rFonts w:hint="eastAsia"/>
                </w:rPr>
                <w:tab/>
              </w:r>
              <w:r>
                <w:rPr>
                  <w:rFonts w:hint="eastAsia"/>
                </w:rPr>
                <w:fldChar w:fldCharType="begin"/>
              </w:r>
              <w:r>
                <w:rPr>
                  <w:rFonts w:hint="eastAsia"/>
                </w:rPr>
                <w:instrText xml:space="preserve"> </w:instrText>
              </w:r>
              <w:r>
                <w:instrText xml:space="preserve">PAGEREF _Toc201148647 \h</w:instrText>
              </w:r>
              <w:r>
                <w:rPr>
                  <w:rFonts w:hint="eastAsia"/>
                </w:rPr>
                <w:instrText xml:space="preserve"> </w:instrText>
              </w:r>
              <w:r>
                <w:rPr>
                  <w:rFonts w:hint="eastAsia"/>
                </w:rPr>
                <w:fldChar w:fldCharType="separate"/>
              </w:r>
              <w:r>
                <w:t>20</w:t>
              </w:r>
              <w:r>
                <w:rPr>
                  <w:rFonts w:hint="eastAsia"/>
                </w:rPr>
                <w:fldChar w:fldCharType="end"/>
              </w:r>
              <w:r>
                <w:rPr>
                  <w:rFonts w:hint="eastAsia"/>
                </w:rPr>
                <w:fldChar w:fldCharType="end"/>
              </w:r>
            </w:p>
            <w:p>
              <w:pPr>
                <w:pStyle w:val="12"/>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"_Toc201148648" </w:instrText>
              </w:r>
              <w:r>
                <w:fldChar w:fldCharType="separate"/>
              </w:r>
              <w:r>
                <w:rPr>
                  <w:rStyle w:val="21"/>
                  <w:rFonts w:hint="eastAsia" w:ascii="宋体" w:hAnsi="宋体" w:cs="宋体"/>
                </w:rPr>
                <w:t>附件11-诚信声明</w:t>
              </w:r>
              <w:r>
                <w:rPr>
                  <w:rFonts w:hint="eastAsia"/>
                </w:rPr>
                <w:tab/>
              </w:r>
              <w:r>
                <w:rPr>
                  <w:rFonts w:hint="eastAsia"/>
                </w:rPr>
                <w:fldChar w:fldCharType="begin"/>
              </w:r>
              <w:r>
                <w:rPr>
                  <w:rFonts w:hint="eastAsia"/>
                </w:rPr>
                <w:instrText xml:space="preserve"> </w:instrText>
              </w:r>
              <w:r>
                <w:instrText xml:space="preserve">PAGEREF _Toc201148648 \h</w:instrText>
              </w:r>
              <w:r>
                <w:rPr>
                  <w:rFonts w:hint="eastAsia"/>
                </w:rPr>
                <w:instrText xml:space="preserve"> </w:instrText>
              </w:r>
              <w:r>
                <w:rPr>
                  <w:rFonts w:hint="eastAsia"/>
                </w:rPr>
                <w:fldChar w:fldCharType="separate"/>
              </w:r>
              <w:r>
                <w:t>21</w:t>
              </w:r>
              <w:r>
                <w:rPr>
                  <w:rFonts w:hint="eastAsia"/>
                </w:rPr>
                <w:fldChar w:fldCharType="end"/>
              </w:r>
              <w:r>
                <w:rPr>
                  <w:rFonts w:hint="eastAsia"/>
                </w:rPr>
                <w:fldChar w:fldCharType="end"/>
              </w:r>
            </w:p>
            <w:p>
              <w:pPr>
                <w:pStyle w:val="12"/>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"_Toc201148649" </w:instrText>
              </w:r>
              <w:r>
                <w:fldChar w:fldCharType="separate"/>
              </w:r>
              <w:r>
                <w:rPr>
                  <w:rStyle w:val="21"/>
                  <w:rFonts w:hint="eastAsia" w:ascii="宋体" w:hAnsi="宋体" w:cs="宋体"/>
                </w:rPr>
                <w:t>附件12-信用声明</w:t>
              </w:r>
              <w:r>
                <w:rPr>
                  <w:rFonts w:hint="eastAsia"/>
                </w:rPr>
                <w:tab/>
              </w:r>
              <w:r>
                <w:rPr>
                  <w:rFonts w:hint="eastAsia"/>
                </w:rPr>
                <w:fldChar w:fldCharType="begin"/>
              </w:r>
              <w:r>
                <w:rPr>
                  <w:rFonts w:hint="eastAsia"/>
                </w:rPr>
                <w:instrText xml:space="preserve"> </w:instrText>
              </w:r>
              <w:r>
                <w:instrText xml:space="preserve">PAGEREF _Toc201148649 \h</w:instrText>
              </w:r>
              <w:r>
                <w:rPr>
                  <w:rFonts w:hint="eastAsia"/>
                </w:rPr>
                <w:instrText xml:space="preserve"> </w:instrText>
              </w:r>
              <w:r>
                <w:rPr>
                  <w:rFonts w:hint="eastAsia"/>
                </w:rPr>
                <w:fldChar w:fldCharType="separate"/>
              </w:r>
              <w:r>
                <w:t>22</w:t>
              </w:r>
              <w:r>
                <w:rPr>
                  <w:rFonts w:hint="eastAsia"/>
                </w:rPr>
                <w:fldChar w:fldCharType="end"/>
              </w:r>
              <w:r>
                <w:rPr>
                  <w:rFonts w:hint="eastAsia"/>
                </w:rPr>
                <w:fldChar w:fldCharType="end"/>
              </w:r>
            </w:p>
            <w:p>
              <w:pPr>
                <w:pStyle w:val="12"/>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"_Toc201148650" </w:instrText>
              </w:r>
              <w:r>
                <w:fldChar w:fldCharType="separate"/>
              </w:r>
              <w:r>
                <w:rPr>
                  <w:rStyle w:val="21"/>
                  <w:rFonts w:hint="eastAsia" w:ascii="宋体" w:hAnsi="宋体" w:cs="宋体"/>
                </w:rPr>
                <w:t>附件13-其他与项目有关的资料</w:t>
              </w:r>
              <w:r>
                <w:rPr>
                  <w:rFonts w:hint="eastAsia"/>
                </w:rPr>
                <w:tab/>
              </w:r>
              <w:r>
                <w:rPr>
                  <w:rFonts w:hint="eastAsia"/>
                </w:rPr>
                <w:fldChar w:fldCharType="begin"/>
              </w:r>
              <w:r>
                <w:rPr>
                  <w:rFonts w:hint="eastAsia"/>
                </w:rPr>
                <w:instrText xml:space="preserve"> </w:instrText>
              </w:r>
              <w:r>
                <w:instrText xml:space="preserve">PAGEREF _Toc201148650 \h</w:instrText>
              </w:r>
              <w:r>
                <w:rPr>
                  <w:rFonts w:hint="eastAsia"/>
                </w:rPr>
                <w:instrText xml:space="preserve"> </w:instrText>
              </w:r>
              <w:r>
                <w:rPr>
                  <w:rFonts w:hint="eastAsia"/>
                </w:rPr>
                <w:fldChar w:fldCharType="separate"/>
              </w:r>
              <w:r>
                <w:t>23</w:t>
              </w:r>
              <w:r>
                <w:rPr>
                  <w:rFonts w:hint="eastAsia"/>
                </w:rPr>
                <w:fldChar w:fldCharType="end"/>
              </w:r>
              <w:r>
                <w:rPr>
                  <w:rFonts w:hint="eastAsia"/>
                </w:rPr>
                <w:fldChar w:fldCharType="end"/>
              </w:r>
            </w:p>
            <w:p>
              <w:pPr>
                <w:pStyle w:val="12"/>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"_Toc201148651" </w:instrText>
              </w:r>
              <w:r>
                <w:fldChar w:fldCharType="separate"/>
              </w:r>
              <w:r>
                <w:rPr>
                  <w:rStyle w:val="21"/>
                  <w:rFonts w:hint="eastAsia" w:ascii="宋体" w:hAnsi="宋体" w:cs="宋体"/>
                  <w:b/>
                  <w:bCs/>
                  <w:kern w:val="36"/>
                </w:rPr>
                <w:t>第四章 中标通知及合同授予</w:t>
              </w:r>
              <w:r>
                <w:rPr>
                  <w:rFonts w:hint="eastAsia"/>
                </w:rPr>
                <w:tab/>
              </w:r>
              <w:r>
                <w:rPr>
                  <w:rFonts w:hint="eastAsia"/>
                </w:rPr>
                <w:fldChar w:fldCharType="begin"/>
              </w:r>
              <w:r>
                <w:rPr>
                  <w:rFonts w:hint="eastAsia"/>
                </w:rPr>
                <w:instrText xml:space="preserve"> </w:instrText>
              </w:r>
              <w:r>
                <w:instrText xml:space="preserve">PAGEREF _Toc201148651 \h</w:instrText>
              </w:r>
              <w:r>
                <w:rPr>
                  <w:rFonts w:hint="eastAsia"/>
                </w:rPr>
                <w:instrText xml:space="preserve"> </w:instrText>
              </w:r>
              <w:r>
                <w:rPr>
                  <w:rFonts w:hint="eastAsia"/>
                </w:rPr>
                <w:fldChar w:fldCharType="separate"/>
              </w:r>
              <w:r>
                <w:t>24</w:t>
              </w:r>
              <w:r>
                <w:rPr>
                  <w:rFonts w:hint="eastAsia"/>
                </w:rPr>
                <w:fldChar w:fldCharType="end"/>
              </w:r>
              <w:r>
                <w:rPr>
                  <w:rFonts w:hint="eastAsia"/>
                </w:rPr>
                <w:fldChar w:fldCharType="end"/>
              </w:r>
            </w:p>
            <w:p>
              <w:pPr>
                <w:pStyle w:val="13"/>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"_Toc201148652" </w:instrText>
              </w:r>
              <w:r>
                <w:fldChar w:fldCharType="separate"/>
              </w:r>
              <w:r>
                <w:rPr>
                  <w:rStyle w:val="21"/>
                  <w:rFonts w:hint="eastAsia" w:ascii="宋体" w:hAnsi="宋体" w:cs="宋体"/>
                  <w:b/>
                  <w:bCs/>
                </w:rPr>
                <w:t>一、中标通知</w:t>
              </w:r>
              <w:r>
                <w:rPr>
                  <w:rFonts w:hint="eastAsia"/>
                </w:rPr>
                <w:tab/>
              </w:r>
              <w:r>
                <w:rPr>
                  <w:rFonts w:hint="eastAsia"/>
                </w:rPr>
                <w:fldChar w:fldCharType="begin"/>
              </w:r>
              <w:r>
                <w:rPr>
                  <w:rFonts w:hint="eastAsia"/>
                </w:rPr>
                <w:instrText xml:space="preserve"> </w:instrText>
              </w:r>
              <w:r>
                <w:instrText xml:space="preserve">PAGEREF _Toc201148652 \h</w:instrText>
              </w:r>
              <w:r>
                <w:rPr>
                  <w:rFonts w:hint="eastAsia"/>
                </w:rPr>
                <w:instrText xml:space="preserve"> </w:instrText>
              </w:r>
              <w:r>
                <w:rPr>
                  <w:rFonts w:hint="eastAsia"/>
                </w:rPr>
                <w:fldChar w:fldCharType="separate"/>
              </w:r>
              <w:r>
                <w:t>24</w:t>
              </w:r>
              <w:r>
                <w:rPr>
                  <w:rFonts w:hint="eastAsia"/>
                </w:rPr>
                <w:fldChar w:fldCharType="end"/>
              </w:r>
              <w:r>
                <w:rPr>
                  <w:rFonts w:hint="eastAsia"/>
                </w:rPr>
                <w:fldChar w:fldCharType="end"/>
              </w:r>
            </w:p>
            <w:p>
              <w:pPr>
                <w:pStyle w:val="13"/>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"_Toc201148653" </w:instrText>
              </w:r>
              <w:r>
                <w:fldChar w:fldCharType="separate"/>
              </w:r>
              <w:r>
                <w:rPr>
                  <w:rStyle w:val="21"/>
                  <w:rFonts w:hint="eastAsia" w:ascii="宋体" w:hAnsi="宋体" w:cs="宋体"/>
                  <w:b/>
                  <w:bCs/>
                </w:rPr>
                <w:t>二、招标人拒绝任何或所有投标的权力</w:t>
              </w:r>
              <w:r>
                <w:rPr>
                  <w:rFonts w:hint="eastAsia"/>
                </w:rPr>
                <w:tab/>
              </w:r>
              <w:r>
                <w:rPr>
                  <w:rFonts w:hint="eastAsia"/>
                </w:rPr>
                <w:fldChar w:fldCharType="begin"/>
              </w:r>
              <w:r>
                <w:rPr>
                  <w:rFonts w:hint="eastAsia"/>
                </w:rPr>
                <w:instrText xml:space="preserve"> </w:instrText>
              </w:r>
              <w:r>
                <w:instrText xml:space="preserve">PAGEREF _Toc201148653 \h</w:instrText>
              </w:r>
              <w:r>
                <w:rPr>
                  <w:rFonts w:hint="eastAsia"/>
                </w:rPr>
                <w:instrText xml:space="preserve"> </w:instrText>
              </w:r>
              <w:r>
                <w:rPr>
                  <w:rFonts w:hint="eastAsia"/>
                </w:rPr>
                <w:fldChar w:fldCharType="separate"/>
              </w:r>
              <w:r>
                <w:t>24</w:t>
              </w:r>
              <w:r>
                <w:rPr>
                  <w:rFonts w:hint="eastAsia"/>
                </w:rPr>
                <w:fldChar w:fldCharType="end"/>
              </w:r>
              <w:r>
                <w:rPr>
                  <w:rFonts w:hint="eastAsia"/>
                </w:rPr>
                <w:fldChar w:fldCharType="end"/>
              </w:r>
            </w:p>
            <w:p>
              <w:pPr>
                <w:pStyle w:val="13"/>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"_Toc201148654" </w:instrText>
              </w:r>
              <w:r>
                <w:fldChar w:fldCharType="separate"/>
              </w:r>
              <w:r>
                <w:rPr>
                  <w:rStyle w:val="21"/>
                  <w:rFonts w:hint="eastAsia" w:ascii="宋体" w:hAnsi="宋体" w:cs="宋体"/>
                  <w:b/>
                  <w:bCs/>
                </w:rPr>
                <w:t>三、结果质疑</w:t>
              </w:r>
              <w:r>
                <w:rPr>
                  <w:rFonts w:hint="eastAsia"/>
                </w:rPr>
                <w:tab/>
              </w:r>
              <w:r>
                <w:rPr>
                  <w:rFonts w:hint="eastAsia"/>
                </w:rPr>
                <w:fldChar w:fldCharType="begin"/>
              </w:r>
              <w:r>
                <w:rPr>
                  <w:rFonts w:hint="eastAsia"/>
                </w:rPr>
                <w:instrText xml:space="preserve"> </w:instrText>
              </w:r>
              <w:r>
                <w:instrText xml:space="preserve">PAGEREF _Toc201148654 \h</w:instrText>
              </w:r>
              <w:r>
                <w:rPr>
                  <w:rFonts w:hint="eastAsia"/>
                </w:rPr>
                <w:instrText xml:space="preserve"> </w:instrText>
              </w:r>
              <w:r>
                <w:rPr>
                  <w:rFonts w:hint="eastAsia"/>
                </w:rPr>
                <w:fldChar w:fldCharType="separate"/>
              </w:r>
              <w:r>
                <w:t>24</w:t>
              </w:r>
              <w:r>
                <w:rPr>
                  <w:rFonts w:hint="eastAsia"/>
                </w:rPr>
                <w:fldChar w:fldCharType="end"/>
              </w:r>
              <w:r>
                <w:rPr>
                  <w:rFonts w:hint="eastAsia"/>
                </w:rPr>
                <w:fldChar w:fldCharType="end"/>
              </w:r>
            </w:p>
            <w:p>
              <w:pPr>
                <w:pStyle w:val="13"/>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"_Toc201148655" </w:instrText>
              </w:r>
              <w:r>
                <w:fldChar w:fldCharType="separate"/>
              </w:r>
              <w:r>
                <w:rPr>
                  <w:rStyle w:val="21"/>
                  <w:rFonts w:hint="eastAsia" w:ascii="宋体" w:hAnsi="宋体" w:cs="宋体"/>
                  <w:b/>
                  <w:bCs/>
                </w:rPr>
                <w:t>四、合同协议书的签订</w:t>
              </w:r>
              <w:r>
                <w:rPr>
                  <w:rFonts w:hint="eastAsia"/>
                </w:rPr>
                <w:tab/>
              </w:r>
              <w:r>
                <w:rPr>
                  <w:rFonts w:hint="eastAsia"/>
                </w:rPr>
                <w:fldChar w:fldCharType="begin"/>
              </w:r>
              <w:r>
                <w:rPr>
                  <w:rFonts w:hint="eastAsia"/>
                </w:rPr>
                <w:instrText xml:space="preserve"> </w:instrText>
              </w:r>
              <w:r>
                <w:instrText xml:space="preserve">PAGEREF _Toc201148655 \h</w:instrText>
              </w:r>
              <w:r>
                <w:rPr>
                  <w:rFonts w:hint="eastAsia"/>
                </w:rPr>
                <w:instrText xml:space="preserve"> </w:instrText>
              </w:r>
              <w:r>
                <w:rPr>
                  <w:rFonts w:hint="eastAsia"/>
                </w:rPr>
                <w:fldChar w:fldCharType="separate"/>
              </w:r>
              <w:r>
                <w:t>24</w:t>
              </w:r>
              <w:r>
                <w:rPr>
                  <w:rFonts w:hint="eastAsia"/>
                </w:rPr>
                <w:fldChar w:fldCharType="end"/>
              </w:r>
              <w:r>
                <w:rPr>
                  <w:rFonts w:hint="eastAsia"/>
                </w:rPr>
                <w:fldChar w:fldCharType="end"/>
              </w:r>
            </w:p>
            <w:p>
              <w:pPr>
                <w:pStyle w:val="13"/>
                <w:tabs>
                  <w:tab w:val="right" w:leader="dot" w:pos="9854"/>
                </w:tabs>
                <w:rPr>
                  <w:rFonts w:asciiTheme="minorHAnsi" w:hAnsiTheme="minorHAnsi" w:eastAsiaTheme="minorEastAsia" w:cstheme="minorBidi"/>
                  <w:sz w:val="22"/>
                  <w:szCs w:val="24"/>
                  <w14:ligatures w14:val="standardContextual"/>
                </w:rPr>
              </w:pPr>
              <w:r>
                <w:fldChar w:fldCharType="begin"/>
              </w:r>
              <w:r>
                <w:instrText xml:space="preserve"> HYPERLINK \l "_Toc201148656" </w:instrText>
              </w:r>
              <w:r>
                <w:fldChar w:fldCharType="separate"/>
              </w:r>
              <w:r>
                <w:rPr>
                  <w:rStyle w:val="21"/>
                  <w:rFonts w:hint="eastAsia" w:ascii="宋体" w:hAnsi="宋体" w:cs="宋体"/>
                  <w:b/>
                  <w:bCs/>
                </w:rPr>
                <w:t>五、其它</w:t>
              </w:r>
              <w:r>
                <w:rPr>
                  <w:rFonts w:hint="eastAsia"/>
                </w:rPr>
                <w:tab/>
              </w:r>
              <w:r>
                <w:rPr>
                  <w:rFonts w:hint="eastAsia"/>
                </w:rPr>
                <w:fldChar w:fldCharType="begin"/>
              </w:r>
              <w:r>
                <w:rPr>
                  <w:rFonts w:hint="eastAsia"/>
                </w:rPr>
                <w:instrText xml:space="preserve"> </w:instrText>
              </w:r>
              <w:r>
                <w:instrText xml:space="preserve">PAGEREF _Toc201148656 \h</w:instrText>
              </w:r>
              <w:r>
                <w:rPr>
                  <w:rFonts w:hint="eastAsia"/>
                </w:rPr>
                <w:instrText xml:space="preserve"> </w:instrText>
              </w:r>
              <w:r>
                <w:rPr>
                  <w:rFonts w:hint="eastAsia"/>
                </w:rPr>
                <w:fldChar w:fldCharType="separate"/>
              </w:r>
              <w:r>
                <w:t>24</w:t>
              </w:r>
              <w:r>
                <w:rPr>
                  <w:rFonts w:hint="eastAsia"/>
                </w:rPr>
                <w:fldChar w:fldCharType="end"/>
              </w:r>
              <w:r>
                <w:rPr>
                  <w:rFonts w:hint="eastAsia"/>
                </w:rPr>
                <w:fldChar w:fldCharType="end"/>
              </w:r>
            </w:p>
            <w:p>
              <w:pPr>
                <w:spacing w:line="360" w:lineRule="auto"/>
                <w:rPr>
                  <w:rFonts w:hint="eastAsia" w:ascii="宋体" w:hAnsi="宋体" w:cs="宋体"/>
                  <w:sz w:val="24"/>
                  <w:szCs w:val="24"/>
                </w:rPr>
              </w:pPr>
              <w:r>
                <w:rPr>
                  <w:rFonts w:hint="eastAsia" w:ascii="宋体" w:hAnsi="宋体" w:cs="宋体"/>
                  <w:sz w:val="24"/>
                  <w:szCs w:val="24"/>
                </w:rPr>
                <w:fldChar w:fldCharType="end"/>
              </w:r>
            </w:p>
          </w:sdtContent>
        </w:sdt>
        <w:p>
          <w:pPr>
            <w:spacing w:line="360" w:lineRule="auto"/>
            <w:rPr>
              <w:b/>
              <w:bCs/>
              <w:sz w:val="28"/>
              <w:szCs w:val="28"/>
            </w:rPr>
          </w:pPr>
          <w:r>
            <w:rPr>
              <w:rFonts w:hint="eastAsia" w:ascii="宋体" w:hAnsi="宋体" w:cs="宋体"/>
              <w:b/>
              <w:bCs/>
              <w:sz w:val="28"/>
              <w:szCs w:val="28"/>
            </w:rPr>
            <w:br w:type="page"/>
          </w:r>
        </w:p>
      </w:sdtContent>
    </w:sdt>
    <w:p>
      <w:pPr>
        <w:spacing w:line="276" w:lineRule="auto"/>
        <w:jc w:val="center"/>
        <w:outlineLvl w:val="0"/>
        <w:rPr>
          <w:b/>
          <w:bCs/>
          <w:sz w:val="28"/>
          <w:szCs w:val="28"/>
        </w:rPr>
      </w:pPr>
      <w:bookmarkStart w:id="0" w:name="_Toc201148621"/>
      <w:r>
        <w:rPr>
          <w:rFonts w:hint="eastAsia"/>
          <w:b/>
          <w:bCs/>
          <w:sz w:val="28"/>
          <w:szCs w:val="28"/>
        </w:rPr>
        <w:t>第一章 项目邀标书</w:t>
      </w:r>
      <w:bookmarkEnd w:id="0"/>
    </w:p>
    <w:p>
      <w:pPr>
        <w:spacing w:line="300" w:lineRule="auto"/>
        <w:outlineLvl w:val="1"/>
        <w:rPr>
          <w:rFonts w:hint="eastAsia" w:ascii="宋体" w:hAnsi="宋体" w:cs="宋体"/>
          <w:b/>
          <w:szCs w:val="21"/>
        </w:rPr>
      </w:pPr>
      <w:bookmarkStart w:id="1" w:name="_Toc201148622"/>
      <w:r>
        <w:rPr>
          <w:rFonts w:hint="eastAsia" w:ascii="宋体" w:hAnsi="宋体" w:cs="宋体"/>
          <w:b/>
          <w:szCs w:val="21"/>
        </w:rPr>
        <w:t>一、招标</w:t>
      </w:r>
      <w:r>
        <w:rPr>
          <w:rFonts w:ascii="宋体" w:hAnsi="宋体" w:cs="宋体"/>
          <w:b/>
          <w:szCs w:val="21"/>
        </w:rPr>
        <w:t>项目</w:t>
      </w:r>
      <w:r>
        <w:rPr>
          <w:rFonts w:hint="eastAsia" w:ascii="宋体" w:hAnsi="宋体" w:cs="宋体"/>
          <w:b/>
          <w:szCs w:val="21"/>
        </w:rPr>
        <w:t>编号及项目</w:t>
      </w:r>
      <w:r>
        <w:rPr>
          <w:rFonts w:ascii="宋体" w:hAnsi="宋体" w:cs="宋体"/>
          <w:b/>
          <w:szCs w:val="21"/>
        </w:rPr>
        <w:t>名称</w:t>
      </w:r>
      <w:bookmarkEnd w:id="1"/>
    </w:p>
    <w:p>
      <w:pPr>
        <w:ind w:firstLine="420" w:firstLineChars="200"/>
        <w:rPr>
          <w:rFonts w:hint="eastAsia" w:eastAsia="宋体" w:cs="Times New Roman"/>
        </w:rPr>
      </w:pPr>
      <w:r>
        <w:rPr>
          <w:rFonts w:hint="eastAsia" w:eastAsia="宋体" w:cs="Times New Roman"/>
          <w:lang w:val="en-US" w:eastAsia="zh-CN"/>
        </w:rPr>
        <w:t>2603XXC004</w:t>
      </w:r>
      <w:r>
        <w:rPr>
          <w:rFonts w:hint="eastAsia" w:ascii="宋体" w:hAnsi="宋体" w:cs="宋体"/>
          <w:sz w:val="24"/>
          <w:lang w:val="en-US" w:eastAsia="zh-CN"/>
        </w:rPr>
        <w:t xml:space="preserve"> </w:t>
      </w:r>
      <w:r>
        <w:t xml:space="preserve"> </w:t>
      </w:r>
      <w:r>
        <w:rPr>
          <w:rFonts w:hint="eastAsia" w:eastAsia="宋体" w:cs="Times New Roman"/>
        </w:rPr>
        <w:t>IT设备及软件接口</w:t>
      </w:r>
      <w:r>
        <w:rPr>
          <w:rFonts w:hint="eastAsia" w:eastAsia="宋体" w:cs="Times New Roman"/>
          <w:lang w:val="en-US" w:eastAsia="zh-CN"/>
        </w:rPr>
        <w:t>-门诊无线输液系统升级</w:t>
      </w:r>
    </w:p>
    <w:p>
      <w:pPr>
        <w:spacing w:line="300" w:lineRule="auto"/>
        <w:outlineLvl w:val="1"/>
        <w:rPr>
          <w:rFonts w:hint="eastAsia" w:ascii="宋体" w:hAnsi="宋体" w:cs="宋体"/>
          <w:b/>
          <w:szCs w:val="21"/>
        </w:rPr>
      </w:pPr>
      <w:bookmarkStart w:id="2" w:name="_Toc201148623"/>
      <w:r>
        <w:rPr>
          <w:rFonts w:hint="eastAsia" w:ascii="宋体" w:hAnsi="宋体" w:cs="宋体"/>
          <w:b/>
          <w:szCs w:val="21"/>
        </w:rPr>
        <w:t>二、招标范围及项目要求</w:t>
      </w:r>
      <w:bookmarkEnd w:id="2"/>
    </w:p>
    <w:p>
      <w:pPr>
        <w:widowControl/>
        <w:spacing w:line="300" w:lineRule="auto"/>
        <w:ind w:firstLine="420" w:firstLineChars="200"/>
        <w:jc w:val="left"/>
        <w:rPr>
          <w:rFonts w:hint="eastAsia" w:ascii="宋体" w:hAnsi="宋体" w:cs="宋体"/>
          <w:szCs w:val="21"/>
        </w:rPr>
      </w:pPr>
      <w:r>
        <w:rPr>
          <w:rFonts w:hint="eastAsia" w:ascii="宋体" w:hAnsi="宋体" w:cs="宋体"/>
          <w:szCs w:val="21"/>
        </w:rPr>
        <w:t>1.详见第二章 项目需求表</w:t>
      </w:r>
    </w:p>
    <w:p>
      <w:pPr>
        <w:spacing w:line="300" w:lineRule="auto"/>
        <w:ind w:firstLine="420" w:firstLineChars="200"/>
        <w:rPr>
          <w:rFonts w:hint="eastAsia" w:ascii="宋体" w:hAnsi="宋体" w:cs="宋体"/>
          <w:szCs w:val="21"/>
        </w:rPr>
      </w:pPr>
      <w:r>
        <w:rPr>
          <w:rFonts w:hint="eastAsia" w:ascii="宋体" w:hAnsi="宋体" w:cs="宋体"/>
          <w:szCs w:val="21"/>
        </w:rPr>
        <w:t>2.提供</w:t>
      </w:r>
      <w:r>
        <w:rPr>
          <w:rFonts w:hint="eastAsia" w:ascii="宋体" w:hAnsi="宋体" w:cs="宋体"/>
          <w:b/>
          <w:szCs w:val="21"/>
          <w:u w:val="single"/>
        </w:rPr>
        <w:t>参数对照偏离表格</w:t>
      </w:r>
      <w:r>
        <w:rPr>
          <w:rFonts w:hint="eastAsia" w:ascii="宋体" w:hAnsi="宋体" w:cs="宋体"/>
          <w:szCs w:val="21"/>
        </w:rPr>
        <w:t>。</w:t>
      </w:r>
    </w:p>
    <w:p>
      <w:pPr>
        <w:spacing w:line="300" w:lineRule="auto"/>
        <w:outlineLvl w:val="1"/>
        <w:rPr>
          <w:rFonts w:hint="eastAsia" w:ascii="宋体" w:hAnsi="宋体" w:cs="宋体"/>
          <w:b/>
          <w:szCs w:val="21"/>
        </w:rPr>
      </w:pPr>
      <w:bookmarkStart w:id="3" w:name="_Toc201148624"/>
      <w:r>
        <w:rPr>
          <w:rFonts w:hint="eastAsia" w:ascii="宋体" w:hAnsi="宋体" w:cs="宋体"/>
          <w:b/>
          <w:szCs w:val="21"/>
        </w:rPr>
        <w:t>三、合格投标人</w:t>
      </w:r>
      <w:bookmarkEnd w:id="3"/>
    </w:p>
    <w:p>
      <w:pPr>
        <w:widowControl/>
        <w:spacing w:line="300" w:lineRule="auto"/>
        <w:ind w:firstLine="420" w:firstLineChars="200"/>
        <w:jc w:val="left"/>
        <w:rPr>
          <w:rFonts w:hint="eastAsia" w:ascii="宋体" w:hAnsi="宋体" w:cs="宋体"/>
          <w:szCs w:val="21"/>
        </w:rPr>
      </w:pPr>
      <w:r>
        <w:rPr>
          <w:rFonts w:hint="eastAsia" w:ascii="宋体" w:hAnsi="宋体" w:cs="宋体"/>
          <w:szCs w:val="21"/>
        </w:rPr>
        <w:t>1.投标人必须是响应招标的法人或其他组织。</w:t>
      </w:r>
    </w:p>
    <w:p>
      <w:pPr>
        <w:widowControl/>
        <w:spacing w:line="300" w:lineRule="auto"/>
        <w:ind w:firstLine="420" w:firstLineChars="200"/>
        <w:jc w:val="left"/>
        <w:rPr>
          <w:rFonts w:hint="eastAsia" w:ascii="宋体" w:hAnsi="宋体" w:cs="宋体"/>
          <w:szCs w:val="21"/>
        </w:rPr>
      </w:pPr>
      <w:r>
        <w:rPr>
          <w:rFonts w:hint="eastAsia" w:ascii="宋体" w:hAnsi="宋体" w:cs="宋体"/>
          <w:szCs w:val="21"/>
        </w:rPr>
        <w:t>2.</w:t>
      </w:r>
      <w:r>
        <w:rPr>
          <w:rFonts w:hint="eastAsia" w:ascii="宋体" w:hAnsi="宋体" w:cs="宋体"/>
          <w:color w:val="333333"/>
          <w:kern w:val="0"/>
          <w:szCs w:val="21"/>
        </w:rPr>
        <w:t>合格投标人应首先符合政府采购法第二十二条规定的基本条件，同时符合根据该项目的特定资格条件。</w:t>
      </w:r>
    </w:p>
    <w:p>
      <w:pPr>
        <w:widowControl/>
        <w:spacing w:line="300" w:lineRule="auto"/>
        <w:ind w:firstLine="420" w:firstLineChars="200"/>
        <w:jc w:val="left"/>
        <w:rPr>
          <w:rFonts w:hint="eastAsia" w:ascii="宋体" w:hAnsi="宋体" w:cs="宋体"/>
          <w:szCs w:val="21"/>
        </w:rPr>
      </w:pPr>
      <w:r>
        <w:rPr>
          <w:rFonts w:hint="eastAsia" w:ascii="宋体" w:hAnsi="宋体" w:cs="宋体"/>
          <w:szCs w:val="21"/>
        </w:rPr>
        <w:t>3.投标人已具备履行合同所需的财务、技术和生产能力的文件。</w:t>
      </w:r>
    </w:p>
    <w:p>
      <w:pPr>
        <w:widowControl/>
        <w:spacing w:line="300" w:lineRule="auto"/>
        <w:ind w:firstLine="420" w:firstLineChars="200"/>
        <w:jc w:val="left"/>
        <w:rPr>
          <w:rFonts w:hint="eastAsia" w:ascii="宋体" w:hAnsi="宋体" w:cs="宋体"/>
          <w:szCs w:val="21"/>
        </w:rPr>
      </w:pPr>
      <w:r>
        <w:rPr>
          <w:rFonts w:hint="eastAsia" w:ascii="宋体" w:hAnsi="宋体" w:cs="宋体"/>
          <w:szCs w:val="21"/>
        </w:rPr>
        <w:t>4须提供投标文件签署人的法人授权书（投标文件由法人代表签署时,可不提供法人授权书）。</w:t>
      </w:r>
    </w:p>
    <w:p>
      <w:pPr>
        <w:widowControl/>
        <w:spacing w:line="300" w:lineRule="auto"/>
        <w:ind w:firstLine="420" w:firstLineChars="200"/>
        <w:jc w:val="left"/>
        <w:rPr>
          <w:rFonts w:hint="eastAsia" w:ascii="宋体" w:hAnsi="宋体" w:cs="宋体"/>
          <w:szCs w:val="21"/>
        </w:rPr>
      </w:pPr>
      <w:r>
        <w:rPr>
          <w:rFonts w:hint="eastAsia" w:ascii="宋体" w:hAnsi="宋体" w:cs="宋体"/>
          <w:szCs w:val="21"/>
        </w:rPr>
        <w:t>5.投标人出具由投标单位法定代表人与委托代理人签名、加盖投标单位公章的《投标人廉洁保证书》（模板附后）。</w:t>
      </w:r>
    </w:p>
    <w:p>
      <w:pPr>
        <w:widowControl/>
        <w:spacing w:line="300" w:lineRule="auto"/>
        <w:ind w:firstLine="420" w:firstLineChars="200"/>
        <w:jc w:val="left"/>
        <w:rPr>
          <w:rFonts w:hint="eastAsia" w:ascii="宋体" w:hAnsi="宋体" w:cs="宋体"/>
          <w:szCs w:val="21"/>
        </w:rPr>
      </w:pPr>
      <w:r>
        <w:rPr>
          <w:rFonts w:hint="eastAsia" w:ascii="宋体" w:hAnsi="宋体" w:cs="宋体"/>
          <w:szCs w:val="21"/>
        </w:rPr>
        <w:t>6.法定代表人为同一个人的两个及两个以上法人，母公司、全资子公司及其控股公司，都不得在同一项目的货物采购中同时参与谈判，否则均为无效投标。</w:t>
      </w:r>
    </w:p>
    <w:p>
      <w:pPr>
        <w:spacing w:line="300" w:lineRule="auto"/>
        <w:outlineLvl w:val="1"/>
        <w:rPr>
          <w:rFonts w:hint="eastAsia" w:ascii="宋体" w:hAnsi="宋体" w:cs="宋体"/>
          <w:b/>
          <w:szCs w:val="21"/>
        </w:rPr>
      </w:pPr>
      <w:bookmarkStart w:id="4" w:name="_Toc201148625"/>
      <w:r>
        <w:rPr>
          <w:rFonts w:hint="eastAsia" w:ascii="宋体" w:hAnsi="宋体" w:cs="宋体"/>
          <w:b/>
          <w:szCs w:val="21"/>
        </w:rPr>
        <w:t>四、投标人需提供的资质证明材料</w:t>
      </w:r>
      <w:bookmarkEnd w:id="4"/>
    </w:p>
    <w:p>
      <w:pPr>
        <w:spacing w:line="300" w:lineRule="auto"/>
        <w:ind w:firstLine="420" w:firstLineChars="200"/>
        <w:rPr>
          <w:rFonts w:hint="eastAsia" w:ascii="宋体" w:hAnsi="宋体" w:cs="宋体"/>
          <w:szCs w:val="21"/>
        </w:rPr>
      </w:pPr>
      <w:r>
        <w:rPr>
          <w:rFonts w:hint="eastAsia" w:ascii="宋体" w:hAnsi="宋体" w:cs="宋体"/>
          <w:szCs w:val="21"/>
        </w:rPr>
        <w:t>1.《企业法人营业执照》副本或《营业执照》副本；</w:t>
      </w:r>
    </w:p>
    <w:p>
      <w:pPr>
        <w:spacing w:line="300" w:lineRule="auto"/>
        <w:ind w:firstLine="420" w:firstLineChars="200"/>
        <w:rPr>
          <w:rFonts w:hint="eastAsia" w:ascii="宋体" w:hAnsi="宋体" w:cs="宋体"/>
          <w:szCs w:val="21"/>
        </w:rPr>
      </w:pPr>
      <w:r>
        <w:rPr>
          <w:rFonts w:hint="eastAsia" w:ascii="宋体" w:hAnsi="宋体" w:cs="宋体"/>
          <w:szCs w:val="21"/>
        </w:rPr>
        <w:t>2.</w:t>
      </w:r>
      <w:r>
        <w:rPr>
          <w:rFonts w:hint="eastAsia" w:ascii="宋体" w:hAnsi="宋体" w:cs="宋体"/>
          <w:color w:val="333333"/>
          <w:kern w:val="0"/>
          <w:szCs w:val="21"/>
        </w:rPr>
        <w:t>《中小微企业声明函》等（供应商非此类企业的，可以不提供）；</w:t>
      </w:r>
    </w:p>
    <w:p>
      <w:pPr>
        <w:spacing w:line="300" w:lineRule="auto"/>
        <w:ind w:firstLine="420" w:firstLineChars="200"/>
        <w:rPr>
          <w:rFonts w:hint="eastAsia" w:ascii="宋体" w:hAnsi="宋体" w:cs="宋体"/>
          <w:szCs w:val="21"/>
        </w:rPr>
      </w:pPr>
      <w:r>
        <w:rPr>
          <w:rFonts w:hint="eastAsia" w:ascii="宋体" w:hAnsi="宋体" w:cs="宋体"/>
          <w:szCs w:val="21"/>
        </w:rPr>
        <w:t>3.投标人法人代表授权委托书（委托书中必须包括法人代表和委托人的身份证复印件），委托书提供原件；</w:t>
      </w:r>
    </w:p>
    <w:p>
      <w:pPr>
        <w:spacing w:line="300" w:lineRule="auto"/>
        <w:ind w:firstLine="420" w:firstLineChars="200"/>
        <w:rPr>
          <w:rFonts w:hint="eastAsia" w:ascii="宋体" w:hAnsi="宋体" w:cs="宋体"/>
          <w:szCs w:val="21"/>
        </w:rPr>
      </w:pPr>
      <w:r>
        <w:rPr>
          <w:rFonts w:hint="eastAsia" w:ascii="宋体" w:hAnsi="宋体" w:cs="宋体"/>
          <w:szCs w:val="21"/>
        </w:rPr>
        <w:t>4.投标项目特定资格条件相关证明资质文件；</w:t>
      </w:r>
    </w:p>
    <w:p>
      <w:pPr>
        <w:spacing w:line="300" w:lineRule="auto"/>
        <w:ind w:firstLine="420" w:firstLineChars="200"/>
        <w:rPr>
          <w:rFonts w:hint="eastAsia" w:ascii="宋体" w:hAnsi="宋体" w:cs="宋体"/>
          <w:szCs w:val="21"/>
        </w:rPr>
      </w:pPr>
      <w:r>
        <w:rPr>
          <w:rFonts w:hint="eastAsia" w:ascii="宋体" w:hAnsi="宋体" w:cs="宋体"/>
          <w:szCs w:val="21"/>
        </w:rPr>
        <w:t>4.所有资质证明材料的复印件必须加盖投标人鲜章。</w:t>
      </w:r>
    </w:p>
    <w:p>
      <w:pPr>
        <w:spacing w:line="300" w:lineRule="auto"/>
        <w:ind w:firstLine="420" w:firstLineChars="200"/>
        <w:rPr>
          <w:rFonts w:hint="eastAsia" w:ascii="宋体" w:hAnsi="宋体" w:cs="宋体"/>
          <w:szCs w:val="21"/>
        </w:rPr>
      </w:pPr>
      <w:r>
        <w:rPr>
          <w:rFonts w:hint="eastAsia" w:ascii="宋体" w:hAnsi="宋体" w:cs="宋体"/>
          <w:szCs w:val="21"/>
        </w:rPr>
        <w:t>5.如提供虚假材料所造成的一切后果由投标单位承担。</w:t>
      </w:r>
    </w:p>
    <w:p>
      <w:pPr>
        <w:spacing w:line="300" w:lineRule="auto"/>
        <w:ind w:firstLine="420" w:firstLineChars="200"/>
        <w:rPr>
          <w:rFonts w:hint="eastAsia" w:ascii="宋体" w:hAnsi="宋体" w:cs="宋体"/>
          <w:szCs w:val="21"/>
        </w:rPr>
      </w:pPr>
      <w:r>
        <w:rPr>
          <w:rFonts w:hint="eastAsia" w:ascii="宋体" w:hAnsi="宋体" w:cs="宋体"/>
          <w:szCs w:val="21"/>
        </w:rPr>
        <w:t>6.标书格式详见“</w:t>
      </w:r>
      <w:r>
        <w:rPr>
          <w:rFonts w:hint="eastAsia" w:ascii="宋体" w:hAnsi="宋体" w:cs="宋体"/>
          <w:b/>
          <w:bCs/>
          <w:szCs w:val="21"/>
        </w:rPr>
        <w:t>投标文件的编制与递交</w:t>
      </w:r>
      <w:r>
        <w:rPr>
          <w:rFonts w:hint="eastAsia" w:ascii="宋体" w:hAnsi="宋体" w:cs="宋体"/>
          <w:szCs w:val="21"/>
        </w:rPr>
        <w:t>”（附后）。</w:t>
      </w:r>
    </w:p>
    <w:p>
      <w:pPr>
        <w:spacing w:line="300" w:lineRule="auto"/>
        <w:outlineLvl w:val="1"/>
        <w:rPr>
          <w:rFonts w:hint="eastAsia" w:ascii="宋体" w:hAnsi="宋体" w:cs="宋体"/>
          <w:b/>
          <w:szCs w:val="21"/>
        </w:rPr>
      </w:pPr>
      <w:bookmarkStart w:id="5" w:name="_Toc201148626"/>
      <w:r>
        <w:rPr>
          <w:rFonts w:hint="eastAsia" w:ascii="宋体" w:hAnsi="宋体" w:cs="宋体"/>
          <w:b/>
          <w:szCs w:val="21"/>
        </w:rPr>
        <w:t>五、无效投标与废标标准</w:t>
      </w:r>
      <w:bookmarkEnd w:id="5"/>
    </w:p>
    <w:p>
      <w:pPr>
        <w:pStyle w:val="23"/>
        <w:widowControl/>
        <w:shd w:val="clear" w:color="auto" w:fill="FFFFFF"/>
        <w:spacing w:line="300" w:lineRule="auto"/>
        <w:jc w:val="left"/>
        <w:rPr>
          <w:rFonts w:hint="eastAsia" w:ascii="宋体" w:hAnsi="宋体" w:cs="宋体"/>
          <w:color w:val="333333"/>
          <w:kern w:val="0"/>
          <w:szCs w:val="21"/>
        </w:rPr>
      </w:pPr>
      <w:r>
        <w:rPr>
          <w:rFonts w:hint="eastAsia" w:ascii="宋体" w:hAnsi="宋体" w:cs="宋体"/>
          <w:color w:val="333333"/>
          <w:kern w:val="0"/>
          <w:szCs w:val="21"/>
        </w:rPr>
        <w:t>1.</w:t>
      </w:r>
      <w:r>
        <w:rPr>
          <w:rFonts w:hint="eastAsia" w:ascii="宋体" w:hAnsi="宋体" w:cs="宋体"/>
          <w:bCs/>
          <w:szCs w:val="21"/>
        </w:rPr>
        <w:t>在招标采购中，出现下列情形之一的，应被认定为无效投标：</w:t>
      </w:r>
    </w:p>
    <w:p>
      <w:pPr>
        <w:pStyle w:val="23"/>
        <w:widowControl/>
        <w:numPr>
          <w:ilvl w:val="0"/>
          <w:numId w:val="2"/>
        </w:numPr>
        <w:shd w:val="clear" w:color="auto" w:fill="FFFFFF"/>
        <w:spacing w:line="300" w:lineRule="auto"/>
        <w:ind w:firstLine="420" w:firstLineChars="0"/>
        <w:rPr>
          <w:rFonts w:hint="eastAsia" w:ascii="宋体" w:hAnsi="宋体" w:cs="宋体"/>
          <w:color w:val="333333"/>
          <w:kern w:val="0"/>
          <w:szCs w:val="21"/>
        </w:rPr>
      </w:pPr>
      <w:r>
        <w:rPr>
          <w:rFonts w:hint="eastAsia" w:ascii="宋体" w:hAnsi="宋体" w:cs="宋体"/>
          <w:color w:val="333333"/>
          <w:kern w:val="0"/>
          <w:szCs w:val="21"/>
        </w:rPr>
        <w:t>投标单位未按照招标文件的规定提交投标保证金的；</w:t>
      </w:r>
    </w:p>
    <w:p>
      <w:pPr>
        <w:pStyle w:val="23"/>
        <w:widowControl/>
        <w:numPr>
          <w:ilvl w:val="0"/>
          <w:numId w:val="2"/>
        </w:numPr>
        <w:shd w:val="clear" w:color="auto" w:fill="FFFFFF"/>
        <w:spacing w:line="300" w:lineRule="auto"/>
        <w:ind w:firstLine="420" w:firstLineChars="0"/>
        <w:rPr>
          <w:rFonts w:hint="eastAsia" w:ascii="宋体" w:hAnsi="宋体" w:cs="宋体"/>
          <w:color w:val="333333"/>
          <w:kern w:val="0"/>
          <w:szCs w:val="21"/>
        </w:rPr>
      </w:pPr>
      <w:r>
        <w:rPr>
          <w:rFonts w:hint="eastAsia" w:ascii="宋体" w:hAnsi="宋体" w:cs="宋体"/>
          <w:color w:val="333333"/>
          <w:kern w:val="0"/>
          <w:szCs w:val="21"/>
        </w:rPr>
        <w:t>投标文件未按招标文件要求签署、盖章的；</w:t>
      </w:r>
    </w:p>
    <w:p>
      <w:pPr>
        <w:pStyle w:val="23"/>
        <w:widowControl/>
        <w:numPr>
          <w:ilvl w:val="0"/>
          <w:numId w:val="2"/>
        </w:numPr>
        <w:shd w:val="clear" w:color="auto" w:fill="FFFFFF"/>
        <w:spacing w:line="300" w:lineRule="auto"/>
        <w:ind w:firstLine="420" w:firstLineChars="0"/>
        <w:rPr>
          <w:rFonts w:hint="eastAsia" w:ascii="宋体" w:hAnsi="宋体" w:cs="宋体"/>
          <w:color w:val="333333"/>
          <w:kern w:val="0"/>
          <w:szCs w:val="21"/>
        </w:rPr>
      </w:pPr>
      <w:r>
        <w:rPr>
          <w:rFonts w:hint="eastAsia" w:ascii="宋体" w:hAnsi="宋体" w:cs="宋体"/>
          <w:color w:val="333333"/>
          <w:kern w:val="0"/>
          <w:szCs w:val="21"/>
        </w:rPr>
        <w:t>投标单位不具备招标文件中规定的资格要求的；</w:t>
      </w:r>
    </w:p>
    <w:p>
      <w:pPr>
        <w:pStyle w:val="23"/>
        <w:widowControl/>
        <w:numPr>
          <w:ilvl w:val="0"/>
          <w:numId w:val="2"/>
        </w:numPr>
        <w:shd w:val="clear" w:color="auto" w:fill="FFFFFF"/>
        <w:spacing w:line="300" w:lineRule="auto"/>
        <w:ind w:firstLine="420" w:firstLineChars="0"/>
        <w:rPr>
          <w:rFonts w:hint="eastAsia" w:ascii="宋体" w:hAnsi="宋体" w:cs="宋体"/>
          <w:color w:val="333333"/>
          <w:kern w:val="0"/>
          <w:szCs w:val="21"/>
        </w:rPr>
      </w:pPr>
      <w:r>
        <w:rPr>
          <w:rFonts w:hint="eastAsia" w:ascii="宋体" w:hAnsi="宋体" w:cs="宋体"/>
          <w:color w:val="333333"/>
          <w:kern w:val="0"/>
          <w:szCs w:val="21"/>
        </w:rPr>
        <w:t>报价超过招标文件中规定的预算金额或者最高限价的（公布预算金额或者最高限价的情况下）；</w:t>
      </w:r>
    </w:p>
    <w:p>
      <w:pPr>
        <w:pStyle w:val="23"/>
        <w:widowControl/>
        <w:numPr>
          <w:ilvl w:val="0"/>
          <w:numId w:val="2"/>
        </w:numPr>
        <w:shd w:val="clear" w:color="auto" w:fill="FFFFFF"/>
        <w:spacing w:line="300" w:lineRule="auto"/>
        <w:ind w:firstLine="420" w:firstLineChars="0"/>
        <w:rPr>
          <w:rFonts w:hint="eastAsia" w:ascii="宋体" w:hAnsi="宋体" w:cs="宋体"/>
          <w:color w:val="333333"/>
          <w:kern w:val="0"/>
          <w:szCs w:val="21"/>
        </w:rPr>
      </w:pPr>
      <w:r>
        <w:rPr>
          <w:rFonts w:hint="eastAsia" w:ascii="宋体" w:hAnsi="宋体" w:cs="宋体"/>
          <w:color w:val="333333"/>
          <w:kern w:val="0"/>
          <w:szCs w:val="21"/>
        </w:rPr>
        <w:t>投标文件含有医院不能接受的附加条件的；</w:t>
      </w:r>
    </w:p>
    <w:p>
      <w:pPr>
        <w:pStyle w:val="23"/>
        <w:widowControl/>
        <w:numPr>
          <w:ilvl w:val="0"/>
          <w:numId w:val="2"/>
        </w:numPr>
        <w:shd w:val="clear" w:color="auto" w:fill="FFFFFF"/>
        <w:spacing w:line="300" w:lineRule="auto"/>
        <w:ind w:firstLine="420" w:firstLineChars="0"/>
        <w:rPr>
          <w:rFonts w:hint="eastAsia" w:ascii="宋体" w:hAnsi="宋体" w:cs="宋体"/>
          <w:color w:val="333333"/>
          <w:kern w:val="0"/>
          <w:szCs w:val="21"/>
        </w:rPr>
      </w:pPr>
      <w:r>
        <w:rPr>
          <w:rFonts w:hint="eastAsia" w:ascii="宋体" w:hAnsi="宋体" w:cs="宋体"/>
          <w:color w:val="333333"/>
          <w:kern w:val="0"/>
          <w:szCs w:val="21"/>
        </w:rPr>
        <w:t>投标单位串通投标的；</w:t>
      </w:r>
    </w:p>
    <w:p>
      <w:pPr>
        <w:pStyle w:val="23"/>
        <w:widowControl/>
        <w:numPr>
          <w:ilvl w:val="0"/>
          <w:numId w:val="2"/>
        </w:numPr>
        <w:shd w:val="clear" w:color="auto" w:fill="FFFFFF"/>
        <w:spacing w:line="300" w:lineRule="auto"/>
        <w:ind w:firstLine="420" w:firstLineChars="0"/>
        <w:rPr>
          <w:rFonts w:hint="eastAsia" w:ascii="宋体" w:hAnsi="宋体" w:cs="宋体"/>
          <w:color w:val="333333"/>
          <w:kern w:val="0"/>
          <w:szCs w:val="21"/>
        </w:rPr>
      </w:pPr>
      <w:r>
        <w:rPr>
          <w:rFonts w:hint="eastAsia" w:ascii="宋体" w:hAnsi="宋体" w:cs="宋体"/>
          <w:color w:val="333333"/>
          <w:kern w:val="0"/>
          <w:szCs w:val="21"/>
        </w:rPr>
        <w:t>投标单位无法出具投标代理人至少三个月社保缴纳证明的（从项目招标公告发布日开始算）；</w:t>
      </w:r>
    </w:p>
    <w:p>
      <w:pPr>
        <w:pStyle w:val="23"/>
        <w:widowControl/>
        <w:numPr>
          <w:ilvl w:val="0"/>
          <w:numId w:val="2"/>
        </w:numPr>
        <w:shd w:val="clear" w:color="auto" w:fill="FFFFFF"/>
        <w:spacing w:line="300" w:lineRule="auto"/>
        <w:ind w:firstLine="420" w:firstLineChars="0"/>
        <w:rPr>
          <w:rFonts w:hint="eastAsia" w:ascii="宋体" w:hAnsi="宋体" w:cs="宋体"/>
          <w:color w:val="333333"/>
          <w:kern w:val="0"/>
          <w:szCs w:val="21"/>
        </w:rPr>
      </w:pPr>
      <w:r>
        <w:rPr>
          <w:rFonts w:hint="eastAsia" w:ascii="宋体" w:hAnsi="宋体" w:cs="宋体"/>
          <w:color w:val="333333"/>
          <w:kern w:val="0"/>
          <w:szCs w:val="21"/>
        </w:rPr>
        <w:t>投标单位以联合体形式参与投标的（项目有特殊要求的除外）；</w:t>
      </w:r>
    </w:p>
    <w:p>
      <w:pPr>
        <w:pStyle w:val="23"/>
        <w:widowControl/>
        <w:numPr>
          <w:ilvl w:val="0"/>
          <w:numId w:val="2"/>
        </w:numPr>
        <w:shd w:val="clear" w:color="auto" w:fill="FFFFFF"/>
        <w:spacing w:line="300" w:lineRule="auto"/>
        <w:ind w:firstLine="420" w:firstLineChars="0"/>
        <w:rPr>
          <w:rFonts w:hint="eastAsia" w:ascii="宋体" w:hAnsi="宋体" w:cs="宋体"/>
          <w:color w:val="333333"/>
          <w:kern w:val="0"/>
          <w:szCs w:val="21"/>
        </w:rPr>
      </w:pPr>
      <w:r>
        <w:rPr>
          <w:rFonts w:hint="eastAsia" w:ascii="宋体" w:hAnsi="宋体" w:cs="宋体"/>
          <w:color w:val="333333"/>
          <w:kern w:val="0"/>
          <w:szCs w:val="21"/>
        </w:rPr>
        <w:t>法律、法规和招标文件规定的其他无效情形。</w:t>
      </w:r>
    </w:p>
    <w:p>
      <w:pPr>
        <w:spacing w:line="300" w:lineRule="auto"/>
        <w:rPr>
          <w:rFonts w:hint="eastAsia" w:ascii="宋体" w:hAnsi="宋体" w:cs="宋体"/>
          <w:bCs/>
          <w:szCs w:val="21"/>
        </w:rPr>
      </w:pPr>
      <w:r>
        <w:rPr>
          <w:rFonts w:hint="eastAsia" w:ascii="宋体" w:hAnsi="宋体" w:cs="宋体"/>
          <w:b/>
          <w:szCs w:val="21"/>
        </w:rPr>
        <w:t xml:space="preserve">   </w:t>
      </w:r>
      <w:r>
        <w:rPr>
          <w:rFonts w:hint="eastAsia" w:ascii="宋体" w:hAnsi="宋体" w:cs="宋体"/>
          <w:bCs/>
          <w:szCs w:val="21"/>
        </w:rPr>
        <w:t xml:space="preserve"> 2.在招标采购中，出现下列情形之一的，应予废标：</w:t>
      </w:r>
    </w:p>
    <w:p>
      <w:pPr>
        <w:numPr>
          <w:ilvl w:val="0"/>
          <w:numId w:val="3"/>
        </w:numPr>
        <w:spacing w:line="300" w:lineRule="auto"/>
        <w:rPr>
          <w:rFonts w:hint="eastAsia" w:ascii="宋体" w:hAnsi="宋体" w:cs="宋体"/>
          <w:bCs/>
          <w:szCs w:val="21"/>
        </w:rPr>
      </w:pPr>
      <w:r>
        <w:rPr>
          <w:rFonts w:hint="eastAsia" w:ascii="宋体" w:hAnsi="宋体" w:cs="宋体"/>
          <w:bCs/>
          <w:szCs w:val="21"/>
        </w:rPr>
        <w:t>符合资格条件的投标单位或者对招标文件作实质响应的投标单位不足三家的；</w:t>
      </w:r>
    </w:p>
    <w:p>
      <w:pPr>
        <w:numPr>
          <w:ilvl w:val="0"/>
          <w:numId w:val="3"/>
        </w:numPr>
        <w:spacing w:line="300" w:lineRule="auto"/>
        <w:rPr>
          <w:rFonts w:hint="eastAsia" w:ascii="宋体" w:hAnsi="宋体" w:cs="宋体"/>
        </w:rPr>
      </w:pPr>
      <w:r>
        <w:rPr>
          <w:rFonts w:hint="eastAsia" w:ascii="宋体" w:hAnsi="宋体" w:cs="宋体"/>
          <w:bCs/>
          <w:szCs w:val="21"/>
        </w:rPr>
        <w:t>出现影响采购公正的违法、违规行为的；</w:t>
      </w:r>
    </w:p>
    <w:p>
      <w:pPr>
        <w:numPr>
          <w:ilvl w:val="0"/>
          <w:numId w:val="3"/>
        </w:numPr>
        <w:spacing w:line="300" w:lineRule="auto"/>
        <w:rPr>
          <w:rFonts w:hint="eastAsia" w:ascii="宋体" w:hAnsi="宋体" w:cs="宋体"/>
          <w:bCs/>
          <w:szCs w:val="21"/>
        </w:rPr>
      </w:pPr>
      <w:r>
        <w:rPr>
          <w:rFonts w:hint="eastAsia" w:ascii="宋体" w:hAnsi="宋体" w:cs="宋体"/>
          <w:bCs/>
          <w:szCs w:val="21"/>
        </w:rPr>
        <w:t>采购需求变更或任务取消的。</w:t>
      </w:r>
    </w:p>
    <w:p>
      <w:pPr>
        <w:spacing w:line="300" w:lineRule="auto"/>
        <w:outlineLvl w:val="1"/>
        <w:rPr>
          <w:rFonts w:hint="eastAsia" w:ascii="宋体" w:hAnsi="宋体" w:cs="宋体"/>
          <w:b/>
          <w:szCs w:val="21"/>
        </w:rPr>
      </w:pPr>
      <w:bookmarkStart w:id="6" w:name="_Toc201148627"/>
      <w:r>
        <w:rPr>
          <w:rFonts w:hint="eastAsia" w:ascii="宋体" w:hAnsi="宋体" w:cs="宋体"/>
          <w:b/>
          <w:szCs w:val="21"/>
        </w:rPr>
        <w:t>六、报价要求及付款方式</w:t>
      </w:r>
      <w:bookmarkEnd w:id="6"/>
    </w:p>
    <w:p>
      <w:pPr>
        <w:spacing w:line="300" w:lineRule="auto"/>
        <w:ind w:firstLine="420" w:firstLineChars="200"/>
        <w:rPr>
          <w:rFonts w:hint="eastAsia" w:ascii="宋体" w:hAnsi="宋体" w:cs="宋体"/>
          <w:szCs w:val="21"/>
        </w:rPr>
      </w:pPr>
      <w:r>
        <w:rPr>
          <w:rFonts w:hint="eastAsia" w:ascii="宋体" w:hAnsi="宋体" w:cs="宋体"/>
          <w:szCs w:val="21"/>
        </w:rPr>
        <w:t>1.报价要求：详见第二章技术需求表。</w:t>
      </w:r>
    </w:p>
    <w:p>
      <w:pPr>
        <w:spacing w:line="300" w:lineRule="auto"/>
        <w:ind w:firstLine="420" w:firstLineChars="200"/>
        <w:rPr>
          <w:rFonts w:hint="eastAsia" w:ascii="宋体" w:hAnsi="宋体" w:cs="宋体"/>
        </w:rPr>
      </w:pPr>
      <w:r>
        <w:rPr>
          <w:rFonts w:hint="eastAsia" w:ascii="宋体" w:hAnsi="宋体" w:cs="宋体"/>
          <w:szCs w:val="21"/>
        </w:rPr>
        <w:t>2.付款方式：</w:t>
      </w:r>
      <w:r>
        <w:rPr>
          <w:rFonts w:hint="eastAsia" w:ascii="宋体" w:hAnsi="宋体" w:cs="宋体"/>
        </w:rPr>
        <w:t>通过双方开户银行进行结算。</w:t>
      </w:r>
    </w:p>
    <w:p>
      <w:pPr>
        <w:tabs>
          <w:tab w:val="left" w:pos="1635"/>
        </w:tabs>
        <w:spacing w:line="300" w:lineRule="auto"/>
        <w:outlineLvl w:val="1"/>
        <w:rPr>
          <w:rFonts w:hint="eastAsia" w:ascii="宋体" w:hAnsi="宋体" w:cs="宋体"/>
          <w:b/>
          <w:szCs w:val="21"/>
        </w:rPr>
      </w:pPr>
      <w:bookmarkStart w:id="7" w:name="_Toc201148628"/>
      <w:r>
        <w:rPr>
          <w:rFonts w:hint="eastAsia" w:ascii="宋体" w:hAnsi="宋体" w:cs="宋体"/>
          <w:b/>
          <w:szCs w:val="21"/>
        </w:rPr>
        <w:t>七、其他</w:t>
      </w:r>
      <w:bookmarkEnd w:id="7"/>
    </w:p>
    <w:p>
      <w:pPr>
        <w:spacing w:line="300" w:lineRule="auto"/>
        <w:ind w:firstLine="420" w:firstLineChars="200"/>
        <w:rPr>
          <w:rFonts w:hint="eastAsia" w:ascii="宋体" w:hAnsi="宋体" w:cs="宋体"/>
          <w:szCs w:val="21"/>
        </w:rPr>
      </w:pPr>
      <w:r>
        <w:rPr>
          <w:rFonts w:hint="eastAsia" w:ascii="宋体" w:hAnsi="宋体" w:cs="宋体"/>
          <w:szCs w:val="21"/>
        </w:rPr>
        <w:t>1.截至投标活动正式开始前，重庆医科大学附属儿童医院信息中心所作出的一切书面通知、修改、补充说明、答疑等内容，都是邀标文件不可分割的组成部分。</w:t>
      </w:r>
    </w:p>
    <w:p>
      <w:pPr>
        <w:spacing w:line="300" w:lineRule="auto"/>
        <w:ind w:firstLine="420" w:firstLineChars="200"/>
        <w:rPr>
          <w:rFonts w:hint="eastAsia" w:ascii="宋体" w:hAnsi="宋体" w:cs="宋体"/>
          <w:szCs w:val="21"/>
        </w:rPr>
      </w:pPr>
      <w:r>
        <w:rPr>
          <w:rFonts w:ascii="宋体" w:hAnsi="宋体"/>
          <w:szCs w:val="21"/>
        </w:rPr>
        <w:t>2.</w:t>
      </w:r>
      <w:r>
        <w:rPr>
          <w:rFonts w:hint="eastAsia" w:ascii="宋体" w:hAnsi="宋体"/>
          <w:szCs w:val="21"/>
        </w:rPr>
        <w:t>投标方如对本邀标文件有任何实质性疑问，应当以书面形式向招标方提出质疑，并须将该质疑文件纸质版（须加盖提出质疑单位的公章确认）在预定开标时间前至少24小时送达重庆医科大学附属儿童医院信息中心，否则即视为完全放弃对本邀标文件的质疑权利。如招标方认为上述质疑有回复必要，将以书面形式将回复内容通知所有投标方。</w:t>
      </w:r>
    </w:p>
    <w:p>
      <w:pPr>
        <w:spacing w:line="300" w:lineRule="auto"/>
        <w:ind w:firstLine="420" w:firstLineChars="200"/>
        <w:rPr>
          <w:rFonts w:hint="eastAsia" w:ascii="宋体" w:hAnsi="宋体" w:cs="宋体"/>
          <w:szCs w:val="21"/>
        </w:rPr>
      </w:pPr>
      <w:r>
        <w:rPr>
          <w:rFonts w:hint="eastAsia" w:ascii="宋体" w:hAnsi="宋体" w:cs="宋体"/>
          <w:szCs w:val="21"/>
        </w:rPr>
        <w:t>3.提供相应承诺书。投标人应保证招标单位在本项招标过程中以及招标结束后，免受投标人或第三方提出的侵犯其专利权、商标权、著作权或其它知识产权的产品或产品的起诉。所有法律责任和经济责任均由投标人承担。</w:t>
      </w:r>
    </w:p>
    <w:p>
      <w:pPr>
        <w:spacing w:line="300" w:lineRule="auto"/>
        <w:ind w:firstLine="420" w:firstLineChars="200"/>
        <w:rPr>
          <w:rFonts w:hint="eastAsia" w:ascii="宋体" w:hAnsi="宋体" w:cs="宋体"/>
          <w:szCs w:val="21"/>
        </w:rPr>
      </w:pPr>
      <w:r>
        <w:rPr>
          <w:rFonts w:hint="eastAsia" w:ascii="宋体" w:hAnsi="宋体" w:cs="宋体"/>
          <w:szCs w:val="21"/>
        </w:rPr>
        <w:t>4.投标人出具有投标人法人代表签字和加盖投标人鲜章的应标承诺书，内容中应写明投标公司同意响应招标文件的所有要求。</w:t>
      </w:r>
    </w:p>
    <w:p>
      <w:pPr>
        <w:spacing w:line="300" w:lineRule="auto"/>
        <w:ind w:firstLine="420" w:firstLineChars="200"/>
        <w:rPr>
          <w:rFonts w:hint="eastAsia" w:ascii="宋体" w:hAnsi="宋体" w:cs="宋体"/>
          <w:szCs w:val="21"/>
        </w:rPr>
      </w:pPr>
      <w:r>
        <w:rPr>
          <w:rFonts w:hint="eastAsia" w:ascii="宋体" w:hAnsi="宋体" w:cs="宋体"/>
          <w:szCs w:val="21"/>
        </w:rPr>
        <w:t>5.投标人应仔细阅读和检查邀标文件的全部内容。如发现缺页或附件不全，应及时提出，以便补齐。如有疑问，请在投标截止日前向招标单位提出，超过此时间规定，招标单位不再受理对于邀标文件的疑问。</w:t>
      </w:r>
    </w:p>
    <w:p>
      <w:pPr>
        <w:spacing w:line="300" w:lineRule="auto"/>
        <w:ind w:firstLine="420" w:firstLineChars="200"/>
        <w:rPr>
          <w:rFonts w:hint="eastAsia" w:ascii="宋体" w:hAnsi="宋体" w:cs="宋体"/>
        </w:rPr>
      </w:pPr>
      <w:r>
        <w:rPr>
          <w:rFonts w:ascii="宋体" w:hAnsi="宋体" w:cs="宋体"/>
          <w:szCs w:val="21"/>
        </w:rPr>
        <w:t>6</w:t>
      </w:r>
      <w:r>
        <w:rPr>
          <w:rFonts w:hint="eastAsia" w:ascii="宋体" w:hAnsi="宋体" w:cs="宋体"/>
          <w:szCs w:val="21"/>
        </w:rPr>
        <w:t>.该项目采取竞争性谈判方式。中标单位确定后，将在我院</w:t>
      </w:r>
      <w:r>
        <w:rPr>
          <w:rFonts w:hint="eastAsia" w:ascii="宋体" w:hAnsi="宋体" w:cs="宋体"/>
          <w:b/>
          <w:bCs/>
          <w:color w:val="000000" w:themeColor="text1"/>
          <w:szCs w:val="21"/>
          <w14:textFill>
            <w14:solidFill>
              <w14:schemeClr w14:val="tx1"/>
            </w14:solidFill>
          </w14:textFill>
        </w:rPr>
        <w:t>电子招投标平台（https://zbb.chcmu.com/）</w:t>
      </w:r>
      <w:r>
        <w:rPr>
          <w:rFonts w:hint="eastAsia" w:ascii="宋体" w:hAnsi="宋体" w:cs="宋体"/>
          <w:szCs w:val="21"/>
        </w:rPr>
        <w:t>上发布成交结果公告。</w:t>
      </w:r>
    </w:p>
    <w:p>
      <w:pPr>
        <w:spacing w:line="300" w:lineRule="auto"/>
        <w:ind w:firstLine="420" w:firstLineChars="200"/>
        <w:rPr>
          <w:rFonts w:hint="eastAsia" w:ascii="宋体" w:hAnsi="宋体" w:cs="宋体"/>
          <w:szCs w:val="21"/>
        </w:rPr>
      </w:pPr>
      <w:r>
        <w:rPr>
          <w:rFonts w:ascii="宋体" w:hAnsi="宋体" w:cs="宋体"/>
          <w:szCs w:val="21"/>
        </w:rPr>
        <w:t>7</w:t>
      </w:r>
      <w:r>
        <w:rPr>
          <w:rFonts w:hint="eastAsia" w:ascii="宋体" w:hAnsi="宋体" w:cs="宋体"/>
          <w:szCs w:val="21"/>
        </w:rPr>
        <w:t>.</w:t>
      </w:r>
      <w:r>
        <w:rPr>
          <w:rFonts w:hint="eastAsia" w:ascii="宋体" w:hAnsi="宋体" w:cs="宋体"/>
          <w:b/>
          <w:szCs w:val="21"/>
        </w:rPr>
        <w:t>投标标书一正一副，共二份（制作格式见后面说明）。</w:t>
      </w:r>
      <w:r>
        <w:rPr>
          <w:rFonts w:hint="eastAsia" w:ascii="宋体" w:hAnsi="宋体" w:cs="宋体"/>
          <w:szCs w:val="21"/>
        </w:rPr>
        <w:t>在评标现场递交。投标人法人代表或其授权人必须到场，并提供身份证原件备查。</w:t>
      </w:r>
    </w:p>
    <w:p>
      <w:pPr>
        <w:spacing w:line="300" w:lineRule="auto"/>
        <w:ind w:firstLine="420" w:firstLineChars="200"/>
        <w:rPr>
          <w:rFonts w:hint="eastAsia" w:ascii="宋体" w:hAnsi="宋体" w:cs="宋体"/>
          <w:b/>
          <w:color w:val="FF0000"/>
          <w:szCs w:val="21"/>
        </w:rPr>
      </w:pPr>
      <w:r>
        <w:rPr>
          <w:rFonts w:ascii="宋体" w:hAnsi="宋体" w:cs="宋体"/>
          <w:szCs w:val="21"/>
        </w:rPr>
        <w:t>8</w:t>
      </w:r>
      <w:r>
        <w:rPr>
          <w:rFonts w:hint="eastAsia" w:ascii="宋体" w:hAnsi="宋体" w:cs="宋体"/>
          <w:szCs w:val="21"/>
        </w:rPr>
        <w:t>.开标时间及地</w:t>
      </w:r>
      <w:r>
        <w:rPr>
          <w:rFonts w:hint="eastAsia" w:ascii="宋体" w:hAnsi="宋体" w:cs="宋体"/>
          <w:color w:val="000000" w:themeColor="text1"/>
          <w:szCs w:val="21"/>
          <w14:textFill>
            <w14:solidFill>
              <w14:schemeClr w14:val="tx1"/>
            </w14:solidFill>
          </w14:textFill>
        </w:rPr>
        <w:t>点：</w:t>
      </w:r>
      <w:r>
        <w:rPr>
          <w:rFonts w:hint="eastAsia" w:ascii="宋体" w:hAnsi="宋体" w:cs="宋体"/>
          <w:b/>
          <w:bCs/>
          <w:color w:val="000000" w:themeColor="text1"/>
          <w:szCs w:val="21"/>
          <w14:textFill>
            <w14:solidFill>
              <w14:schemeClr w14:val="tx1"/>
            </w14:solidFill>
          </w14:textFill>
        </w:rPr>
        <w:t>以电话通知时间为准</w:t>
      </w:r>
      <w:r>
        <w:rPr>
          <w:rFonts w:hint="eastAsia" w:ascii="宋体" w:hAnsi="宋体" w:cs="宋体"/>
          <w:color w:val="000000" w:themeColor="text1"/>
          <w:szCs w:val="21"/>
          <w14:textFill>
            <w14:solidFill>
              <w14:schemeClr w14:val="tx1"/>
            </w14:solidFill>
          </w14:textFill>
        </w:rPr>
        <w:t>，请及时关注</w:t>
      </w:r>
      <w:r>
        <w:rPr>
          <w:rFonts w:hint="eastAsia" w:ascii="宋体" w:hAnsi="宋体" w:cs="宋体"/>
          <w:szCs w:val="21"/>
        </w:rPr>
        <w:t>接听电话。</w:t>
      </w:r>
    </w:p>
    <w:p>
      <w:pPr>
        <w:spacing w:line="300" w:lineRule="auto"/>
        <w:ind w:firstLine="420" w:firstLineChars="200"/>
        <w:rPr>
          <w:rFonts w:hint="eastAsia" w:ascii="宋体" w:hAnsi="宋体"/>
          <w:szCs w:val="21"/>
        </w:rPr>
      </w:pPr>
      <w:r>
        <w:rPr>
          <w:rFonts w:ascii="宋体" w:hAnsi="宋体" w:cs="宋体"/>
          <w:szCs w:val="21"/>
        </w:rPr>
        <w:t>9</w:t>
      </w:r>
      <w:r>
        <w:rPr>
          <w:rFonts w:hint="eastAsia" w:ascii="宋体" w:hAnsi="宋体" w:cs="宋体"/>
          <w:szCs w:val="21"/>
        </w:rPr>
        <w:t>.</w:t>
      </w:r>
      <w:r>
        <w:rPr>
          <w:rFonts w:ascii="宋体" w:hAnsi="宋体"/>
          <w:szCs w:val="21"/>
        </w:rPr>
        <w:t>联系人：</w:t>
      </w:r>
      <w:r>
        <w:rPr>
          <w:rFonts w:hint="eastAsia" w:ascii="宋体" w:hAnsi="宋体"/>
          <w:szCs w:val="21"/>
        </w:rPr>
        <w:t>信息中心薛老师</w:t>
      </w:r>
      <w:r>
        <w:rPr>
          <w:rFonts w:ascii="宋体" w:hAnsi="宋体"/>
          <w:szCs w:val="21"/>
        </w:rPr>
        <w:t xml:space="preserve">        联系电话：（023）68370041</w:t>
      </w:r>
      <w:r>
        <w:rPr>
          <w:rFonts w:hint="eastAsia" w:ascii="宋体" w:hAnsi="宋体"/>
          <w:szCs w:val="21"/>
        </w:rPr>
        <w:t xml:space="preserve">      电子邮箱：</w:t>
      </w:r>
      <w:r>
        <w:rPr>
          <w:rFonts w:hint="eastAsia" w:ascii="宋体" w:hAnsi="宋体"/>
          <w:szCs w:val="21"/>
        </w:rPr>
        <w:t>1905452988@qq.com</w:t>
      </w:r>
      <w:bookmarkStart w:id="64" w:name="_GoBack"/>
      <w:bookmarkEnd w:id="64"/>
    </w:p>
    <w:p>
      <w:pPr>
        <w:spacing w:line="300" w:lineRule="auto"/>
        <w:jc w:val="right"/>
        <w:rPr>
          <w:rFonts w:hint="eastAsia" w:ascii="宋体" w:hAnsi="宋体"/>
          <w:szCs w:val="21"/>
        </w:rPr>
      </w:pPr>
    </w:p>
    <w:p>
      <w:pPr>
        <w:spacing w:line="300" w:lineRule="auto"/>
        <w:jc w:val="right"/>
        <w:rPr>
          <w:rFonts w:hint="eastAsia" w:ascii="宋体" w:hAnsi="宋体"/>
          <w:szCs w:val="21"/>
        </w:rPr>
      </w:pPr>
      <w:r>
        <w:rPr>
          <w:rFonts w:ascii="宋体" w:hAnsi="宋体"/>
          <w:szCs w:val="21"/>
        </w:rPr>
        <w:t>重庆医科大学</w:t>
      </w:r>
      <w:r>
        <w:rPr>
          <w:rFonts w:hint="eastAsia" w:ascii="宋体" w:hAnsi="宋体"/>
          <w:szCs w:val="21"/>
        </w:rPr>
        <w:t>附属</w:t>
      </w:r>
      <w:r>
        <w:rPr>
          <w:rFonts w:ascii="宋体" w:hAnsi="宋体"/>
          <w:szCs w:val="21"/>
        </w:rPr>
        <w:t>儿童医院</w:t>
      </w:r>
    </w:p>
    <w:p>
      <w:pPr>
        <w:spacing w:line="220" w:lineRule="atLeast"/>
        <w:jc w:val="center"/>
        <w:outlineLvl w:val="0"/>
        <w:rPr>
          <w:b/>
          <w:bCs/>
          <w:sz w:val="28"/>
          <w:szCs w:val="28"/>
        </w:rPr>
      </w:pPr>
      <w:r>
        <w:rPr>
          <w:b/>
          <w:bCs/>
          <w:sz w:val="24"/>
          <w:szCs w:val="24"/>
        </w:rPr>
        <w:br w:type="page"/>
      </w:r>
      <w:bookmarkStart w:id="8" w:name="_Toc201148629"/>
      <w:r>
        <w:rPr>
          <w:rFonts w:hint="eastAsia"/>
          <w:b/>
          <w:bCs/>
          <w:sz w:val="28"/>
          <w:szCs w:val="28"/>
        </w:rPr>
        <w:t>第二章 项目需求表</w:t>
      </w:r>
      <w:bookmarkEnd w:id="8"/>
    </w:p>
    <w:tbl>
      <w:tblPr>
        <w:tblStyle w:val="16"/>
        <w:tblW w:w="460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05"/>
        <w:gridCol w:w="1549"/>
        <w:gridCol w:w="60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95" w:hRule="atLeast"/>
          <w:jc w:val="center"/>
        </w:trPr>
        <w:tc>
          <w:tcPr>
            <w:tcW w:w="919" w:type="pct"/>
            <w:vAlign w:val="center"/>
          </w:tcPr>
          <w:p>
            <w:pPr>
              <w:widowControl/>
              <w:adjustRightInd w:val="0"/>
              <w:snapToGrid w:val="0"/>
              <w:jc w:val="center"/>
              <w:rPr>
                <w:rFonts w:hint="eastAsia" w:ascii="宋体" w:hAnsi="宋体" w:cs="宋体"/>
                <w:b/>
                <w:color w:val="000000" w:themeColor="text1"/>
                <w:kern w:val="0"/>
                <w:sz w:val="24"/>
                <w14:textFill>
                  <w14:solidFill>
                    <w14:schemeClr w14:val="tx1"/>
                  </w14:solidFill>
                </w14:textFill>
              </w:rPr>
            </w:pPr>
            <w:r>
              <w:rPr>
                <w:rFonts w:hint="eastAsia" w:ascii="宋体" w:hAnsi="宋体" w:cs="宋体"/>
                <w:b/>
                <w:color w:val="000000" w:themeColor="text1"/>
                <w:kern w:val="0"/>
                <w:sz w:val="24"/>
                <w14:textFill>
                  <w14:solidFill>
                    <w14:schemeClr w14:val="tx1"/>
                  </w14:solidFill>
                </w14:textFill>
              </w:rPr>
              <w:t>采购项目类别</w:t>
            </w:r>
          </w:p>
        </w:tc>
        <w:tc>
          <w:tcPr>
            <w:tcW w:w="4081" w:type="pct"/>
            <w:gridSpan w:val="2"/>
            <w:vAlign w:val="center"/>
          </w:tcPr>
          <w:p>
            <w:pPr>
              <w:widowControl/>
              <w:adjustRightInd w:val="0"/>
              <w:snapToGrid w:val="0"/>
              <w:spacing w:line="360" w:lineRule="auto"/>
              <w:jc w:val="center"/>
              <w:rPr>
                <w:rFonts w:hint="eastAsia" w:ascii="宋体" w:hAnsi="宋体"/>
                <w:color w:val="000000" w:themeColor="text1"/>
                <w:kern w:val="0"/>
                <w:sz w:val="24"/>
                <w:szCs w:val="24"/>
                <w14:textFill>
                  <w14:solidFill>
                    <w14:schemeClr w14:val="tx1"/>
                  </w14:solidFill>
                </w14:textFill>
              </w:rPr>
            </w:pPr>
            <w:r>
              <w:rPr>
                <w:rFonts w:hint="eastAsia" w:ascii="宋体" w:hAnsi="宋体"/>
                <w:color w:val="000000" w:themeColor="text1"/>
                <w:kern w:val="0"/>
                <w:sz w:val="24"/>
                <w:szCs w:val="24"/>
                <w14:textFill>
                  <w14:solidFill>
                    <w14:schemeClr w14:val="tx1"/>
                  </w14:solidFill>
                </w14:textFill>
              </w:rPr>
              <w:t>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919" w:type="pct"/>
            <w:vAlign w:val="center"/>
          </w:tcPr>
          <w:p>
            <w:pPr>
              <w:widowControl/>
              <w:adjustRightInd w:val="0"/>
              <w:snapToGrid w:val="0"/>
              <w:jc w:val="center"/>
              <w:rPr>
                <w:rFonts w:hint="eastAsia" w:ascii="宋体" w:hAnsi="宋体" w:cs="宋体"/>
                <w:b/>
                <w:color w:val="000000" w:themeColor="text1"/>
                <w:kern w:val="0"/>
                <w:sz w:val="24"/>
                <w14:textFill>
                  <w14:solidFill>
                    <w14:schemeClr w14:val="tx1"/>
                  </w14:solidFill>
                </w14:textFill>
              </w:rPr>
            </w:pPr>
            <w:r>
              <w:rPr>
                <w:rFonts w:hint="eastAsia" w:ascii="宋体" w:hAnsi="宋体" w:cs="宋体"/>
                <w:b/>
                <w:color w:val="000000" w:themeColor="text1"/>
                <w:kern w:val="0"/>
                <w:sz w:val="24"/>
                <w14:textFill>
                  <w14:solidFill>
                    <w14:schemeClr w14:val="tx1"/>
                  </w14:solidFill>
                </w14:textFill>
              </w:rPr>
              <w:t>项目编号</w:t>
            </w:r>
          </w:p>
        </w:tc>
        <w:tc>
          <w:tcPr>
            <w:tcW w:w="4081" w:type="pct"/>
            <w:gridSpan w:val="2"/>
            <w:vAlign w:val="center"/>
          </w:tcPr>
          <w:p>
            <w:pPr>
              <w:widowControl/>
              <w:adjustRightInd w:val="0"/>
              <w:snapToGrid w:val="0"/>
              <w:spacing w:line="360" w:lineRule="auto"/>
              <w:jc w:val="center"/>
              <w:rPr>
                <w:rFonts w:hint="eastAsia" w:ascii="宋体" w:hAnsi="宋体"/>
                <w:color w:val="000000" w:themeColor="text1"/>
                <w:kern w:val="0"/>
                <w:sz w:val="24"/>
                <w:szCs w:val="24"/>
                <w14:textFill>
                  <w14:solidFill>
                    <w14:schemeClr w14:val="tx1"/>
                  </w14:solidFill>
                </w14:textFill>
              </w:rPr>
            </w:pPr>
            <w:r>
              <w:rPr>
                <w:rFonts w:hint="eastAsia" w:ascii="宋体" w:hAnsi="宋体" w:cs="宋体"/>
                <w:sz w:val="24"/>
                <w:lang w:val="en-US" w:eastAsia="zh-CN"/>
              </w:rPr>
              <w:t>2603XXC004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919" w:type="pct"/>
            <w:vAlign w:val="center"/>
          </w:tcPr>
          <w:p>
            <w:pPr>
              <w:widowControl/>
              <w:adjustRightInd w:val="0"/>
              <w:snapToGrid w:val="0"/>
              <w:jc w:val="center"/>
              <w:rPr>
                <w:rFonts w:hint="eastAsia" w:ascii="宋体" w:hAnsi="宋体" w:cs="宋体"/>
                <w:b/>
                <w:color w:val="000000" w:themeColor="text1"/>
                <w:kern w:val="0"/>
                <w:sz w:val="24"/>
                <w14:textFill>
                  <w14:solidFill>
                    <w14:schemeClr w14:val="tx1"/>
                  </w14:solidFill>
                </w14:textFill>
              </w:rPr>
            </w:pPr>
            <w:r>
              <w:rPr>
                <w:rFonts w:hint="eastAsia" w:ascii="宋体" w:hAnsi="宋体" w:cs="宋体"/>
                <w:b/>
                <w:color w:val="000000" w:themeColor="text1"/>
                <w:kern w:val="0"/>
                <w:sz w:val="24"/>
                <w14:textFill>
                  <w14:solidFill>
                    <w14:schemeClr w14:val="tx1"/>
                  </w14:solidFill>
                </w14:textFill>
              </w:rPr>
              <w:t>项目名称</w:t>
            </w:r>
          </w:p>
        </w:tc>
        <w:tc>
          <w:tcPr>
            <w:tcW w:w="4081" w:type="pct"/>
            <w:gridSpan w:val="2"/>
            <w:vAlign w:val="center"/>
          </w:tcPr>
          <w:p>
            <w:pPr>
              <w:widowControl/>
              <w:adjustRightInd w:val="0"/>
              <w:snapToGrid w:val="0"/>
              <w:spacing w:line="360" w:lineRule="auto"/>
              <w:jc w:val="center"/>
              <w:rPr>
                <w:rFonts w:hint="eastAsia" w:ascii="宋体" w:hAnsi="宋体" w:cs="宋体"/>
                <w:bCs/>
                <w:color w:val="000000" w:themeColor="text1"/>
                <w:kern w:val="0"/>
                <w:sz w:val="24"/>
                <w:szCs w:val="24"/>
                <w14:textFill>
                  <w14:solidFill>
                    <w14:schemeClr w14:val="tx1"/>
                  </w14:solidFill>
                </w14:textFill>
              </w:rPr>
            </w:pPr>
            <w:r>
              <w:rPr>
                <w:rFonts w:ascii="宋体" w:hAnsi="宋体" w:eastAsia="宋体" w:cs="宋体"/>
                <w:sz w:val="24"/>
                <w:szCs w:val="24"/>
              </w:rPr>
              <w:t>IT设备及软件接口</w:t>
            </w:r>
            <w:r>
              <w:rPr>
                <w:rFonts w:hint="eastAsia" w:ascii="宋体" w:hAnsi="宋体" w:eastAsia="宋体" w:cs="宋体"/>
                <w:sz w:val="24"/>
                <w:szCs w:val="24"/>
                <w:lang w:val="en-US" w:eastAsia="zh-CN"/>
              </w:rPr>
              <w:t>-</w:t>
            </w:r>
            <w:r>
              <w:rPr>
                <w:rFonts w:hint="eastAsia" w:asciiTheme="minorEastAsia" w:hAnsiTheme="minorEastAsia" w:eastAsiaTheme="minorEastAsia" w:cstheme="minorEastAsia"/>
                <w:b w:val="0"/>
                <w:bCs/>
                <w:color w:val="333333"/>
                <w:kern w:val="0"/>
                <w:sz w:val="24"/>
                <w:szCs w:val="24"/>
                <w:lang w:val="en-US" w:eastAsia="zh-CN"/>
              </w:rPr>
              <w:t>门诊无线输液系统升级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919" w:type="pct"/>
            <w:vAlign w:val="center"/>
          </w:tcPr>
          <w:p>
            <w:pPr>
              <w:widowControl/>
              <w:adjustRightInd w:val="0"/>
              <w:snapToGrid w:val="0"/>
              <w:jc w:val="center"/>
              <w:rPr>
                <w:rFonts w:hint="eastAsia" w:ascii="宋体" w:hAnsi="宋体" w:cs="宋体"/>
                <w:b/>
                <w:color w:val="000000" w:themeColor="text1"/>
                <w:kern w:val="0"/>
                <w:sz w:val="24"/>
                <w14:textFill>
                  <w14:solidFill>
                    <w14:schemeClr w14:val="tx1"/>
                  </w14:solidFill>
                </w14:textFill>
              </w:rPr>
            </w:pPr>
            <w:r>
              <w:rPr>
                <w:rFonts w:hint="eastAsia" w:ascii="宋体" w:hAnsi="宋体" w:cs="宋体"/>
                <w:b/>
                <w:color w:val="000000" w:themeColor="text1"/>
                <w:kern w:val="0"/>
                <w:sz w:val="24"/>
                <w14:textFill>
                  <w14:solidFill>
                    <w14:schemeClr w14:val="tx1"/>
                  </w14:solidFill>
                </w14:textFill>
              </w:rPr>
              <w:t>评标方法</w:t>
            </w:r>
          </w:p>
        </w:tc>
        <w:tc>
          <w:tcPr>
            <w:tcW w:w="4081" w:type="pct"/>
            <w:gridSpan w:val="2"/>
            <w:vAlign w:val="center"/>
          </w:tcPr>
          <w:p>
            <w:pPr>
              <w:widowControl/>
              <w:adjustRightInd w:val="0"/>
              <w:snapToGrid w:val="0"/>
              <w:spacing w:line="360" w:lineRule="auto"/>
              <w:jc w:val="center"/>
              <w:rPr>
                <w:rFonts w:hint="eastAsia" w:ascii="宋体" w:hAnsi="宋体" w:cs="宋体"/>
                <w:b/>
                <w:color w:val="000000" w:themeColor="text1"/>
                <w:kern w:val="0"/>
                <w:sz w:val="24"/>
                <w:szCs w:val="24"/>
                <w14:textFill>
                  <w14:solidFill>
                    <w14:schemeClr w14:val="tx1"/>
                  </w14:solidFill>
                </w14:textFill>
              </w:rPr>
            </w:pPr>
            <w:r>
              <w:rPr>
                <w:rFonts w:hint="eastAsia" w:ascii="宋体" w:hAnsi="宋体" w:cs="宋体"/>
                <w:bCs/>
                <w:color w:val="333333"/>
                <w:kern w:val="0"/>
                <w:sz w:val="24"/>
                <w:szCs w:val="24"/>
              </w:rPr>
              <w:t>单一来源谈判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919" w:type="pct"/>
            <w:vAlign w:val="center"/>
          </w:tcPr>
          <w:p>
            <w:pPr>
              <w:widowControl/>
              <w:adjustRightInd w:val="0"/>
              <w:snapToGrid w:val="0"/>
              <w:jc w:val="center"/>
              <w:rPr>
                <w:rFonts w:hint="eastAsia" w:ascii="宋体" w:hAnsi="宋体" w:cs="宋体"/>
                <w:b/>
                <w:color w:val="000000" w:themeColor="text1"/>
                <w:kern w:val="0"/>
                <w:sz w:val="24"/>
                <w14:textFill>
                  <w14:solidFill>
                    <w14:schemeClr w14:val="tx1"/>
                  </w14:solidFill>
                </w14:textFill>
              </w:rPr>
            </w:pPr>
            <w:r>
              <w:rPr>
                <w:rFonts w:hint="eastAsia" w:ascii="宋体" w:hAnsi="宋体" w:cs="宋体"/>
                <w:b/>
                <w:color w:val="000000" w:themeColor="text1"/>
                <w:kern w:val="0"/>
                <w:sz w:val="24"/>
                <w14:textFill>
                  <w14:solidFill>
                    <w14:schemeClr w14:val="tx1"/>
                  </w14:solidFill>
                </w14:textFill>
              </w:rPr>
              <w:t>申购科室/归口管理部门</w:t>
            </w:r>
          </w:p>
        </w:tc>
        <w:tc>
          <w:tcPr>
            <w:tcW w:w="4081" w:type="pct"/>
            <w:gridSpan w:val="2"/>
            <w:vAlign w:val="center"/>
          </w:tcPr>
          <w:p>
            <w:pPr>
              <w:widowControl/>
              <w:adjustRightInd w:val="0"/>
              <w:snapToGrid w:val="0"/>
              <w:spacing w:line="360" w:lineRule="auto"/>
              <w:jc w:val="center"/>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333333"/>
                <w:kern w:val="0"/>
                <w:sz w:val="24"/>
                <w:szCs w:val="24"/>
              </w:rPr>
              <w:t>信息中心/信息中心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jc w:val="center"/>
        </w:trPr>
        <w:tc>
          <w:tcPr>
            <w:tcW w:w="919" w:type="pct"/>
            <w:vAlign w:val="center"/>
          </w:tcPr>
          <w:p>
            <w:pPr>
              <w:widowControl/>
              <w:adjustRightInd w:val="0"/>
              <w:snapToGrid w:val="0"/>
              <w:jc w:val="center"/>
              <w:rPr>
                <w:rFonts w:hint="eastAsia" w:ascii="宋体" w:hAnsi="宋体" w:cs="宋体"/>
                <w:b/>
                <w:color w:val="000000" w:themeColor="text1"/>
                <w:kern w:val="0"/>
                <w:sz w:val="24"/>
                <w14:textFill>
                  <w14:solidFill>
                    <w14:schemeClr w14:val="tx1"/>
                  </w14:solidFill>
                </w14:textFill>
              </w:rPr>
            </w:pPr>
            <w:r>
              <w:rPr>
                <w:rFonts w:hint="eastAsia" w:ascii="宋体" w:hAnsi="宋体" w:cs="宋体"/>
                <w:b/>
                <w:color w:val="000000" w:themeColor="text1"/>
                <w:kern w:val="0"/>
                <w:sz w:val="24"/>
                <w14:textFill>
                  <w14:solidFill>
                    <w14:schemeClr w14:val="tx1"/>
                  </w14:solidFill>
                </w14:textFill>
              </w:rPr>
              <w:t>采购数量/单位</w:t>
            </w:r>
          </w:p>
        </w:tc>
        <w:tc>
          <w:tcPr>
            <w:tcW w:w="4081" w:type="pct"/>
            <w:gridSpan w:val="2"/>
            <w:vAlign w:val="center"/>
          </w:tcPr>
          <w:p>
            <w:pPr>
              <w:widowControl/>
              <w:adjustRightInd w:val="0"/>
              <w:snapToGrid w:val="0"/>
              <w:spacing w:line="360" w:lineRule="auto"/>
              <w:jc w:val="center"/>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kern w:val="0"/>
                <w:sz w:val="24"/>
                <w:szCs w:val="24"/>
                <w:lang w:val="en-US" w:eastAsia="zh-CN"/>
              </w:rPr>
              <w:t>1</w:t>
            </w:r>
            <w:r>
              <w:rPr>
                <w:rFonts w:hint="eastAsia" w:ascii="宋体" w:hAnsi="宋体" w:cs="宋体"/>
                <w:kern w:val="0"/>
                <w:sz w:val="24"/>
                <w:szCs w:val="24"/>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jc w:val="center"/>
        </w:trPr>
        <w:tc>
          <w:tcPr>
            <w:tcW w:w="919" w:type="pct"/>
            <w:vAlign w:val="center"/>
          </w:tcPr>
          <w:p>
            <w:pPr>
              <w:widowControl/>
              <w:adjustRightInd w:val="0"/>
              <w:snapToGrid w:val="0"/>
              <w:jc w:val="center"/>
              <w:rPr>
                <w:rFonts w:hint="eastAsia" w:ascii="宋体" w:hAnsi="宋体" w:cs="宋体"/>
                <w:b/>
                <w:color w:val="000000" w:themeColor="text1"/>
                <w:kern w:val="0"/>
                <w:sz w:val="24"/>
                <w14:textFill>
                  <w14:solidFill>
                    <w14:schemeClr w14:val="tx1"/>
                  </w14:solidFill>
                </w14:textFill>
              </w:rPr>
            </w:pPr>
            <w:r>
              <w:rPr>
                <w:rFonts w:hint="eastAsia" w:ascii="宋体" w:hAnsi="宋体" w:cs="宋体"/>
                <w:b/>
                <w:color w:val="000000" w:themeColor="text1"/>
                <w:kern w:val="0"/>
                <w:sz w:val="24"/>
                <w14:textFill>
                  <w14:solidFill>
                    <w14:schemeClr w14:val="tx1"/>
                  </w14:solidFill>
                </w14:textFill>
              </w:rPr>
              <w:t>采购最高限价</w:t>
            </w:r>
          </w:p>
        </w:tc>
        <w:tc>
          <w:tcPr>
            <w:tcW w:w="4081" w:type="pct"/>
            <w:gridSpan w:val="2"/>
            <w:vAlign w:val="center"/>
          </w:tcPr>
          <w:p>
            <w:pPr>
              <w:widowControl/>
              <w:adjustRightInd w:val="0"/>
              <w:snapToGrid w:val="0"/>
              <w:spacing w:line="360" w:lineRule="auto"/>
              <w:jc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cs="宋体"/>
                <w:color w:val="333333"/>
                <w:kern w:val="0"/>
                <w:sz w:val="24"/>
                <w:szCs w:val="24"/>
                <w:lang w:val="en-US" w:eastAsia="zh-CN"/>
              </w:rPr>
              <w:t>3</w:t>
            </w:r>
            <w:r>
              <w:rPr>
                <w:rFonts w:hint="eastAsia" w:ascii="宋体" w:hAnsi="宋体" w:cs="宋体"/>
                <w:color w:val="333333"/>
                <w:kern w:val="0"/>
                <w:sz w:val="24"/>
                <w:szCs w:val="24"/>
              </w:rPr>
              <w:t>万元</w:t>
            </w:r>
            <w:r>
              <w:rPr>
                <w:rFonts w:hint="eastAsia" w:ascii="宋体" w:hAnsi="宋体" w:cs="宋体"/>
                <w:color w:val="333333"/>
                <w:kern w:val="0"/>
                <w:sz w:val="24"/>
                <w:szCs w:val="24"/>
                <w:lang w:val="en-US" w:eastAsia="zh-CN"/>
              </w:rPr>
              <w:t>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919" w:type="pct"/>
            <w:vAlign w:val="center"/>
          </w:tcPr>
          <w:p>
            <w:pPr>
              <w:widowControl/>
              <w:adjustRightInd w:val="0"/>
              <w:snapToGrid w:val="0"/>
              <w:jc w:val="center"/>
              <w:rPr>
                <w:rFonts w:hint="eastAsia" w:ascii="宋体" w:hAnsi="宋体" w:cs="宋体"/>
                <w:b/>
                <w:color w:val="000000" w:themeColor="text1"/>
                <w:kern w:val="0"/>
                <w:sz w:val="24"/>
                <w14:textFill>
                  <w14:solidFill>
                    <w14:schemeClr w14:val="tx1"/>
                  </w14:solidFill>
                </w14:textFill>
              </w:rPr>
            </w:pPr>
            <w:r>
              <w:rPr>
                <w:rFonts w:hint="eastAsia" w:ascii="宋体" w:hAnsi="宋体" w:cs="宋体"/>
                <w:b/>
                <w:color w:val="000000" w:themeColor="text1"/>
                <w:kern w:val="0"/>
                <w:sz w:val="24"/>
                <w14:textFill>
                  <w14:solidFill>
                    <w14:schemeClr w14:val="tx1"/>
                  </w14:solidFill>
                </w14:textFill>
              </w:rPr>
              <w:t>项目描述</w:t>
            </w:r>
          </w:p>
        </w:tc>
        <w:tc>
          <w:tcPr>
            <w:tcW w:w="4081" w:type="pct"/>
            <w:gridSpan w:val="2"/>
            <w:vAlign w:val="center"/>
          </w:tcPr>
          <w:p>
            <w:pPr>
              <w:spacing w:line="360" w:lineRule="auto"/>
              <w:ind w:firstLine="480" w:firstLineChars="200"/>
              <w:rPr>
                <w:rFonts w:hint="default" w:eastAsia="宋体" w:cs="宋体" w:asciiTheme="minorEastAsia" w:hAnsiTheme="minorEastAsia"/>
                <w:color w:val="000000" w:themeColor="text1"/>
                <w:sz w:val="24"/>
                <w:szCs w:val="24"/>
                <w:lang w:val="en-US" w:eastAsia="zh-CN"/>
                <w14:textFill>
                  <w14:solidFill>
                    <w14:schemeClr w14:val="tx1"/>
                  </w14:solidFill>
                </w14:textFill>
              </w:rPr>
            </w:pPr>
            <w:r>
              <w:rPr>
                <w:rFonts w:hint="eastAsia"/>
                <w:sz w:val="24"/>
                <w:szCs w:val="24"/>
              </w:rPr>
              <w:t>本项目主要是对重庆医科大学附属儿童医院</w:t>
            </w:r>
            <w:r>
              <w:rPr>
                <w:rFonts w:hint="eastAsia"/>
                <w:sz w:val="24"/>
                <w:szCs w:val="24"/>
                <w:lang w:val="en-US" w:eastAsia="zh-CN"/>
              </w:rPr>
              <w:t>门诊无线输液系统进行系统升级。</w:t>
            </w:r>
            <w:r>
              <w:rPr>
                <w:rFonts w:hint="eastAsia" w:ascii="宋体" w:hAnsi="宋体" w:cs="宋体"/>
                <w:sz w:val="24"/>
              </w:rPr>
              <w:t>项目包括</w:t>
            </w:r>
            <w:r>
              <w:rPr>
                <w:rFonts w:hint="eastAsia" w:asciiTheme="majorEastAsia" w:hAnsiTheme="majorEastAsia" w:eastAsiaTheme="majorEastAsia" w:cstheme="majorEastAsia"/>
                <w:sz w:val="24"/>
              </w:rPr>
              <w:t>全流程显示输液进程</w:t>
            </w:r>
            <w:r>
              <w:rPr>
                <w:rFonts w:hint="eastAsia" w:asciiTheme="majorEastAsia" w:hAnsiTheme="majorEastAsia" w:eastAsiaTheme="majorEastAsia" w:cstheme="majorEastAsia"/>
                <w:sz w:val="24"/>
                <w:lang w:eastAsia="zh-CN"/>
              </w:rPr>
              <w:t>、</w:t>
            </w:r>
            <w:r>
              <w:rPr>
                <w:rFonts w:hint="eastAsia" w:asciiTheme="majorEastAsia" w:hAnsiTheme="majorEastAsia" w:eastAsiaTheme="majorEastAsia" w:cstheme="majorEastAsia"/>
                <w:sz w:val="24"/>
              </w:rPr>
              <w:t>增加输液频次的显示</w:t>
            </w:r>
            <w:r>
              <w:rPr>
                <w:rFonts w:hint="eastAsia" w:asciiTheme="majorEastAsia" w:hAnsiTheme="majorEastAsia" w:eastAsiaTheme="majorEastAsia" w:cstheme="majorEastAsia"/>
                <w:sz w:val="24"/>
                <w:lang w:eastAsia="zh-CN"/>
              </w:rPr>
              <w:t>、</w:t>
            </w:r>
            <w:r>
              <w:rPr>
                <w:rFonts w:hint="eastAsia" w:asciiTheme="majorEastAsia" w:hAnsiTheme="majorEastAsia" w:eastAsiaTheme="majorEastAsia" w:cstheme="majorEastAsia"/>
                <w:sz w:val="24"/>
                <w:lang w:val="en-US" w:eastAsia="zh-CN"/>
              </w:rPr>
              <w:t>添加权限管理（仅护士长可取消已打印标签）、拆分特殊输液（穿刺困难、输液渗漏、使用钢针、留置针滑脱）、</w:t>
            </w:r>
            <w:r>
              <w:rPr>
                <w:rFonts w:hint="eastAsia" w:asciiTheme="majorEastAsia" w:hAnsiTheme="majorEastAsia" w:eastAsiaTheme="majorEastAsia" w:cstheme="majorEastAsia"/>
                <w:b w:val="0"/>
                <w:bCs w:val="0"/>
                <w:sz w:val="24"/>
                <w:highlight w:val="none"/>
                <w:u w:val="none"/>
                <w:lang w:val="en-US" w:eastAsia="zh-CN"/>
              </w:rPr>
              <w:t>加入药品核对流程，核对成功后扫描。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1" w:hRule="atLeast"/>
          <w:jc w:val="center"/>
        </w:trPr>
        <w:tc>
          <w:tcPr>
            <w:tcW w:w="919" w:type="pct"/>
            <w:vAlign w:val="center"/>
          </w:tcPr>
          <w:p>
            <w:pPr>
              <w:widowControl/>
              <w:adjustRightInd w:val="0"/>
              <w:snapToGrid w:val="0"/>
              <w:jc w:val="center"/>
              <w:rPr>
                <w:rFonts w:hint="eastAsia" w:ascii="宋体" w:hAnsi="宋体" w:cs="宋体"/>
                <w:b/>
                <w:color w:val="000000" w:themeColor="text1"/>
                <w:kern w:val="0"/>
                <w:sz w:val="24"/>
                <w14:textFill>
                  <w14:solidFill>
                    <w14:schemeClr w14:val="tx1"/>
                  </w14:solidFill>
                </w14:textFill>
              </w:rPr>
            </w:pPr>
            <w:r>
              <w:rPr>
                <w:rFonts w:hint="eastAsia" w:ascii="宋体" w:hAnsi="宋体" w:cs="宋体"/>
                <w:b/>
                <w:color w:val="000000" w:themeColor="text1"/>
                <w:kern w:val="0"/>
                <w:sz w:val="24"/>
                <w14:textFill>
                  <w14:solidFill>
                    <w14:schemeClr w14:val="tx1"/>
                  </w14:solidFill>
                </w14:textFill>
              </w:rPr>
              <w:t>投标人特定资格条件</w:t>
            </w:r>
          </w:p>
        </w:tc>
        <w:tc>
          <w:tcPr>
            <w:tcW w:w="4081" w:type="pct"/>
            <w:gridSpan w:val="2"/>
            <w:vAlign w:val="center"/>
          </w:tcPr>
          <w:p>
            <w:pPr>
              <w:spacing w:line="360" w:lineRule="auto"/>
              <w:ind w:firstLine="480" w:firstLineChars="200"/>
              <w:jc w:val="center"/>
              <w:rPr>
                <w:rFonts w:hint="eastAsia" w:cs="宋体" w:asciiTheme="minorEastAsia" w:hAnsiTheme="minorEastAsia" w:eastAsiaTheme="minorEastAsia"/>
                <w:color w:val="000000" w:themeColor="text1"/>
                <w:kern w:val="0"/>
                <w:sz w:val="24"/>
                <w:szCs w:val="24"/>
                <w14:textFill>
                  <w14:solidFill>
                    <w14:schemeClr w14:val="tx1"/>
                  </w14:solidFill>
                </w14:textFill>
              </w:rPr>
            </w:pPr>
            <w:r>
              <w:rPr>
                <w:rFonts w:hint="eastAsia" w:ascii="宋体" w:hAnsi="宋体" w:cs="宋体"/>
                <w:color w:val="333333"/>
                <w:kern w:val="0"/>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2" w:hRule="atLeast"/>
          <w:jc w:val="center"/>
        </w:trPr>
        <w:tc>
          <w:tcPr>
            <w:tcW w:w="919" w:type="pct"/>
            <w:vAlign w:val="center"/>
          </w:tcPr>
          <w:p>
            <w:pPr>
              <w:spacing w:line="400" w:lineRule="exact"/>
              <w:outlineLvl w:val="2"/>
              <w:rPr>
                <w:rFonts w:hint="eastAsia" w:ascii="宋体" w:hAnsi="宋体" w:eastAsia="方正仿宋_GBK" w:cs="宋体"/>
                <w:b/>
                <w:color w:val="000000" w:themeColor="text1"/>
                <w:kern w:val="0"/>
                <w:sz w:val="24"/>
                <w14:textFill>
                  <w14:solidFill>
                    <w14:schemeClr w14:val="tx1"/>
                  </w14:solidFill>
                </w14:textFill>
              </w:rPr>
            </w:pPr>
            <w:r>
              <w:rPr>
                <w:rFonts w:hint="eastAsia" w:ascii="宋体" w:hAnsi="宋体" w:cs="宋体"/>
                <w:b/>
                <w:color w:val="000000" w:themeColor="text1"/>
                <w:kern w:val="0"/>
                <w:sz w:val="24"/>
                <w14:textFill>
                  <w14:solidFill>
                    <w14:schemeClr w14:val="tx1"/>
                  </w14:solidFill>
                </w14:textFill>
              </w:rPr>
              <w:t>技术参数要求</w:t>
            </w:r>
          </w:p>
        </w:tc>
        <w:tc>
          <w:tcPr>
            <w:tcW w:w="4081" w:type="pct"/>
            <w:gridSpan w:val="2"/>
          </w:tcPr>
          <w:p>
            <w:pPr>
              <w:numPr>
                <w:ilvl w:val="0"/>
                <w:numId w:val="4"/>
              </w:numPr>
              <w:spacing w:line="360" w:lineRule="auto"/>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输液标签显示信息齐全。</w:t>
            </w:r>
          </w:p>
          <w:p>
            <w:pPr>
              <w:spacing w:line="360" w:lineRule="auto"/>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lang w:val="en-US" w:eastAsia="zh-CN"/>
              </w:rPr>
              <w:t>1</w:t>
            </w:r>
            <w:r>
              <w:rPr>
                <w:rFonts w:hint="eastAsia" w:asciiTheme="majorEastAsia" w:hAnsiTheme="majorEastAsia" w:eastAsiaTheme="majorEastAsia" w:cstheme="majorEastAsia"/>
                <w:sz w:val="24"/>
              </w:rPr>
              <w:t>.1增加输液频次的显示。</w:t>
            </w:r>
          </w:p>
          <w:p>
            <w:pPr>
              <w:spacing w:line="360" w:lineRule="auto"/>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lang w:val="en-US" w:eastAsia="zh-CN"/>
              </w:rPr>
              <w:t>1</w:t>
            </w:r>
            <w:r>
              <w:rPr>
                <w:rFonts w:hint="eastAsia" w:asciiTheme="majorEastAsia" w:hAnsiTheme="majorEastAsia" w:eastAsiaTheme="majorEastAsia" w:cstheme="majorEastAsia"/>
                <w:sz w:val="24"/>
              </w:rPr>
              <w:t>.2输液标签只显示单次输液药品数量。</w:t>
            </w:r>
          </w:p>
          <w:p>
            <w:pPr>
              <w:spacing w:line="360" w:lineRule="auto"/>
              <w:rPr>
                <w:rFonts w:hint="eastAsia" w:asciiTheme="majorEastAsia" w:hAnsiTheme="majorEastAsia" w:eastAsiaTheme="majorEastAsia" w:cstheme="majorEastAsia"/>
                <w:sz w:val="24"/>
                <w:lang w:eastAsia="zh-CN"/>
              </w:rPr>
            </w:pPr>
            <w:r>
              <w:rPr>
                <w:rFonts w:hint="eastAsia" w:asciiTheme="majorEastAsia" w:hAnsiTheme="majorEastAsia" w:eastAsiaTheme="majorEastAsia" w:cstheme="majorEastAsia"/>
                <w:sz w:val="24"/>
              </w:rPr>
              <w:t>扫描患者指引单，点击“确定”按钮，呈现输液标签+患者处方信息，再次点击“确定”，“弹窗提醒是否核对”，点击“是”，输液标签完成打印。后台需保留核对数据，可查询。</w:t>
            </w:r>
          </w:p>
          <w:p>
            <w:pPr>
              <w:numPr>
                <w:ilvl w:val="0"/>
                <w:numId w:val="4"/>
              </w:numPr>
              <w:spacing w:line="360" w:lineRule="auto"/>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标化表单：系统上所有表格，均需要一个空格只显示一条信息。</w:t>
            </w:r>
          </w:p>
          <w:p>
            <w:pPr>
              <w:spacing w:line="360" w:lineRule="auto"/>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例：一个空格存在“患者姓名、病历号、性别、年龄、输液区域、输液号/床号”等多个信息。</w:t>
            </w:r>
          </w:p>
          <w:p>
            <w:pPr>
              <w:numPr>
                <w:ilvl w:val="0"/>
                <w:numId w:val="4"/>
              </w:numPr>
              <w:spacing w:line="360" w:lineRule="auto"/>
              <w:rPr>
                <w:rFonts w:hint="eastAsia" w:asciiTheme="majorEastAsia" w:hAnsiTheme="majorEastAsia" w:eastAsiaTheme="majorEastAsia" w:cstheme="majorEastAsia"/>
                <w:b/>
                <w:bCs/>
                <w:sz w:val="24"/>
                <w:highlight w:val="none"/>
                <w:u w:val="single"/>
                <w:lang w:val="en-US" w:eastAsia="zh-CN"/>
              </w:rPr>
            </w:pPr>
            <w:r>
              <w:rPr>
                <w:rFonts w:hint="eastAsia" w:asciiTheme="majorEastAsia" w:hAnsiTheme="majorEastAsia" w:eastAsiaTheme="majorEastAsia" w:cstheme="majorEastAsia"/>
                <w:sz w:val="24"/>
              </w:rPr>
              <w:t>已打印标签需再次接单，设置取消权限，系统上有原因说明和审核人签名的填写和记录。</w:t>
            </w:r>
          </w:p>
          <w:p>
            <w:pPr>
              <w:numPr>
                <w:ilvl w:val="0"/>
                <w:numId w:val="4"/>
              </w:numPr>
              <w:spacing w:line="360" w:lineRule="auto"/>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PC端同步PDA中特殊穿刺的具体类别文字数据统计。</w:t>
            </w:r>
          </w:p>
          <w:p>
            <w:pPr>
              <w:spacing w:line="360" w:lineRule="auto"/>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PDA显示的特殊穿刺的具体条目</w:t>
            </w:r>
          </w:p>
          <w:p>
            <w:pPr>
              <w:spacing w:line="360" w:lineRule="auto"/>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rPr>
              <w:t>输液系统PC端仅有特殊穿刺的数量</w:t>
            </w:r>
          </w:p>
          <w:p>
            <w:pPr>
              <w:pStyle w:val="24"/>
              <w:numPr>
                <w:ilvl w:val="0"/>
                <w:numId w:val="0"/>
              </w:numPr>
              <w:snapToGrid w:val="0"/>
              <w:spacing w:before="0" w:after="0" w:line="300" w:lineRule="auto"/>
              <w:ind w:leftChars="0"/>
              <w:rPr>
                <w:rFonts w:hint="eastAsia"/>
                <w:color w:val="000000" w:themeColor="text1"/>
                <w14:textFill>
                  <w14:solidFill>
                    <w14:schemeClr w14:val="tx1"/>
                  </w14:solidFill>
                </w14:textFill>
              </w:rPr>
            </w:pPr>
            <w:r>
              <w:rPr>
                <w:rFonts w:hint="eastAsia" w:asciiTheme="majorEastAsia" w:hAnsiTheme="majorEastAsia" w:eastAsiaTheme="majorEastAsia" w:cstheme="majorEastAsia"/>
                <w:sz w:val="24"/>
                <w:lang w:val="en-US" w:eastAsia="zh-CN"/>
              </w:rPr>
              <w:t>5.</w:t>
            </w:r>
            <w:r>
              <w:rPr>
                <w:rFonts w:hint="eastAsia" w:asciiTheme="majorEastAsia" w:hAnsiTheme="majorEastAsia" w:eastAsiaTheme="majorEastAsia" w:cstheme="majorEastAsia"/>
                <w:sz w:val="24"/>
              </w:rPr>
              <w:t>PDA界面增加“药品核对”模块，实现功能为点击进入后，扫描输液标签完成第一次核对，另一账号扫描完成第二次复核。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jc w:val="center"/>
        </w:trPr>
        <w:tc>
          <w:tcPr>
            <w:tcW w:w="919" w:type="pct"/>
            <w:vAlign w:val="center"/>
          </w:tcPr>
          <w:p>
            <w:pPr>
              <w:widowControl/>
              <w:adjustRightInd w:val="0"/>
              <w:snapToGrid w:val="0"/>
              <w:jc w:val="center"/>
              <w:rPr>
                <w:rFonts w:hint="eastAsia" w:ascii="宋体" w:hAnsi="宋体" w:cs="宋体"/>
                <w:b/>
                <w:color w:val="000000" w:themeColor="text1"/>
                <w:kern w:val="0"/>
                <w:sz w:val="24"/>
                <w14:textFill>
                  <w14:solidFill>
                    <w14:schemeClr w14:val="tx1"/>
                  </w14:solidFill>
                </w14:textFill>
              </w:rPr>
            </w:pPr>
            <w:r>
              <w:rPr>
                <w:rFonts w:hint="eastAsia" w:ascii="宋体" w:hAnsi="宋体" w:cs="宋体"/>
                <w:b/>
                <w:color w:val="000000" w:themeColor="text1"/>
                <w:kern w:val="0"/>
                <w:sz w:val="24"/>
                <w14:textFill>
                  <w14:solidFill>
                    <w14:schemeClr w14:val="tx1"/>
                  </w14:solidFill>
                </w14:textFill>
              </w:rPr>
              <w:t>专属试剂耗材</w:t>
            </w:r>
          </w:p>
        </w:tc>
        <w:tc>
          <w:tcPr>
            <w:tcW w:w="4081" w:type="pct"/>
            <w:gridSpan w:val="2"/>
            <w:vAlign w:val="center"/>
          </w:tcPr>
          <w:p>
            <w:pPr>
              <w:widowControl/>
              <w:adjustRightInd w:val="0"/>
              <w:snapToGrid w:val="0"/>
              <w:spacing w:line="360" w:lineRule="auto"/>
              <w:jc w:val="center"/>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919" w:type="pct"/>
            <w:vMerge w:val="restart"/>
            <w:vAlign w:val="center"/>
          </w:tcPr>
          <w:p>
            <w:pPr>
              <w:widowControl/>
              <w:adjustRightInd w:val="0"/>
              <w:snapToGrid w:val="0"/>
              <w:jc w:val="center"/>
              <w:rPr>
                <w:rFonts w:hint="eastAsia" w:ascii="宋体" w:hAnsi="宋体" w:cs="宋体"/>
                <w:b/>
                <w:color w:val="000000" w:themeColor="text1"/>
                <w:kern w:val="0"/>
                <w:sz w:val="24"/>
                <w14:textFill>
                  <w14:solidFill>
                    <w14:schemeClr w14:val="tx1"/>
                  </w14:solidFill>
                </w14:textFill>
              </w:rPr>
            </w:pPr>
            <w:r>
              <w:rPr>
                <w:rFonts w:hint="eastAsia" w:ascii="宋体" w:hAnsi="宋体" w:cs="宋体"/>
                <w:b/>
                <w:color w:val="000000" w:themeColor="text1"/>
                <w:kern w:val="0"/>
                <w:sz w:val="24"/>
                <w14:textFill>
                  <w14:solidFill>
                    <w14:schemeClr w14:val="tx1"/>
                  </w14:solidFill>
                </w14:textFill>
              </w:rPr>
              <w:t>商务要求</w:t>
            </w:r>
          </w:p>
          <w:p>
            <w:pPr>
              <w:snapToGrid w:val="0"/>
              <w:spacing w:line="400" w:lineRule="exact"/>
              <w:rPr>
                <w:rFonts w:hint="eastAsia" w:ascii="宋体" w:hAnsi="宋体" w:cs="宋体"/>
                <w:b/>
                <w:color w:val="000000" w:themeColor="text1"/>
                <w:kern w:val="0"/>
                <w:sz w:val="24"/>
                <w14:textFill>
                  <w14:solidFill>
                    <w14:schemeClr w14:val="tx1"/>
                  </w14:solidFill>
                </w14:textFill>
              </w:rPr>
            </w:pPr>
            <w:r>
              <w:rPr>
                <w:rFonts w:hint="eastAsia" w:ascii="宋体" w:hAnsi="宋体" w:cs="宋体"/>
                <w:b/>
                <w:color w:val="000000" w:themeColor="text1"/>
                <w:kern w:val="0"/>
                <w:sz w:val="24"/>
                <w14:textFill>
                  <w14:solidFill>
                    <w14:schemeClr w14:val="tx1"/>
                  </w14:solidFill>
                </w14:textFill>
              </w:rPr>
              <w:t>（</w:t>
            </w:r>
            <w:bookmarkStart w:id="9" w:name="_Toc267320049"/>
            <w:r>
              <w:rPr>
                <w:rFonts w:hint="eastAsia" w:ascii="方正仿宋_GBK" w:hAnsi="宋体" w:eastAsia="方正仿宋_GBK"/>
                <w:color w:val="000000" w:themeColor="text1"/>
                <w:sz w:val="24"/>
                <w:szCs w:val="28"/>
                <w14:textFill>
                  <w14:solidFill>
                    <w14:schemeClr w14:val="tx1"/>
                  </w14:solidFill>
                </w14:textFill>
              </w:rPr>
              <w:t>“</w:t>
            </w:r>
            <w:r>
              <w:rPr>
                <w:rFonts w:hint="eastAsia" w:ascii="方正仿宋_GBK" w:hAnsi="宋体" w:eastAsia="方正仿宋_GBK" w:cs="宋体"/>
                <w:color w:val="000000" w:themeColor="text1"/>
                <w:kern w:val="0"/>
                <w:szCs w:val="21"/>
                <w14:textFill>
                  <w14:solidFill>
                    <w14:schemeClr w14:val="tx1"/>
                  </w14:solidFill>
                </w14:textFill>
              </w:rPr>
              <w:t>※</w:t>
            </w:r>
            <w:r>
              <w:rPr>
                <w:rFonts w:hint="eastAsia" w:ascii="方正仿宋_GBK" w:hAnsi="宋体" w:eastAsia="方正仿宋_GBK"/>
                <w:color w:val="000000" w:themeColor="text1"/>
                <w:sz w:val="24"/>
                <w:szCs w:val="28"/>
                <w14:textFill>
                  <w14:solidFill>
                    <w14:schemeClr w14:val="tx1"/>
                  </w14:solidFill>
                </w14:textFill>
              </w:rPr>
              <w:t>”标注的商务需求为符合性审查中的实质性要求，投标文件若不满足按无效投标处理</w:t>
            </w:r>
            <w:bookmarkEnd w:id="9"/>
            <w:r>
              <w:rPr>
                <w:rFonts w:hint="eastAsia" w:ascii="宋体" w:hAnsi="宋体" w:cs="宋体"/>
                <w:b/>
                <w:color w:val="000000" w:themeColor="text1"/>
                <w:kern w:val="0"/>
                <w:sz w:val="24"/>
                <w14:textFill>
                  <w14:solidFill>
                    <w14:schemeClr w14:val="tx1"/>
                  </w14:solidFill>
                </w14:textFill>
              </w:rPr>
              <w:t>）</w:t>
            </w:r>
          </w:p>
        </w:tc>
        <w:tc>
          <w:tcPr>
            <w:tcW w:w="835" w:type="pct"/>
            <w:vAlign w:val="center"/>
          </w:tcPr>
          <w:p>
            <w:pPr>
              <w:widowControl/>
              <w:adjustRightInd w:val="0"/>
              <w:snapToGrid w:val="0"/>
              <w:jc w:val="center"/>
              <w:rPr>
                <w:rFonts w:hint="eastAsia" w:ascii="宋体" w:hAnsi="宋体" w:cs="宋体"/>
                <w:b/>
                <w:bCs/>
                <w:color w:val="000000" w:themeColor="text1"/>
                <w:kern w:val="0"/>
                <w:sz w:val="24"/>
                <w14:textFill>
                  <w14:solidFill>
                    <w14:schemeClr w14:val="tx1"/>
                  </w14:solidFill>
                </w14:textFill>
              </w:rPr>
            </w:pPr>
            <w:r>
              <w:rPr>
                <w:rFonts w:hint="eastAsia" w:ascii="宋体" w:hAnsi="宋体" w:cs="宋体"/>
                <w:b/>
                <w:bCs/>
                <w:color w:val="000000" w:themeColor="text1"/>
                <w:kern w:val="0"/>
                <w:sz w:val="24"/>
                <w14:textFill>
                  <w14:solidFill>
                    <w14:schemeClr w14:val="tx1"/>
                  </w14:solidFill>
                </w14:textFill>
              </w:rPr>
              <w:t>交货期、服务地点及验收方式</w:t>
            </w:r>
          </w:p>
        </w:tc>
        <w:tc>
          <w:tcPr>
            <w:tcW w:w="3246" w:type="pct"/>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default"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实施期限：合同签订之日起15个日历日。</w:t>
            </w:r>
          </w:p>
          <w:p>
            <w:pPr>
              <w:pStyle w:val="7"/>
              <w:keepNext w:val="0"/>
              <w:keepLines w:val="0"/>
              <w:pageBreakBefore w:val="0"/>
              <w:kinsoku/>
              <w:wordWrap/>
              <w:overflowPunct/>
              <w:topLinePunct w:val="0"/>
              <w:autoSpaceDE/>
              <w:autoSpaceDN/>
              <w:bidi w:val="0"/>
              <w:spacing w:after="0" w:afterLines="0" w:line="240" w:lineRule="auto"/>
              <w:jc w:val="left"/>
              <w:textAlignment w:val="auto"/>
              <w:rPr>
                <w:rFonts w:hint="default"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实施</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地点：</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重庆医科大学附属儿童医院</w:t>
            </w:r>
          </w:p>
          <w:p>
            <w:pPr>
              <w:widowControl/>
              <w:adjustRightInd w:val="0"/>
              <w:snapToGrid w:val="0"/>
              <w:spacing w:line="276" w:lineRule="auto"/>
              <w:rPr>
                <w:rFonts w:hint="eastAsia" w:ascii="宋体" w:hAnsi="宋体" w:cs="宋体"/>
                <w:color w:val="000000" w:themeColor="text1"/>
                <w:kern w:val="0"/>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验收方式：</w:t>
            </w:r>
            <w:r>
              <w:rPr>
                <w:rFonts w:hint="eastAsia" w:ascii="宋体" w:hAnsi="宋体" w:eastAsia="宋体" w:cs="宋体"/>
                <w:color w:val="000000" w:themeColor="text1"/>
                <w:sz w:val="24"/>
                <w:szCs w:val="24"/>
                <w:lang w:val="en-US" w:eastAsia="zh-CN"/>
                <w14:textFill>
                  <w14:solidFill>
                    <w14:schemeClr w14:val="tx1"/>
                  </w14:solidFill>
                </w14:textFill>
              </w:rPr>
              <w:t>完成本文件中【</w:t>
            </w:r>
            <w:r>
              <w:rPr>
                <w:rFonts w:hint="eastAsia" w:ascii="宋体" w:hAnsi="宋体" w:cs="宋体"/>
                <w:b/>
                <w:color w:val="000000" w:themeColor="text1"/>
                <w:kern w:val="0"/>
                <w:sz w:val="24"/>
                <w14:textFill>
                  <w14:solidFill>
                    <w14:schemeClr w14:val="tx1"/>
                  </w14:solidFill>
                </w14:textFill>
              </w:rPr>
              <w:t>技术参数要求</w:t>
            </w:r>
            <w:r>
              <w:rPr>
                <w:rFonts w:hint="eastAsia" w:ascii="宋体" w:hAnsi="宋体" w:eastAsia="宋体" w:cs="宋体"/>
                <w:color w:val="000000" w:themeColor="text1"/>
                <w:sz w:val="24"/>
                <w:szCs w:val="24"/>
                <w:lang w:val="en-US" w:eastAsia="zh-CN"/>
                <w14:textFill>
                  <w14:solidFill>
                    <w14:schemeClr w14:val="tx1"/>
                  </w14:solidFill>
                </w14:textFill>
              </w:rPr>
              <w:t>】全部功能点</w:t>
            </w:r>
            <w:r>
              <w:rPr>
                <w:rFonts w:hint="eastAsia" w:ascii="宋体" w:hAnsi="宋体" w:eastAsia="宋体" w:cs="宋体"/>
                <w:color w:val="000000" w:themeColor="text1"/>
                <w:sz w:val="24"/>
                <w:szCs w:val="24"/>
                <w14:textFill>
                  <w14:solidFill>
                    <w14:schemeClr w14:val="tx1"/>
                  </w14:solidFill>
                </w14:textFill>
              </w:rPr>
              <w:t>，且正常运行</w:t>
            </w:r>
            <w:r>
              <w:rPr>
                <w:rFonts w:hint="eastAsia" w:ascii="宋体" w:hAnsi="宋体" w:cs="宋体"/>
                <w:color w:val="000000" w:themeColor="text1"/>
                <w:sz w:val="24"/>
                <w:szCs w:val="24"/>
                <w:lang w:val="en-US" w:eastAsia="zh-CN"/>
                <w14:textFill>
                  <w14:solidFill>
                    <w14:schemeClr w14:val="tx1"/>
                  </w14:solidFill>
                </w14:textFill>
              </w:rPr>
              <w:t>30个日历日</w:t>
            </w:r>
            <w:r>
              <w:rPr>
                <w:rFonts w:hint="eastAsia" w:ascii="宋体" w:hAnsi="宋体" w:eastAsia="宋体" w:cs="宋体"/>
                <w:color w:val="000000" w:themeColor="text1"/>
                <w:sz w:val="24"/>
                <w:szCs w:val="24"/>
                <w14:textFill>
                  <w14:solidFill>
                    <w14:schemeClr w14:val="tx1"/>
                  </w14:solidFill>
                </w14:textFill>
              </w:rPr>
              <w:t>后，即证明产品满足要求，符合验收条件，</w:t>
            </w:r>
            <w:r>
              <w:rPr>
                <w:rFonts w:hint="eastAsia" w:ascii="宋体" w:hAnsi="宋体" w:cs="宋体"/>
                <w:color w:val="000000" w:themeColor="text1"/>
                <w:sz w:val="24"/>
                <w:szCs w:val="24"/>
                <w:lang w:val="en-US" w:eastAsia="zh-CN"/>
                <w14:textFill>
                  <w14:solidFill>
                    <w14:schemeClr w14:val="tx1"/>
                  </w14:solidFill>
                </w14:textFill>
              </w:rPr>
              <w:t>中标人</w:t>
            </w:r>
            <w:r>
              <w:rPr>
                <w:rFonts w:hint="eastAsia" w:ascii="宋体" w:hAnsi="宋体" w:eastAsia="宋体" w:cs="宋体"/>
                <w:color w:val="000000" w:themeColor="text1"/>
                <w:sz w:val="24"/>
                <w:szCs w:val="24"/>
                <w14:textFill>
                  <w14:solidFill>
                    <w14:schemeClr w14:val="tx1"/>
                  </w14:solidFill>
                </w14:textFill>
              </w:rPr>
              <w:t>应正式提出验收申请并出具《验收报告》，</w:t>
            </w:r>
            <w:r>
              <w:rPr>
                <w:rFonts w:hint="eastAsia" w:ascii="宋体" w:hAnsi="宋体" w:cs="宋体"/>
                <w:color w:val="000000" w:themeColor="text1"/>
                <w:sz w:val="24"/>
                <w:szCs w:val="24"/>
                <w:lang w:val="en-US" w:eastAsia="zh-CN"/>
                <w14:textFill>
                  <w14:solidFill>
                    <w14:schemeClr w14:val="tx1"/>
                  </w14:solidFill>
                </w14:textFill>
              </w:rPr>
              <w:t>采购人</w:t>
            </w:r>
            <w:r>
              <w:rPr>
                <w:rFonts w:hint="eastAsia" w:ascii="宋体" w:hAnsi="宋体" w:eastAsia="宋体" w:cs="宋体"/>
                <w:color w:val="000000" w:themeColor="text1"/>
                <w:sz w:val="24"/>
                <w:szCs w:val="24"/>
                <w14:textFill>
                  <w14:solidFill>
                    <w14:schemeClr w14:val="tx1"/>
                  </w14:solidFill>
                </w14:textFill>
              </w:rPr>
              <w:t>应根据验收标准给予项目验收签字。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2" w:hRule="atLeast"/>
          <w:jc w:val="center"/>
        </w:trPr>
        <w:tc>
          <w:tcPr>
            <w:tcW w:w="919" w:type="pct"/>
            <w:vMerge w:val="continue"/>
            <w:vAlign w:val="center"/>
          </w:tcPr>
          <w:p>
            <w:pPr>
              <w:widowControl/>
              <w:adjustRightInd w:val="0"/>
              <w:snapToGrid w:val="0"/>
              <w:jc w:val="center"/>
              <w:rPr>
                <w:rFonts w:hint="eastAsia" w:ascii="宋体" w:hAnsi="宋体" w:cs="宋体"/>
                <w:b/>
                <w:color w:val="000000" w:themeColor="text1"/>
                <w:kern w:val="0"/>
                <w:sz w:val="24"/>
                <w14:textFill>
                  <w14:solidFill>
                    <w14:schemeClr w14:val="tx1"/>
                  </w14:solidFill>
                </w14:textFill>
              </w:rPr>
            </w:pPr>
          </w:p>
        </w:tc>
        <w:tc>
          <w:tcPr>
            <w:tcW w:w="835" w:type="pct"/>
            <w:vAlign w:val="center"/>
          </w:tcPr>
          <w:p>
            <w:pPr>
              <w:widowControl/>
              <w:adjustRightInd w:val="0"/>
              <w:snapToGrid w:val="0"/>
              <w:jc w:val="center"/>
              <w:rPr>
                <w:rFonts w:hint="eastAsia" w:ascii="宋体" w:hAnsi="宋体" w:cs="宋体"/>
                <w:b/>
                <w:bCs/>
                <w:color w:val="000000" w:themeColor="text1"/>
                <w:kern w:val="0"/>
                <w:sz w:val="24"/>
                <w14:textFill>
                  <w14:solidFill>
                    <w14:schemeClr w14:val="tx1"/>
                  </w14:solidFill>
                </w14:textFill>
              </w:rPr>
            </w:pPr>
            <w:r>
              <w:rPr>
                <w:rFonts w:hint="eastAsia" w:ascii="宋体" w:hAnsi="宋体" w:cs="宋体"/>
                <w:b/>
                <w:bCs/>
                <w:color w:val="000000" w:themeColor="text1"/>
                <w:kern w:val="0"/>
                <w:sz w:val="24"/>
                <w14:textFill>
                  <w14:solidFill>
                    <w14:schemeClr w14:val="tx1"/>
                  </w14:solidFill>
                </w14:textFill>
              </w:rPr>
              <w:t>报价要求</w:t>
            </w:r>
          </w:p>
        </w:tc>
        <w:tc>
          <w:tcPr>
            <w:tcW w:w="3246" w:type="pct"/>
            <w:vAlign w:val="center"/>
          </w:tcPr>
          <w:p>
            <w:pPr>
              <w:spacing w:line="276" w:lineRule="auto"/>
              <w:jc w:val="left"/>
              <w:rPr>
                <w:color w:val="000000" w:themeColor="text1"/>
                <w:sz w:val="24"/>
                <w:szCs w:val="24"/>
                <w14:textFill>
                  <w14:solidFill>
                    <w14:schemeClr w14:val="tx1"/>
                  </w14:solidFill>
                </w14:textFill>
              </w:rPr>
            </w:pPr>
            <w:r>
              <w:rPr>
                <w:rFonts w:hint="eastAsia"/>
                <w:sz w:val="24"/>
                <w:szCs w:val="24"/>
              </w:rPr>
              <w:t>报价须为人民币报价，包含：服务费、车旅费、运输费（含装卸费）、保险费、安装调试费、税费、培训费、专用维修设备的使用费等所有费用。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jc w:val="center"/>
        </w:trPr>
        <w:tc>
          <w:tcPr>
            <w:tcW w:w="919" w:type="pct"/>
            <w:vMerge w:val="continue"/>
            <w:vAlign w:val="center"/>
          </w:tcPr>
          <w:p>
            <w:pPr>
              <w:widowControl/>
              <w:adjustRightInd w:val="0"/>
              <w:snapToGrid w:val="0"/>
              <w:jc w:val="center"/>
              <w:rPr>
                <w:rFonts w:hint="eastAsia" w:ascii="宋体" w:hAnsi="宋体" w:cs="宋体"/>
                <w:b/>
                <w:color w:val="000000" w:themeColor="text1"/>
                <w:kern w:val="0"/>
                <w:sz w:val="24"/>
                <w14:textFill>
                  <w14:solidFill>
                    <w14:schemeClr w14:val="tx1"/>
                  </w14:solidFill>
                </w14:textFill>
              </w:rPr>
            </w:pPr>
          </w:p>
        </w:tc>
        <w:tc>
          <w:tcPr>
            <w:tcW w:w="835" w:type="pct"/>
            <w:vAlign w:val="center"/>
          </w:tcPr>
          <w:p>
            <w:pPr>
              <w:widowControl/>
              <w:adjustRightInd w:val="0"/>
              <w:snapToGrid w:val="0"/>
              <w:jc w:val="center"/>
              <w:rPr>
                <w:rFonts w:hint="eastAsia" w:ascii="宋体" w:hAnsi="宋体" w:cs="宋体"/>
                <w:b/>
                <w:bCs/>
                <w:color w:val="000000" w:themeColor="text1"/>
                <w:kern w:val="0"/>
                <w:sz w:val="24"/>
                <w14:textFill>
                  <w14:solidFill>
                    <w14:schemeClr w14:val="tx1"/>
                  </w14:solidFill>
                </w14:textFill>
              </w:rPr>
            </w:pPr>
            <w:r>
              <w:rPr>
                <w:rFonts w:hint="eastAsia" w:ascii="宋体" w:hAnsi="宋体" w:cs="宋体"/>
                <w:b/>
                <w:bCs/>
                <w:color w:val="000000" w:themeColor="text1"/>
                <w:kern w:val="0"/>
                <w:sz w:val="24"/>
                <w14:textFill>
                  <w14:solidFill>
                    <w14:schemeClr w14:val="tx1"/>
                  </w14:solidFill>
                </w14:textFill>
              </w:rPr>
              <w:t>质量保证及售后服务</w:t>
            </w:r>
          </w:p>
        </w:tc>
        <w:tc>
          <w:tcPr>
            <w:tcW w:w="3246" w:type="pct"/>
            <w:vAlign w:val="center"/>
          </w:tcPr>
          <w:p>
            <w:pPr>
              <w:widowControl/>
              <w:adjustRightInd w:val="0"/>
              <w:snapToGrid w:val="0"/>
              <w:spacing w:line="276" w:lineRule="auto"/>
              <w:jc w:val="left"/>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sz w:val="24"/>
                <w:szCs w:val="24"/>
              </w:rPr>
              <w:t>服务维修响应时间为接到通知后4小时内。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jc w:val="center"/>
        </w:trPr>
        <w:tc>
          <w:tcPr>
            <w:tcW w:w="919" w:type="pct"/>
            <w:vMerge w:val="continue"/>
            <w:vAlign w:val="center"/>
          </w:tcPr>
          <w:p>
            <w:pPr>
              <w:widowControl/>
              <w:adjustRightInd w:val="0"/>
              <w:snapToGrid w:val="0"/>
              <w:jc w:val="center"/>
              <w:rPr>
                <w:rFonts w:hint="eastAsia" w:ascii="宋体" w:hAnsi="宋体" w:cs="宋体"/>
                <w:b/>
                <w:color w:val="000000" w:themeColor="text1"/>
                <w:kern w:val="0"/>
                <w:sz w:val="24"/>
                <w14:textFill>
                  <w14:solidFill>
                    <w14:schemeClr w14:val="tx1"/>
                  </w14:solidFill>
                </w14:textFill>
              </w:rPr>
            </w:pPr>
          </w:p>
        </w:tc>
        <w:tc>
          <w:tcPr>
            <w:tcW w:w="835" w:type="pct"/>
            <w:vAlign w:val="center"/>
          </w:tcPr>
          <w:p>
            <w:pPr>
              <w:widowControl/>
              <w:adjustRightInd w:val="0"/>
              <w:snapToGrid w:val="0"/>
              <w:jc w:val="center"/>
              <w:rPr>
                <w:rFonts w:hint="eastAsia" w:ascii="宋体" w:hAnsi="宋体" w:cs="宋体"/>
                <w:b/>
                <w:bCs/>
                <w:color w:val="000000" w:themeColor="text1"/>
                <w:kern w:val="0"/>
                <w:sz w:val="24"/>
                <w14:textFill>
                  <w14:solidFill>
                    <w14:schemeClr w14:val="tx1"/>
                  </w14:solidFill>
                </w14:textFill>
              </w:rPr>
            </w:pPr>
            <w:r>
              <w:rPr>
                <w:rFonts w:hint="eastAsia" w:ascii="宋体" w:hAnsi="宋体" w:cs="宋体"/>
                <w:b/>
                <w:bCs/>
                <w:color w:val="000000" w:themeColor="text1"/>
                <w:kern w:val="0"/>
                <w:sz w:val="24"/>
                <w14:textFill>
                  <w14:solidFill>
                    <w14:schemeClr w14:val="tx1"/>
                  </w14:solidFill>
                </w14:textFill>
              </w:rPr>
              <w:t>结算与付款方式</w:t>
            </w:r>
          </w:p>
        </w:tc>
        <w:tc>
          <w:tcPr>
            <w:tcW w:w="3246" w:type="pct"/>
            <w:vAlign w:val="center"/>
          </w:tcPr>
          <w:p>
            <w:pPr>
              <w:widowControl/>
              <w:adjustRightInd w:val="0"/>
              <w:snapToGrid w:val="0"/>
              <w:jc w:val="left"/>
              <w:rPr>
                <w:rFonts w:hint="eastAsia" w:asciiTheme="minorEastAsia" w:hAnsiTheme="minorEastAsia" w:eastAsiaTheme="minorEastAsia" w:cstheme="minorEastAsia"/>
                <w:color w:val="000000" w:themeColor="text1"/>
                <w:kern w:val="0"/>
                <w:sz w:val="24"/>
                <w14:textFill>
                  <w14:solidFill>
                    <w14:schemeClr w14:val="tx1"/>
                  </w14:solidFill>
                </w14:textFill>
              </w:rPr>
            </w:pPr>
            <w:r>
              <w:rPr>
                <w:rFonts w:hint="eastAsia" w:asciiTheme="minorEastAsia" w:hAnsiTheme="minorEastAsia" w:eastAsiaTheme="minorEastAsia" w:cstheme="minorEastAsia"/>
                <w:color w:val="000000" w:themeColor="text1"/>
                <w:kern w:val="0"/>
                <w:sz w:val="24"/>
                <w14:textFill>
                  <w14:solidFill>
                    <w14:schemeClr w14:val="tx1"/>
                  </w14:solidFill>
                </w14:textFill>
              </w:rPr>
              <w:t>1.中标人</w:t>
            </w:r>
            <w:r>
              <w:rPr>
                <w:rFonts w:asciiTheme="minorEastAsia" w:hAnsiTheme="minorEastAsia" w:eastAsiaTheme="minorEastAsia" w:cstheme="minorEastAsia"/>
                <w:color w:val="000000" w:themeColor="text1"/>
                <w:kern w:val="0"/>
                <w:sz w:val="24"/>
                <w14:textFill>
                  <w14:solidFill>
                    <w14:schemeClr w14:val="tx1"/>
                  </w14:solidFill>
                </w14:textFill>
              </w:rPr>
              <w:t>按合同</w:t>
            </w:r>
            <w:r>
              <w:rPr>
                <w:rFonts w:hint="eastAsia" w:asciiTheme="minorEastAsia" w:hAnsiTheme="minorEastAsia" w:eastAsiaTheme="minorEastAsia" w:cstheme="minorEastAsia"/>
                <w:color w:val="000000" w:themeColor="text1"/>
                <w:kern w:val="0"/>
                <w:sz w:val="24"/>
                <w:lang w:val="en-US" w:eastAsia="zh-CN"/>
                <w14:textFill>
                  <w14:solidFill>
                    <w14:schemeClr w14:val="tx1"/>
                  </w14:solidFill>
                </w14:textFill>
              </w:rPr>
              <w:t>完成</w:t>
            </w:r>
            <w:r>
              <w:rPr>
                <w:rFonts w:hint="eastAsia" w:ascii="宋体" w:hAnsi="宋体" w:eastAsia="宋体" w:cs="宋体"/>
                <w:color w:val="000000" w:themeColor="text1"/>
                <w:sz w:val="24"/>
                <w:szCs w:val="24"/>
                <w:lang w:val="en-US" w:eastAsia="zh-CN"/>
                <w14:textFill>
                  <w14:solidFill>
                    <w14:schemeClr w14:val="tx1"/>
                  </w14:solidFill>
                </w14:textFill>
              </w:rPr>
              <w:t>本文件中【</w:t>
            </w:r>
            <w:r>
              <w:rPr>
                <w:rFonts w:hint="eastAsia" w:ascii="宋体" w:hAnsi="宋体" w:cs="宋体"/>
                <w:b/>
                <w:color w:val="000000" w:themeColor="text1"/>
                <w:kern w:val="0"/>
                <w:sz w:val="24"/>
                <w14:textFill>
                  <w14:solidFill>
                    <w14:schemeClr w14:val="tx1"/>
                  </w14:solidFill>
                </w14:textFill>
              </w:rPr>
              <w:t>技术参数要求</w:t>
            </w:r>
            <w:r>
              <w:rPr>
                <w:rFonts w:hint="eastAsia" w:ascii="宋体" w:hAnsi="宋体" w:eastAsia="宋体" w:cs="宋体"/>
                <w:color w:val="000000" w:themeColor="text1"/>
                <w:sz w:val="24"/>
                <w:szCs w:val="24"/>
                <w:lang w:val="en-US" w:eastAsia="zh-CN"/>
                <w14:textFill>
                  <w14:solidFill>
                    <w14:schemeClr w14:val="tx1"/>
                  </w14:solidFill>
                </w14:textFill>
              </w:rPr>
              <w:t>】全部功能点</w:t>
            </w:r>
            <w:r>
              <w:rPr>
                <w:rFonts w:asciiTheme="minorEastAsia" w:hAnsiTheme="minorEastAsia" w:eastAsiaTheme="minorEastAsia" w:cstheme="minorEastAsia"/>
                <w:color w:val="000000" w:themeColor="text1"/>
                <w:kern w:val="0"/>
                <w:sz w:val="24"/>
                <w14:textFill>
                  <w14:solidFill>
                    <w14:schemeClr w14:val="tx1"/>
                  </w14:solidFill>
                </w14:textFill>
              </w:rPr>
              <w:t>，经验收合格后采购人出具项目验收报告；</w:t>
            </w:r>
          </w:p>
          <w:p>
            <w:pPr>
              <w:widowControl/>
              <w:adjustRightInd w:val="0"/>
              <w:snapToGrid w:val="0"/>
              <w:spacing w:line="276" w:lineRule="auto"/>
              <w:jc w:val="left"/>
              <w:rPr>
                <w:rFonts w:hint="eastAsia" w:ascii="宋体" w:hAnsi="宋体" w:cs="宋体"/>
                <w:color w:val="000000" w:themeColor="text1"/>
                <w:kern w:val="0"/>
                <w:sz w:val="24"/>
                <w:szCs w:val="24"/>
                <w14:textFill>
                  <w14:solidFill>
                    <w14:schemeClr w14:val="tx1"/>
                  </w14:solidFill>
                </w14:textFill>
              </w:rPr>
            </w:pPr>
            <w:r>
              <w:rPr>
                <w:rFonts w:hint="eastAsia" w:asciiTheme="minorEastAsia" w:hAnsiTheme="minorEastAsia" w:eastAsiaTheme="minorEastAsia" w:cstheme="minorEastAsia"/>
                <w:color w:val="000000" w:themeColor="text1"/>
                <w:kern w:val="0"/>
                <w:sz w:val="24"/>
                <w14:textFill>
                  <w14:solidFill>
                    <w14:schemeClr w14:val="tx1"/>
                  </w14:solidFill>
                </w14:textFill>
              </w:rPr>
              <w:t>2.中标人</w:t>
            </w:r>
            <w:r>
              <w:rPr>
                <w:rFonts w:asciiTheme="minorEastAsia" w:hAnsiTheme="minorEastAsia" w:eastAsiaTheme="minorEastAsia" w:cstheme="minorEastAsia"/>
                <w:color w:val="000000" w:themeColor="text1"/>
                <w:kern w:val="0"/>
                <w:sz w:val="24"/>
                <w14:textFill>
                  <w14:solidFill>
                    <w14:schemeClr w14:val="tx1"/>
                  </w14:solidFill>
                </w14:textFill>
              </w:rPr>
              <w:t>向采购人开具发票，采购人于</w:t>
            </w:r>
            <w:r>
              <w:rPr>
                <w:rFonts w:hint="eastAsia" w:asciiTheme="minorEastAsia" w:hAnsiTheme="minorEastAsia" w:eastAsiaTheme="minorEastAsia" w:cstheme="minorEastAsia"/>
                <w:color w:val="000000" w:themeColor="text1"/>
                <w:kern w:val="0"/>
                <w:sz w:val="24"/>
                <w14:textFill>
                  <w14:solidFill>
                    <w14:schemeClr w14:val="tx1"/>
                  </w14:solidFill>
                </w14:textFill>
              </w:rPr>
              <w:t>2个月</w:t>
            </w:r>
            <w:r>
              <w:rPr>
                <w:rFonts w:asciiTheme="minorEastAsia" w:hAnsiTheme="minorEastAsia" w:eastAsiaTheme="minorEastAsia" w:cstheme="minorEastAsia"/>
                <w:color w:val="000000" w:themeColor="text1"/>
                <w:kern w:val="0"/>
                <w:sz w:val="24"/>
                <w14:textFill>
                  <w14:solidFill>
                    <w14:schemeClr w14:val="tx1"/>
                  </w14:solidFill>
                </w14:textFill>
              </w:rPr>
              <w:t>内以</w:t>
            </w:r>
            <w:r>
              <w:rPr>
                <w:rFonts w:hint="eastAsia" w:asciiTheme="minorEastAsia" w:hAnsiTheme="minorEastAsia" w:eastAsiaTheme="minorEastAsia" w:cstheme="minorEastAsia"/>
                <w:color w:val="000000" w:themeColor="text1"/>
                <w:kern w:val="0"/>
                <w:sz w:val="24"/>
                <w:lang w:val="en-US" w:eastAsia="zh-CN"/>
                <w14:textFill>
                  <w14:solidFill>
                    <w14:schemeClr w14:val="tx1"/>
                  </w14:solidFill>
                </w14:textFill>
              </w:rPr>
              <w:t>银行</w:t>
            </w:r>
            <w:r>
              <w:rPr>
                <w:rFonts w:asciiTheme="minorEastAsia" w:hAnsiTheme="minorEastAsia" w:eastAsiaTheme="minorEastAsia" w:cstheme="minorEastAsia"/>
                <w:color w:val="000000" w:themeColor="text1"/>
                <w:kern w:val="0"/>
                <w:sz w:val="24"/>
                <w14:textFill>
                  <w14:solidFill>
                    <w14:schemeClr w14:val="tx1"/>
                  </w14:solidFill>
                </w14:textFill>
              </w:rPr>
              <w:t>转账方式向</w:t>
            </w:r>
            <w:r>
              <w:rPr>
                <w:rFonts w:hint="eastAsia" w:asciiTheme="minorEastAsia" w:hAnsiTheme="minorEastAsia" w:eastAsiaTheme="minorEastAsia" w:cstheme="minorEastAsia"/>
                <w:color w:val="000000" w:themeColor="text1"/>
                <w:kern w:val="0"/>
                <w:sz w:val="24"/>
                <w14:textFill>
                  <w14:solidFill>
                    <w14:schemeClr w14:val="tx1"/>
                  </w14:solidFill>
                </w14:textFill>
              </w:rPr>
              <w:t>中标人</w:t>
            </w:r>
            <w:r>
              <w:rPr>
                <w:rFonts w:asciiTheme="minorEastAsia" w:hAnsiTheme="minorEastAsia" w:eastAsiaTheme="minorEastAsia" w:cstheme="minorEastAsia"/>
                <w:color w:val="000000" w:themeColor="text1"/>
                <w:kern w:val="0"/>
                <w:sz w:val="24"/>
                <w14:textFill>
                  <w14:solidFill>
                    <w14:schemeClr w14:val="tx1"/>
                  </w14:solidFill>
                </w14:textFill>
              </w:rPr>
              <w:t>支付合同全款</w:t>
            </w:r>
            <w:r>
              <w:rPr>
                <w:rFonts w:hint="eastAsia" w:asciiTheme="minorEastAsia" w:hAnsiTheme="minorEastAsia" w:eastAsiaTheme="minorEastAsia" w:cstheme="minorEastAsia"/>
                <w:color w:val="000000" w:themeColor="text1"/>
                <w:kern w:val="0"/>
                <w:sz w:val="24"/>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jc w:val="center"/>
        </w:trPr>
        <w:tc>
          <w:tcPr>
            <w:tcW w:w="919" w:type="pct"/>
            <w:vMerge w:val="continue"/>
            <w:vAlign w:val="center"/>
          </w:tcPr>
          <w:p>
            <w:pPr>
              <w:widowControl/>
              <w:adjustRightInd w:val="0"/>
              <w:snapToGrid w:val="0"/>
              <w:jc w:val="center"/>
              <w:rPr>
                <w:rFonts w:hint="eastAsia" w:ascii="宋体" w:hAnsi="宋体" w:cs="宋体"/>
                <w:b/>
                <w:color w:val="000000" w:themeColor="text1"/>
                <w:kern w:val="0"/>
                <w:sz w:val="24"/>
                <w14:textFill>
                  <w14:solidFill>
                    <w14:schemeClr w14:val="tx1"/>
                  </w14:solidFill>
                </w14:textFill>
              </w:rPr>
            </w:pPr>
          </w:p>
        </w:tc>
        <w:tc>
          <w:tcPr>
            <w:tcW w:w="835" w:type="pct"/>
            <w:vAlign w:val="center"/>
          </w:tcPr>
          <w:p>
            <w:pPr>
              <w:widowControl/>
              <w:adjustRightInd w:val="0"/>
              <w:snapToGrid w:val="0"/>
              <w:jc w:val="center"/>
              <w:rPr>
                <w:rFonts w:hint="eastAsia" w:ascii="宋体" w:hAnsi="宋体" w:cs="宋体"/>
                <w:b/>
                <w:bCs/>
                <w:color w:val="000000" w:themeColor="text1"/>
                <w:kern w:val="0"/>
                <w:sz w:val="24"/>
                <w14:textFill>
                  <w14:solidFill>
                    <w14:schemeClr w14:val="tx1"/>
                  </w14:solidFill>
                </w14:textFill>
              </w:rPr>
            </w:pPr>
            <w:r>
              <w:rPr>
                <w:rFonts w:hint="eastAsia" w:ascii="宋体" w:hAnsi="宋体" w:cs="宋体"/>
                <w:b/>
                <w:bCs/>
                <w:color w:val="000000" w:themeColor="text1"/>
                <w:kern w:val="0"/>
                <w:sz w:val="24"/>
                <w14:textFill>
                  <w14:solidFill>
                    <w14:schemeClr w14:val="tx1"/>
                  </w14:solidFill>
                </w14:textFill>
              </w:rPr>
              <w:t>知识产权</w:t>
            </w:r>
          </w:p>
        </w:tc>
        <w:tc>
          <w:tcPr>
            <w:tcW w:w="3246" w:type="pct"/>
            <w:vAlign w:val="center"/>
          </w:tcPr>
          <w:p>
            <w:pPr>
              <w:widowControl/>
              <w:adjustRightInd w:val="0"/>
              <w:snapToGrid w:val="0"/>
              <w:spacing w:line="276" w:lineRule="auto"/>
              <w:jc w:val="left"/>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采购人在中华人民共和国境内使用成交供应商提供的产品及服务时免受第三方提出的侵犯其专利权或其它知识产权的起诉。如果第三方提出侵权指控，成交供应商应承担由此而引起的一切法律责任和经济责任。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7" w:hRule="atLeast"/>
          <w:jc w:val="center"/>
        </w:trPr>
        <w:tc>
          <w:tcPr>
            <w:tcW w:w="919" w:type="pct"/>
            <w:vMerge w:val="continue"/>
            <w:vAlign w:val="center"/>
          </w:tcPr>
          <w:p>
            <w:pPr>
              <w:widowControl/>
              <w:adjustRightInd w:val="0"/>
              <w:snapToGrid w:val="0"/>
              <w:jc w:val="center"/>
              <w:rPr>
                <w:rFonts w:hint="eastAsia" w:ascii="宋体" w:hAnsi="宋体" w:cs="宋体"/>
                <w:b/>
                <w:color w:val="000000" w:themeColor="text1"/>
                <w:kern w:val="0"/>
                <w:sz w:val="24"/>
                <w14:textFill>
                  <w14:solidFill>
                    <w14:schemeClr w14:val="tx1"/>
                  </w14:solidFill>
                </w14:textFill>
              </w:rPr>
            </w:pPr>
          </w:p>
        </w:tc>
        <w:tc>
          <w:tcPr>
            <w:tcW w:w="835" w:type="pct"/>
            <w:vAlign w:val="center"/>
          </w:tcPr>
          <w:p>
            <w:pPr>
              <w:widowControl/>
              <w:adjustRightInd w:val="0"/>
              <w:snapToGrid w:val="0"/>
              <w:jc w:val="center"/>
              <w:rPr>
                <w:rFonts w:hint="eastAsia" w:ascii="宋体" w:hAnsi="宋体" w:cs="宋体"/>
                <w:b/>
                <w:bCs/>
                <w:color w:val="000000" w:themeColor="text1"/>
                <w:kern w:val="0"/>
                <w:sz w:val="24"/>
                <w14:textFill>
                  <w14:solidFill>
                    <w14:schemeClr w14:val="tx1"/>
                  </w14:solidFill>
                </w14:textFill>
              </w:rPr>
            </w:pPr>
            <w:r>
              <w:rPr>
                <w:rFonts w:hint="eastAsia" w:ascii="宋体" w:hAnsi="宋体" w:cs="宋体"/>
                <w:b/>
                <w:bCs/>
                <w:color w:val="000000" w:themeColor="text1"/>
                <w:kern w:val="0"/>
                <w:sz w:val="24"/>
                <w14:textFill>
                  <w14:solidFill>
                    <w14:schemeClr w14:val="tx1"/>
                  </w14:solidFill>
                </w14:textFill>
              </w:rPr>
              <w:t>培训要求</w:t>
            </w:r>
          </w:p>
        </w:tc>
        <w:tc>
          <w:tcPr>
            <w:tcW w:w="3246" w:type="pct"/>
            <w:vAlign w:val="center"/>
          </w:tcPr>
          <w:p>
            <w:pPr>
              <w:widowControl/>
              <w:adjustRightInd w:val="0"/>
              <w:snapToGrid w:val="0"/>
              <w:spacing w:line="276" w:lineRule="auto"/>
              <w:jc w:val="left"/>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投标人对其提供产品的使用和操作应尽培训义务。投标人应提供对采购人的基本免费培训，能保证使用人员能正常操作。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919" w:type="pct"/>
            <w:vMerge w:val="continue"/>
            <w:vAlign w:val="center"/>
          </w:tcPr>
          <w:p>
            <w:pPr>
              <w:widowControl/>
              <w:adjustRightInd w:val="0"/>
              <w:snapToGrid w:val="0"/>
              <w:jc w:val="center"/>
              <w:rPr>
                <w:rFonts w:hint="eastAsia" w:ascii="宋体" w:hAnsi="宋体" w:cs="宋体"/>
                <w:b/>
                <w:color w:val="000000" w:themeColor="text1"/>
                <w:kern w:val="0"/>
                <w:sz w:val="24"/>
                <w14:textFill>
                  <w14:solidFill>
                    <w14:schemeClr w14:val="tx1"/>
                  </w14:solidFill>
                </w14:textFill>
              </w:rPr>
            </w:pPr>
          </w:p>
        </w:tc>
        <w:tc>
          <w:tcPr>
            <w:tcW w:w="835" w:type="pct"/>
            <w:vAlign w:val="center"/>
          </w:tcPr>
          <w:p>
            <w:pPr>
              <w:widowControl/>
              <w:adjustRightInd w:val="0"/>
              <w:snapToGrid w:val="0"/>
              <w:jc w:val="center"/>
              <w:rPr>
                <w:rFonts w:hint="eastAsia" w:ascii="宋体" w:hAnsi="宋体" w:cs="宋体"/>
                <w:b/>
                <w:bCs/>
                <w:color w:val="000000" w:themeColor="text1"/>
                <w:kern w:val="0"/>
                <w:sz w:val="24"/>
                <w14:textFill>
                  <w14:solidFill>
                    <w14:schemeClr w14:val="tx1"/>
                  </w14:solidFill>
                </w14:textFill>
              </w:rPr>
            </w:pPr>
            <w:r>
              <w:rPr>
                <w:rFonts w:hint="eastAsia" w:ascii="宋体" w:hAnsi="宋体" w:cs="宋体"/>
                <w:b/>
                <w:bCs/>
                <w:color w:val="000000" w:themeColor="text1"/>
                <w:kern w:val="0"/>
                <w:sz w:val="24"/>
                <w14:textFill>
                  <w14:solidFill>
                    <w14:schemeClr w14:val="tx1"/>
                  </w14:solidFill>
                </w14:textFill>
              </w:rPr>
              <w:t>附件、图纸及包装要求</w:t>
            </w:r>
          </w:p>
        </w:tc>
        <w:tc>
          <w:tcPr>
            <w:tcW w:w="3246" w:type="pct"/>
            <w:vAlign w:val="center"/>
          </w:tcPr>
          <w:p>
            <w:pPr>
              <w:widowControl/>
              <w:adjustRightInd w:val="0"/>
              <w:snapToGrid w:val="0"/>
              <w:spacing w:line="276" w:lineRule="auto"/>
              <w:jc w:val="left"/>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333333"/>
                <w:kern w:val="0"/>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jc w:val="center"/>
        </w:trPr>
        <w:tc>
          <w:tcPr>
            <w:tcW w:w="919" w:type="pct"/>
            <w:vMerge w:val="continue"/>
            <w:vAlign w:val="center"/>
          </w:tcPr>
          <w:p>
            <w:pPr>
              <w:widowControl/>
              <w:adjustRightInd w:val="0"/>
              <w:snapToGrid w:val="0"/>
              <w:jc w:val="center"/>
              <w:rPr>
                <w:rFonts w:hint="eastAsia" w:ascii="宋体" w:hAnsi="宋体" w:cs="宋体"/>
                <w:b/>
                <w:color w:val="000000" w:themeColor="text1"/>
                <w:kern w:val="0"/>
                <w:sz w:val="24"/>
                <w14:textFill>
                  <w14:solidFill>
                    <w14:schemeClr w14:val="tx1"/>
                  </w14:solidFill>
                </w14:textFill>
              </w:rPr>
            </w:pPr>
          </w:p>
        </w:tc>
        <w:tc>
          <w:tcPr>
            <w:tcW w:w="835" w:type="pct"/>
            <w:vAlign w:val="center"/>
          </w:tcPr>
          <w:p>
            <w:pPr>
              <w:widowControl/>
              <w:adjustRightInd w:val="0"/>
              <w:snapToGrid w:val="0"/>
              <w:jc w:val="center"/>
              <w:rPr>
                <w:rFonts w:hint="eastAsia" w:ascii="宋体" w:hAnsi="宋体" w:cs="宋体"/>
                <w:b/>
                <w:bCs/>
                <w:color w:val="000000" w:themeColor="text1"/>
                <w:kern w:val="0"/>
                <w:sz w:val="24"/>
                <w14:textFill>
                  <w14:solidFill>
                    <w14:schemeClr w14:val="tx1"/>
                  </w14:solidFill>
                </w14:textFill>
              </w:rPr>
            </w:pPr>
            <w:r>
              <w:rPr>
                <w:rFonts w:hint="eastAsia" w:ascii="宋体" w:hAnsi="宋体" w:cs="宋体"/>
                <w:b/>
                <w:bCs/>
                <w:color w:val="000000" w:themeColor="text1"/>
                <w:kern w:val="0"/>
                <w:sz w:val="24"/>
                <w14:textFill>
                  <w14:solidFill>
                    <w14:schemeClr w14:val="tx1"/>
                  </w14:solidFill>
                </w14:textFill>
              </w:rPr>
              <w:t>其他商务要求</w:t>
            </w:r>
          </w:p>
        </w:tc>
        <w:tc>
          <w:tcPr>
            <w:tcW w:w="3246" w:type="pct"/>
            <w:vAlign w:val="center"/>
          </w:tcPr>
          <w:p>
            <w:pPr>
              <w:snapToGrid w:val="0"/>
              <w:spacing w:line="276" w:lineRule="auto"/>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1.投标人必须在响应文件中对以上条款和服务承诺明确列出，承诺内容必须达到本篇及协商文件其他条款的要求。</w:t>
            </w:r>
          </w:p>
          <w:p>
            <w:pPr>
              <w:widowControl/>
              <w:adjustRightInd w:val="0"/>
              <w:snapToGrid w:val="0"/>
              <w:spacing w:line="276" w:lineRule="auto"/>
              <w:rPr>
                <w:rFonts w:hint="eastAsia"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2.其他未尽事宜由供需双方在采购合同中详细约定。</w:t>
            </w:r>
          </w:p>
        </w:tc>
      </w:tr>
    </w:tbl>
    <w:p>
      <w:pPr>
        <w:pStyle w:val="2"/>
        <w:widowControl/>
        <w:jc w:val="left"/>
        <w:rPr>
          <w:bCs/>
          <w:sz w:val="28"/>
        </w:rPr>
      </w:pPr>
      <w:r>
        <w:rPr>
          <w:bCs/>
          <w:sz w:val="28"/>
        </w:rPr>
        <w:br w:type="page"/>
      </w:r>
    </w:p>
    <w:p>
      <w:pPr>
        <w:spacing w:line="220" w:lineRule="atLeast"/>
        <w:jc w:val="center"/>
        <w:outlineLvl w:val="0"/>
        <w:rPr>
          <w:b/>
          <w:bCs/>
          <w:sz w:val="28"/>
          <w:szCs w:val="28"/>
        </w:rPr>
      </w:pPr>
      <w:bookmarkStart w:id="10" w:name="_Toc201148630"/>
      <w:r>
        <w:rPr>
          <w:rFonts w:hint="eastAsia"/>
          <w:b/>
          <w:bCs/>
          <w:sz w:val="28"/>
          <w:szCs w:val="28"/>
        </w:rPr>
        <w:t>第三章 投标文件的编制与递交</w:t>
      </w:r>
      <w:bookmarkEnd w:id="10"/>
    </w:p>
    <w:p>
      <w:pPr>
        <w:spacing w:line="300" w:lineRule="auto"/>
        <w:ind w:firstLine="420" w:firstLineChars="200"/>
        <w:rPr>
          <w:rFonts w:hint="eastAsia" w:ascii="宋体" w:hAnsi="宋体" w:cs="宋体"/>
          <w:szCs w:val="21"/>
        </w:rPr>
      </w:pPr>
      <w:r>
        <w:rPr>
          <w:rFonts w:hint="eastAsia" w:ascii="宋体" w:hAnsi="宋体" w:cs="宋体"/>
          <w:szCs w:val="21"/>
        </w:rPr>
        <w:t>投标人应仔细阅读招标文件中的所有内容，详细编制投标文件，按照招标文件所规定的格式、内容，逐项填写齐全并提交全部有关证明文件。投标文件应字迹清晰、内容详实、表达准确。投标文件应实质上响应招标文件要求，否则其投标文件将视为无效。</w:t>
      </w:r>
    </w:p>
    <w:p>
      <w:pPr>
        <w:spacing w:line="300" w:lineRule="auto"/>
        <w:outlineLvl w:val="1"/>
        <w:rPr>
          <w:rFonts w:hint="eastAsia" w:ascii="宋体" w:hAnsi="宋体" w:cs="宋体"/>
          <w:b/>
          <w:bCs/>
          <w:szCs w:val="21"/>
        </w:rPr>
      </w:pPr>
      <w:bookmarkStart w:id="11" w:name="_Toc201148631"/>
      <w:bookmarkStart w:id="12" w:name="_Toc170470628"/>
      <w:bookmarkStart w:id="13" w:name="_Toc170467815"/>
      <w:r>
        <w:rPr>
          <w:rFonts w:hint="eastAsia" w:ascii="宋体" w:hAnsi="宋体" w:cs="宋体"/>
          <w:b/>
          <w:bCs/>
          <w:szCs w:val="21"/>
        </w:rPr>
        <w:t>一、投标的语言</w:t>
      </w:r>
      <w:bookmarkEnd w:id="11"/>
      <w:bookmarkEnd w:id="12"/>
      <w:bookmarkEnd w:id="13"/>
    </w:p>
    <w:p>
      <w:pPr>
        <w:spacing w:line="300" w:lineRule="auto"/>
        <w:ind w:firstLine="420" w:firstLineChars="200"/>
        <w:rPr>
          <w:rFonts w:hint="eastAsia" w:ascii="宋体" w:hAnsi="宋体" w:cs="宋体"/>
          <w:szCs w:val="21"/>
        </w:rPr>
      </w:pPr>
      <w:r>
        <w:rPr>
          <w:rFonts w:hint="eastAsia" w:ascii="宋体" w:hAnsi="宋体" w:cs="宋体"/>
          <w:szCs w:val="21"/>
        </w:rPr>
        <w:t>投标人在投标过程中所提交的任何文件均应使用中文，使用文字准确规范，内容清晰一致，投标人可以提交使用其它语言的资料，但有关内容必须翻译成中文，在有差异或矛盾时，应以中文资料为准，并承担一切责任。</w:t>
      </w:r>
    </w:p>
    <w:p>
      <w:pPr>
        <w:spacing w:line="300" w:lineRule="auto"/>
        <w:outlineLvl w:val="1"/>
        <w:rPr>
          <w:rFonts w:hint="eastAsia" w:ascii="宋体" w:hAnsi="宋体" w:cs="宋体"/>
          <w:b/>
          <w:bCs/>
          <w:szCs w:val="21"/>
        </w:rPr>
      </w:pPr>
      <w:bookmarkStart w:id="14" w:name="_Toc170467816"/>
      <w:bookmarkStart w:id="15" w:name="_Toc170470629"/>
      <w:bookmarkStart w:id="16" w:name="_Toc201148632"/>
      <w:r>
        <w:rPr>
          <w:rFonts w:hint="eastAsia" w:ascii="宋体" w:hAnsi="宋体" w:cs="宋体"/>
          <w:b/>
          <w:bCs/>
          <w:szCs w:val="21"/>
        </w:rPr>
        <w:t>二、投标文件的组成</w:t>
      </w:r>
      <w:bookmarkEnd w:id="14"/>
      <w:bookmarkEnd w:id="15"/>
      <w:bookmarkEnd w:id="16"/>
    </w:p>
    <w:p>
      <w:pPr>
        <w:numPr>
          <w:ilvl w:val="0"/>
          <w:numId w:val="5"/>
        </w:numPr>
        <w:spacing w:line="300" w:lineRule="auto"/>
        <w:ind w:left="420" w:leftChars="200"/>
        <w:rPr>
          <w:rFonts w:hint="eastAsia" w:ascii="宋体" w:hAnsi="宋体" w:cs="宋体"/>
          <w:szCs w:val="21"/>
        </w:rPr>
      </w:pPr>
      <w:r>
        <w:rPr>
          <w:rFonts w:hint="eastAsia" w:ascii="宋体" w:hAnsi="宋体" w:cs="宋体"/>
          <w:szCs w:val="21"/>
        </w:rPr>
        <w:t>封面                                                            （格式见附件1）</w:t>
      </w:r>
    </w:p>
    <w:p>
      <w:pPr>
        <w:numPr>
          <w:ilvl w:val="0"/>
          <w:numId w:val="5"/>
        </w:numPr>
        <w:spacing w:line="300" w:lineRule="auto"/>
        <w:ind w:left="420" w:leftChars="200"/>
        <w:rPr>
          <w:rFonts w:hint="eastAsia" w:ascii="宋体" w:hAnsi="宋体" w:cs="宋体"/>
          <w:szCs w:val="21"/>
        </w:rPr>
      </w:pPr>
      <w:r>
        <w:rPr>
          <w:rFonts w:hint="eastAsia" w:ascii="宋体" w:hAnsi="宋体" w:cs="宋体"/>
          <w:szCs w:val="21"/>
        </w:rPr>
        <w:t xml:space="preserve">目录                                          </w:t>
      </w:r>
    </w:p>
    <w:p>
      <w:pPr>
        <w:numPr>
          <w:ilvl w:val="0"/>
          <w:numId w:val="5"/>
        </w:numPr>
        <w:spacing w:line="300" w:lineRule="auto"/>
        <w:ind w:left="420" w:leftChars="200"/>
        <w:rPr>
          <w:rFonts w:hint="eastAsia" w:ascii="宋体" w:hAnsi="宋体" w:cs="宋体"/>
          <w:szCs w:val="21"/>
        </w:rPr>
      </w:pPr>
      <w:r>
        <w:rPr>
          <w:rFonts w:hint="eastAsia" w:ascii="宋体" w:hAnsi="宋体" w:cs="宋体"/>
          <w:szCs w:val="21"/>
        </w:rPr>
        <w:t>开标一览表                                                      （格式见附件2）</w:t>
      </w:r>
    </w:p>
    <w:p>
      <w:pPr>
        <w:numPr>
          <w:ilvl w:val="0"/>
          <w:numId w:val="5"/>
        </w:numPr>
        <w:spacing w:line="300" w:lineRule="auto"/>
        <w:ind w:left="420" w:leftChars="200"/>
        <w:rPr>
          <w:rFonts w:hint="eastAsia" w:ascii="宋体" w:hAnsi="宋体" w:cs="宋体"/>
          <w:szCs w:val="21"/>
        </w:rPr>
      </w:pPr>
      <w:r>
        <w:rPr>
          <w:rFonts w:hint="eastAsia" w:ascii="宋体" w:hAnsi="宋体" w:cs="宋体"/>
          <w:szCs w:val="21"/>
        </w:rPr>
        <w:t xml:space="preserve">分项报价明细表                                                  （格式见附件3）  </w:t>
      </w:r>
    </w:p>
    <w:p>
      <w:pPr>
        <w:numPr>
          <w:ilvl w:val="0"/>
          <w:numId w:val="5"/>
        </w:numPr>
        <w:tabs>
          <w:tab w:val="clear" w:pos="-108"/>
        </w:tabs>
        <w:spacing w:line="276" w:lineRule="auto"/>
        <w:ind w:left="420" w:leftChars="200"/>
        <w:rPr>
          <w:rFonts w:hint="eastAsia" w:ascii="宋体" w:hAnsi="宋体" w:cs="宋体"/>
          <w:szCs w:val="21"/>
        </w:rPr>
      </w:pPr>
      <w:r>
        <w:rPr>
          <w:rFonts w:hint="eastAsia" w:ascii="宋体" w:hAnsi="宋体" w:cs="宋体"/>
          <w:szCs w:val="21"/>
        </w:rPr>
        <w:t>开标现场最终报价表（单独打印，现场按最终报价填写）</w:t>
      </w:r>
      <w:r>
        <w:rPr>
          <w:rFonts w:ascii="宋体" w:hAnsi="宋体" w:cs="宋体"/>
          <w:szCs w:val="21"/>
        </w:rPr>
        <w:t xml:space="preserve">              </w:t>
      </w:r>
      <w:r>
        <w:rPr>
          <w:rFonts w:hint="eastAsia" w:ascii="宋体" w:hAnsi="宋体" w:cs="宋体"/>
          <w:szCs w:val="21"/>
        </w:rPr>
        <w:t>（格式见附件</w:t>
      </w:r>
      <w:r>
        <w:rPr>
          <w:rFonts w:ascii="宋体" w:hAnsi="宋体" w:cs="宋体"/>
          <w:szCs w:val="21"/>
        </w:rPr>
        <w:t>4</w:t>
      </w:r>
      <w:r>
        <w:rPr>
          <w:rFonts w:hint="eastAsia" w:ascii="宋体" w:hAnsi="宋体" w:cs="宋体"/>
          <w:szCs w:val="21"/>
        </w:rPr>
        <w:t>）</w:t>
      </w:r>
    </w:p>
    <w:p>
      <w:pPr>
        <w:numPr>
          <w:ilvl w:val="0"/>
          <w:numId w:val="5"/>
        </w:numPr>
        <w:spacing w:line="300" w:lineRule="auto"/>
        <w:ind w:left="420" w:leftChars="200"/>
        <w:rPr>
          <w:rFonts w:hint="eastAsia" w:ascii="宋体" w:hAnsi="宋体" w:cs="宋体"/>
          <w:szCs w:val="21"/>
        </w:rPr>
      </w:pPr>
      <w:r>
        <w:rPr>
          <w:rFonts w:hint="eastAsia" w:ascii="宋体" w:hAnsi="宋体" w:cs="宋体"/>
          <w:szCs w:val="21"/>
        </w:rPr>
        <w:t>投标函                                                          （格式见附件</w:t>
      </w:r>
      <w:r>
        <w:rPr>
          <w:rFonts w:ascii="宋体" w:hAnsi="宋体" w:cs="宋体"/>
          <w:szCs w:val="21"/>
        </w:rPr>
        <w:t>5</w:t>
      </w:r>
      <w:r>
        <w:rPr>
          <w:rFonts w:hint="eastAsia" w:ascii="宋体" w:hAnsi="宋体" w:cs="宋体"/>
          <w:szCs w:val="21"/>
        </w:rPr>
        <w:t>）</w:t>
      </w:r>
    </w:p>
    <w:p>
      <w:pPr>
        <w:numPr>
          <w:ilvl w:val="0"/>
          <w:numId w:val="5"/>
        </w:numPr>
        <w:spacing w:line="300" w:lineRule="auto"/>
        <w:ind w:left="420" w:leftChars="200"/>
        <w:rPr>
          <w:rFonts w:hint="eastAsia" w:ascii="宋体" w:hAnsi="宋体" w:cs="宋体"/>
          <w:szCs w:val="21"/>
        </w:rPr>
      </w:pPr>
      <w:r>
        <w:rPr>
          <w:rFonts w:hint="eastAsia" w:ascii="宋体" w:hAnsi="宋体" w:cs="宋体"/>
          <w:szCs w:val="21"/>
        </w:rPr>
        <w:t>投标人营业执照（副本）或事业单位法人证书（副本）复印件</w:t>
      </w:r>
    </w:p>
    <w:p>
      <w:pPr>
        <w:numPr>
          <w:ilvl w:val="0"/>
          <w:numId w:val="5"/>
        </w:numPr>
        <w:spacing w:line="300" w:lineRule="auto"/>
        <w:ind w:left="420" w:leftChars="200"/>
        <w:rPr>
          <w:rFonts w:hint="eastAsia" w:ascii="宋体" w:hAnsi="宋体" w:cs="宋体"/>
          <w:color w:val="FF0000"/>
          <w:szCs w:val="21"/>
        </w:rPr>
      </w:pPr>
      <w:r>
        <w:rPr>
          <w:rFonts w:hint="eastAsia" w:ascii="宋体" w:hAnsi="宋体" w:cs="宋体"/>
          <w:color w:val="333333"/>
          <w:kern w:val="0"/>
          <w:szCs w:val="21"/>
        </w:rPr>
        <w:t>《中小微企业声明函》等（供应商非此类企业的，可以不提供）</w:t>
      </w:r>
    </w:p>
    <w:p>
      <w:pPr>
        <w:numPr>
          <w:ilvl w:val="0"/>
          <w:numId w:val="5"/>
        </w:numPr>
        <w:spacing w:line="300" w:lineRule="auto"/>
        <w:ind w:left="420" w:leftChars="200"/>
        <w:rPr>
          <w:rFonts w:hint="eastAsia" w:ascii="宋体" w:hAnsi="宋体" w:cs="宋体"/>
          <w:szCs w:val="21"/>
        </w:rPr>
      </w:pPr>
      <w:r>
        <w:rPr>
          <w:rFonts w:hint="eastAsia" w:ascii="宋体" w:hAnsi="宋体" w:cs="宋体"/>
          <w:szCs w:val="21"/>
        </w:rPr>
        <w:t>法定代表人身份证明书                                            （格式见附件</w:t>
      </w:r>
      <w:r>
        <w:rPr>
          <w:rFonts w:ascii="宋体" w:hAnsi="宋体" w:cs="宋体"/>
          <w:szCs w:val="21"/>
        </w:rPr>
        <w:t>6</w:t>
      </w:r>
      <w:r>
        <w:rPr>
          <w:rFonts w:hint="eastAsia" w:ascii="宋体" w:hAnsi="宋体" w:cs="宋体"/>
          <w:szCs w:val="21"/>
        </w:rPr>
        <w:t>）</w:t>
      </w:r>
    </w:p>
    <w:p>
      <w:pPr>
        <w:numPr>
          <w:ilvl w:val="0"/>
          <w:numId w:val="5"/>
        </w:numPr>
        <w:spacing w:line="300" w:lineRule="auto"/>
        <w:ind w:left="420" w:leftChars="200"/>
        <w:rPr>
          <w:rFonts w:hint="eastAsia" w:ascii="宋体" w:hAnsi="宋体" w:cs="宋体"/>
          <w:szCs w:val="21"/>
        </w:rPr>
      </w:pPr>
      <w:r>
        <w:rPr>
          <w:rFonts w:hint="eastAsia" w:ascii="宋体" w:hAnsi="宋体" w:cs="宋体"/>
          <w:szCs w:val="21"/>
        </w:rPr>
        <w:t>法定代表人授权委托书                                            （格式见附件</w:t>
      </w:r>
      <w:r>
        <w:rPr>
          <w:rFonts w:ascii="宋体" w:hAnsi="宋体" w:cs="宋体"/>
          <w:szCs w:val="21"/>
        </w:rPr>
        <w:t>7</w:t>
      </w:r>
      <w:r>
        <w:rPr>
          <w:rFonts w:hint="eastAsia" w:ascii="宋体" w:hAnsi="宋体" w:cs="宋体"/>
          <w:szCs w:val="21"/>
        </w:rPr>
        <w:t>）</w:t>
      </w:r>
    </w:p>
    <w:p>
      <w:pPr>
        <w:numPr>
          <w:ilvl w:val="0"/>
          <w:numId w:val="5"/>
        </w:numPr>
        <w:spacing w:line="300" w:lineRule="auto"/>
        <w:ind w:left="420" w:leftChars="200"/>
        <w:rPr>
          <w:rFonts w:hint="eastAsia" w:ascii="宋体" w:hAnsi="宋体" w:cs="宋体"/>
          <w:szCs w:val="21"/>
        </w:rPr>
      </w:pPr>
      <w:r>
        <w:rPr>
          <w:rFonts w:hint="eastAsia" w:ascii="宋体" w:hAnsi="宋体" w:cs="宋体"/>
          <w:szCs w:val="21"/>
        </w:rPr>
        <w:t>投标代理人社保缴纳证明</w:t>
      </w:r>
    </w:p>
    <w:p>
      <w:pPr>
        <w:numPr>
          <w:ilvl w:val="0"/>
          <w:numId w:val="5"/>
        </w:numPr>
        <w:spacing w:line="300" w:lineRule="auto"/>
        <w:ind w:left="420" w:leftChars="200"/>
        <w:rPr>
          <w:rFonts w:hint="eastAsia" w:ascii="宋体" w:hAnsi="宋体" w:cs="宋体"/>
          <w:szCs w:val="21"/>
        </w:rPr>
      </w:pPr>
      <w:r>
        <w:rPr>
          <w:rFonts w:hint="eastAsia" w:ascii="宋体" w:hAnsi="宋体" w:cs="宋体"/>
          <w:szCs w:val="21"/>
        </w:rPr>
        <w:t>售后服务承诺</w:t>
      </w:r>
    </w:p>
    <w:p>
      <w:pPr>
        <w:numPr>
          <w:ilvl w:val="0"/>
          <w:numId w:val="5"/>
        </w:numPr>
        <w:spacing w:line="300" w:lineRule="auto"/>
        <w:ind w:left="420" w:leftChars="200"/>
        <w:rPr>
          <w:rFonts w:hint="eastAsia" w:ascii="宋体" w:hAnsi="宋体" w:cs="宋体"/>
          <w:szCs w:val="21"/>
        </w:rPr>
      </w:pPr>
      <w:r>
        <w:rPr>
          <w:rFonts w:hint="eastAsia" w:ascii="宋体" w:hAnsi="宋体" w:cs="宋体"/>
          <w:szCs w:val="21"/>
        </w:rPr>
        <w:t>所投各产品的技术参数（或技术指标）</w:t>
      </w:r>
    </w:p>
    <w:p>
      <w:pPr>
        <w:numPr>
          <w:ilvl w:val="0"/>
          <w:numId w:val="5"/>
        </w:numPr>
        <w:spacing w:line="300" w:lineRule="auto"/>
        <w:ind w:left="420" w:leftChars="200" w:right="210" w:rightChars="100"/>
        <w:rPr>
          <w:rFonts w:hint="eastAsia" w:ascii="宋体" w:hAnsi="宋体" w:cs="宋体"/>
          <w:szCs w:val="21"/>
        </w:rPr>
      </w:pPr>
      <w:r>
        <w:rPr>
          <w:rFonts w:hint="eastAsia" w:ascii="宋体" w:hAnsi="宋体" w:cs="宋体"/>
          <w:szCs w:val="21"/>
        </w:rPr>
        <w:t>项目需求响应偏离表（应包含技术部分要求与商务部分要求）          （格式见附件</w:t>
      </w:r>
      <w:r>
        <w:rPr>
          <w:rFonts w:ascii="宋体" w:hAnsi="宋体" w:cs="宋体"/>
          <w:szCs w:val="21"/>
        </w:rPr>
        <w:t>8</w:t>
      </w:r>
      <w:r>
        <w:rPr>
          <w:rFonts w:hint="eastAsia" w:ascii="宋体" w:hAnsi="宋体" w:cs="宋体"/>
          <w:szCs w:val="21"/>
        </w:rPr>
        <w:t xml:space="preserve">） </w:t>
      </w:r>
    </w:p>
    <w:p>
      <w:pPr>
        <w:numPr>
          <w:ilvl w:val="0"/>
          <w:numId w:val="5"/>
        </w:numPr>
        <w:spacing w:line="300" w:lineRule="auto"/>
        <w:ind w:left="420" w:leftChars="200"/>
        <w:rPr>
          <w:rFonts w:hint="eastAsia" w:ascii="宋体" w:hAnsi="宋体" w:cs="宋体"/>
          <w:szCs w:val="21"/>
        </w:rPr>
      </w:pPr>
      <w:r>
        <w:rPr>
          <w:rFonts w:hint="eastAsia" w:ascii="宋体" w:hAnsi="宋体" w:cs="宋体"/>
          <w:szCs w:val="21"/>
        </w:rPr>
        <w:t>所投各产品进入当期国家节能、环保清单目录的证明文件（如果有）</w:t>
      </w:r>
    </w:p>
    <w:p>
      <w:pPr>
        <w:numPr>
          <w:ilvl w:val="0"/>
          <w:numId w:val="5"/>
        </w:numPr>
        <w:spacing w:line="300" w:lineRule="auto"/>
        <w:ind w:left="420" w:leftChars="200"/>
        <w:rPr>
          <w:rFonts w:hint="eastAsia" w:ascii="宋体" w:hAnsi="宋体" w:cs="宋体"/>
          <w:szCs w:val="21"/>
        </w:rPr>
      </w:pPr>
      <w:r>
        <w:rPr>
          <w:rFonts w:hint="eastAsia" w:ascii="宋体" w:hAnsi="宋体" w:cs="宋体"/>
          <w:szCs w:val="21"/>
        </w:rPr>
        <w:t xml:space="preserve">价格依据 </w:t>
      </w:r>
      <w:r>
        <w:rPr>
          <w:rFonts w:ascii="宋体" w:hAnsi="宋体" w:cs="宋体"/>
          <w:szCs w:val="21"/>
        </w:rPr>
        <w:t xml:space="preserve">             </w:t>
      </w:r>
      <w:r>
        <w:rPr>
          <w:rFonts w:hint="eastAsia" w:ascii="宋体" w:hAnsi="宋体" w:cs="宋体"/>
          <w:szCs w:val="21"/>
        </w:rPr>
        <w:t xml:space="preserve">                                          （格式见附件</w:t>
      </w:r>
      <w:r>
        <w:rPr>
          <w:rFonts w:ascii="宋体" w:hAnsi="宋体" w:cs="宋体"/>
          <w:szCs w:val="21"/>
        </w:rPr>
        <w:t>9</w:t>
      </w:r>
      <w:r>
        <w:rPr>
          <w:rFonts w:hint="eastAsia" w:ascii="宋体" w:hAnsi="宋体" w:cs="宋体"/>
          <w:szCs w:val="21"/>
        </w:rPr>
        <w:t>）</w:t>
      </w:r>
    </w:p>
    <w:p>
      <w:pPr>
        <w:numPr>
          <w:ilvl w:val="0"/>
          <w:numId w:val="5"/>
        </w:numPr>
        <w:spacing w:line="300" w:lineRule="auto"/>
        <w:ind w:left="420" w:leftChars="200"/>
        <w:rPr>
          <w:rFonts w:hint="eastAsia" w:ascii="宋体" w:hAnsi="宋体" w:cs="宋体"/>
          <w:szCs w:val="21"/>
        </w:rPr>
      </w:pPr>
      <w:r>
        <w:rPr>
          <w:rFonts w:hint="eastAsia" w:ascii="宋体" w:hAnsi="宋体" w:cs="宋体"/>
          <w:szCs w:val="21"/>
        </w:rPr>
        <w:t xml:space="preserve">企业及代理人廉洁答复函 </w:t>
      </w:r>
      <w:r>
        <w:rPr>
          <w:rFonts w:ascii="宋体" w:hAnsi="宋体" w:cs="宋体"/>
          <w:szCs w:val="21"/>
        </w:rPr>
        <w:t xml:space="preserve">                                        </w:t>
      </w:r>
      <w:r>
        <w:rPr>
          <w:rFonts w:hint="eastAsia" w:ascii="宋体" w:hAnsi="宋体" w:cs="宋体"/>
          <w:szCs w:val="21"/>
        </w:rPr>
        <w:t xml:space="preserve"> （格式见附件10）</w:t>
      </w:r>
    </w:p>
    <w:p>
      <w:pPr>
        <w:numPr>
          <w:ilvl w:val="0"/>
          <w:numId w:val="5"/>
        </w:numPr>
        <w:spacing w:line="300" w:lineRule="auto"/>
        <w:ind w:left="420" w:leftChars="200"/>
        <w:rPr>
          <w:rFonts w:hint="eastAsia" w:ascii="宋体" w:hAnsi="宋体" w:cs="宋体"/>
          <w:szCs w:val="21"/>
        </w:rPr>
      </w:pPr>
      <w:r>
        <w:rPr>
          <w:rFonts w:hint="eastAsia" w:ascii="宋体" w:hAnsi="宋体" w:cs="宋体"/>
          <w:szCs w:val="21"/>
        </w:rPr>
        <w:t>诚信声明：参加我院投标的单位应在“中国裁判文书网”（http://wenshu.court.gov.cn/Index）上搜索公司名称全称（不加任何检索条件），然后截屏搜索的结果页面，加盖公司鲜章。 （格式见附件</w:t>
      </w:r>
      <w:r>
        <w:rPr>
          <w:rFonts w:ascii="宋体" w:hAnsi="宋体" w:cs="宋体"/>
          <w:szCs w:val="21"/>
        </w:rPr>
        <w:t>1</w:t>
      </w:r>
      <w:r>
        <w:rPr>
          <w:rFonts w:hint="eastAsia" w:ascii="宋体" w:hAnsi="宋体" w:cs="宋体"/>
          <w:szCs w:val="21"/>
        </w:rPr>
        <w:t>1）</w:t>
      </w:r>
    </w:p>
    <w:p>
      <w:pPr>
        <w:numPr>
          <w:ilvl w:val="0"/>
          <w:numId w:val="5"/>
        </w:numPr>
        <w:spacing w:line="300" w:lineRule="auto"/>
        <w:ind w:left="420" w:leftChars="200"/>
        <w:rPr>
          <w:rFonts w:hint="eastAsia" w:ascii="宋体" w:hAnsi="宋体" w:cs="宋体"/>
          <w:szCs w:val="21"/>
        </w:rPr>
      </w:pPr>
      <w:r>
        <w:rPr>
          <w:rFonts w:hint="eastAsia" w:ascii="宋体" w:hAnsi="宋体" w:cs="宋体"/>
          <w:szCs w:val="21"/>
        </w:rPr>
        <w:t>信用声明                                                        （格式见附件</w:t>
      </w:r>
      <w:r>
        <w:rPr>
          <w:rFonts w:ascii="宋体" w:hAnsi="宋体" w:cs="宋体"/>
          <w:szCs w:val="21"/>
        </w:rPr>
        <w:t>1</w:t>
      </w:r>
      <w:r>
        <w:rPr>
          <w:rFonts w:hint="eastAsia" w:ascii="宋体" w:hAnsi="宋体" w:cs="宋体"/>
          <w:szCs w:val="21"/>
        </w:rPr>
        <w:t>2）</w:t>
      </w:r>
    </w:p>
    <w:p>
      <w:pPr>
        <w:numPr>
          <w:ilvl w:val="0"/>
          <w:numId w:val="5"/>
        </w:numPr>
        <w:spacing w:line="300" w:lineRule="auto"/>
        <w:ind w:left="420" w:leftChars="200"/>
        <w:rPr>
          <w:rFonts w:hint="eastAsia" w:ascii="宋体" w:hAnsi="宋体" w:cs="宋体"/>
          <w:szCs w:val="21"/>
        </w:rPr>
      </w:pPr>
      <w:r>
        <w:rPr>
          <w:rFonts w:hint="eastAsia" w:ascii="宋体" w:hAnsi="宋体" w:cs="宋体"/>
          <w:szCs w:val="21"/>
        </w:rPr>
        <w:t>其他与项目有关的资料</w:t>
      </w:r>
    </w:p>
    <w:p>
      <w:pPr>
        <w:numPr>
          <w:ilvl w:val="0"/>
          <w:numId w:val="5"/>
        </w:numPr>
        <w:spacing w:line="300" w:lineRule="auto"/>
        <w:ind w:left="420" w:leftChars="200"/>
        <w:rPr>
          <w:rFonts w:hint="eastAsia" w:ascii="宋体" w:hAnsi="宋体" w:cs="宋体"/>
          <w:szCs w:val="21"/>
        </w:rPr>
      </w:pPr>
      <w:r>
        <w:rPr>
          <w:rFonts w:hint="eastAsia" w:ascii="宋体" w:hAnsi="宋体" w:cs="宋体"/>
          <w:szCs w:val="21"/>
        </w:rPr>
        <w:t xml:space="preserve">产品彩页       </w:t>
      </w:r>
    </w:p>
    <w:p>
      <w:pPr>
        <w:spacing w:line="300" w:lineRule="auto"/>
        <w:ind w:firstLine="420" w:firstLineChars="200"/>
        <w:rPr>
          <w:rFonts w:hint="eastAsia" w:ascii="宋体" w:hAnsi="宋体" w:cs="宋体"/>
          <w:szCs w:val="21"/>
        </w:rPr>
      </w:pPr>
      <w:r>
        <w:rPr>
          <w:rFonts w:hint="eastAsia" w:ascii="宋体" w:hAnsi="宋体" w:cs="宋体"/>
          <w:szCs w:val="21"/>
        </w:rPr>
        <w:t>投标文件必须按上述顺序</w:t>
      </w:r>
      <w:r>
        <w:rPr>
          <w:rFonts w:hint="eastAsia" w:ascii="宋体" w:hAnsi="宋体" w:cs="宋体"/>
          <w:b/>
          <w:color w:val="FF0000"/>
          <w:szCs w:val="21"/>
        </w:rPr>
        <w:t>编制目录，标注页码</w:t>
      </w:r>
      <w:r>
        <w:rPr>
          <w:rFonts w:hint="eastAsia" w:ascii="宋体" w:hAnsi="宋体" w:cs="宋体"/>
          <w:szCs w:val="21"/>
        </w:rPr>
        <w:t>。</w:t>
      </w:r>
    </w:p>
    <w:p>
      <w:pPr>
        <w:spacing w:line="300" w:lineRule="auto"/>
        <w:outlineLvl w:val="1"/>
        <w:rPr>
          <w:rFonts w:hint="eastAsia" w:ascii="宋体" w:hAnsi="宋体" w:cs="宋体"/>
          <w:b/>
          <w:bCs/>
          <w:szCs w:val="21"/>
        </w:rPr>
      </w:pPr>
      <w:bookmarkStart w:id="17" w:name="_Toc170467817"/>
      <w:bookmarkStart w:id="18" w:name="_Toc170470630"/>
      <w:bookmarkStart w:id="19" w:name="_Toc201148633"/>
      <w:r>
        <w:rPr>
          <w:rFonts w:hint="eastAsia" w:ascii="宋体" w:hAnsi="宋体" w:cs="宋体"/>
          <w:b/>
          <w:bCs/>
          <w:szCs w:val="21"/>
        </w:rPr>
        <w:t>三、投标文件的式样和签署</w:t>
      </w:r>
      <w:bookmarkEnd w:id="17"/>
      <w:bookmarkEnd w:id="18"/>
      <w:bookmarkEnd w:id="19"/>
    </w:p>
    <w:p>
      <w:pPr>
        <w:tabs>
          <w:tab w:val="left" w:pos="6413"/>
        </w:tabs>
        <w:spacing w:line="300" w:lineRule="auto"/>
        <w:rPr>
          <w:rFonts w:hint="eastAsia" w:ascii="宋体" w:hAnsi="宋体" w:cs="宋体"/>
          <w:szCs w:val="21"/>
        </w:rPr>
      </w:pPr>
      <w:r>
        <w:rPr>
          <w:rFonts w:ascii="宋体" w:hAnsi="宋体" w:cs="宋体"/>
          <w:szCs w:val="21"/>
        </w:rPr>
        <w:t xml:space="preserve">1.  </w:t>
      </w:r>
      <w:r>
        <w:rPr>
          <w:rFonts w:hint="eastAsia" w:ascii="宋体" w:hAnsi="宋体" w:cs="宋体"/>
          <w:szCs w:val="21"/>
        </w:rPr>
        <w:t>投标文件需提交</w:t>
      </w:r>
      <w:r>
        <w:rPr>
          <w:rFonts w:hint="eastAsia" w:ascii="宋体" w:hAnsi="宋体" w:cs="宋体"/>
          <w:b/>
          <w:color w:val="FF0000"/>
          <w:szCs w:val="21"/>
        </w:rPr>
        <w:t>一正一副，共二份</w:t>
      </w:r>
      <w:r>
        <w:rPr>
          <w:rFonts w:hint="eastAsia" w:ascii="宋体" w:hAnsi="宋体" w:cs="宋体"/>
          <w:szCs w:val="21"/>
        </w:rPr>
        <w:t>；并在投标文件封面分别注明“</w:t>
      </w:r>
      <w:r>
        <w:rPr>
          <w:rFonts w:hint="eastAsia" w:ascii="宋体" w:hAnsi="宋体" w:cs="宋体"/>
          <w:b/>
          <w:color w:val="FF0000"/>
          <w:szCs w:val="21"/>
        </w:rPr>
        <w:t>正本</w:t>
      </w:r>
      <w:r>
        <w:rPr>
          <w:rFonts w:hint="eastAsia" w:ascii="宋体" w:hAnsi="宋体" w:cs="宋体"/>
          <w:szCs w:val="21"/>
        </w:rPr>
        <w:t>”、“</w:t>
      </w:r>
      <w:r>
        <w:rPr>
          <w:rFonts w:hint="eastAsia" w:ascii="宋体" w:hAnsi="宋体" w:cs="宋体"/>
          <w:b/>
          <w:color w:val="FF0000"/>
          <w:szCs w:val="21"/>
        </w:rPr>
        <w:t>副本</w:t>
      </w:r>
      <w:r>
        <w:rPr>
          <w:rFonts w:hint="eastAsia" w:ascii="宋体" w:hAnsi="宋体" w:cs="宋体"/>
          <w:szCs w:val="21"/>
        </w:rPr>
        <w:t>”等字样，当投标文件正本与副本出现差异时，以正本为准。</w:t>
      </w:r>
    </w:p>
    <w:p>
      <w:pPr>
        <w:tabs>
          <w:tab w:val="left" w:pos="6413"/>
        </w:tabs>
        <w:spacing w:line="300" w:lineRule="auto"/>
        <w:rPr>
          <w:rFonts w:hint="eastAsia" w:ascii="宋体" w:hAnsi="宋体" w:cs="宋体"/>
          <w:szCs w:val="21"/>
        </w:rPr>
      </w:pPr>
      <w:r>
        <w:rPr>
          <w:rFonts w:hint="eastAsia" w:ascii="宋体" w:hAnsi="宋体" w:cs="宋体"/>
          <w:szCs w:val="21"/>
        </w:rPr>
        <w:t>2</w:t>
      </w:r>
      <w:r>
        <w:rPr>
          <w:rFonts w:ascii="宋体" w:hAnsi="宋体" w:cs="宋体"/>
          <w:szCs w:val="21"/>
        </w:rPr>
        <w:t xml:space="preserve">.  </w:t>
      </w:r>
      <w:r>
        <w:rPr>
          <w:rFonts w:hint="eastAsia" w:ascii="宋体" w:hAnsi="宋体" w:cs="宋体"/>
          <w:szCs w:val="21"/>
        </w:rPr>
        <w:t>投标文件的装订应按照招标文件要求的顺序装订，且正本中每一页均要加盖投标企业公章（红章），副本首页需要加盖红章和骑缝章。</w:t>
      </w:r>
    </w:p>
    <w:p>
      <w:pPr>
        <w:tabs>
          <w:tab w:val="left" w:pos="6413"/>
        </w:tabs>
        <w:spacing w:line="300" w:lineRule="auto"/>
        <w:ind w:firstLine="420" w:firstLineChars="200"/>
        <w:rPr>
          <w:rFonts w:hint="eastAsia" w:ascii="宋体" w:hAnsi="宋体" w:cs="宋体"/>
          <w:szCs w:val="21"/>
        </w:rPr>
      </w:pPr>
      <w:r>
        <w:rPr>
          <w:rFonts w:hint="eastAsia" w:ascii="宋体" w:hAnsi="宋体" w:cs="宋体"/>
          <w:szCs w:val="21"/>
        </w:rPr>
        <w:t>3</w:t>
      </w:r>
      <w:r>
        <w:rPr>
          <w:rFonts w:ascii="宋体" w:hAnsi="宋体" w:cs="宋体"/>
          <w:szCs w:val="21"/>
        </w:rPr>
        <w:t xml:space="preserve">.  </w:t>
      </w:r>
      <w:r>
        <w:rPr>
          <w:rFonts w:hint="eastAsia" w:ascii="宋体" w:hAnsi="宋体" w:cs="宋体"/>
          <w:szCs w:val="21"/>
        </w:rPr>
        <w:t>除投标人对差错处做必要修改外，投标书不得行间插字、涂改和增删，如有修改错漏处，必须由投标人代表在修改处签字或盖章。</w:t>
      </w:r>
    </w:p>
    <w:p>
      <w:pPr>
        <w:spacing w:line="300" w:lineRule="auto"/>
        <w:outlineLvl w:val="1"/>
        <w:rPr>
          <w:rFonts w:hint="eastAsia" w:ascii="宋体" w:hAnsi="宋体" w:cs="宋体"/>
          <w:b/>
          <w:szCs w:val="21"/>
        </w:rPr>
      </w:pPr>
      <w:bookmarkStart w:id="20" w:name="_Toc201148634"/>
      <w:bookmarkStart w:id="21" w:name="_Toc170470631"/>
      <w:bookmarkStart w:id="22" w:name="_Toc170467818"/>
      <w:bookmarkStart w:id="23" w:name="_Toc349642181"/>
      <w:r>
        <w:rPr>
          <w:rFonts w:hint="eastAsia" w:ascii="宋体" w:hAnsi="宋体" w:cs="宋体"/>
          <w:b/>
          <w:szCs w:val="21"/>
        </w:rPr>
        <w:t>四、投标文件的密封与标记</w:t>
      </w:r>
      <w:bookmarkEnd w:id="20"/>
      <w:bookmarkEnd w:id="21"/>
      <w:bookmarkEnd w:id="22"/>
    </w:p>
    <w:p>
      <w:pPr>
        <w:pStyle w:val="9"/>
        <w:numPr>
          <w:ilvl w:val="0"/>
          <w:numId w:val="6"/>
        </w:numPr>
        <w:spacing w:line="300" w:lineRule="auto"/>
        <w:rPr>
          <w:rFonts w:hint="eastAsia" w:hAnsi="宋体" w:cs="宋体"/>
          <w:szCs w:val="21"/>
        </w:rPr>
      </w:pPr>
      <w:r>
        <w:rPr>
          <w:rFonts w:hint="eastAsia" w:hAnsi="宋体" w:cs="宋体"/>
          <w:szCs w:val="21"/>
        </w:rPr>
        <w:t>投标文件的正本、副本均应密封送达投标地点，应在封套上注明项目名称、投标人名称。若正本、副本分别进行密封的，还应在封套上注明“正本”、“副本”、字样。</w:t>
      </w:r>
    </w:p>
    <w:p>
      <w:pPr>
        <w:pStyle w:val="9"/>
        <w:numPr>
          <w:ilvl w:val="0"/>
          <w:numId w:val="6"/>
        </w:numPr>
        <w:spacing w:line="300" w:lineRule="auto"/>
        <w:rPr>
          <w:rFonts w:hint="eastAsia" w:hAnsi="宋体" w:cs="宋体"/>
          <w:bCs/>
          <w:szCs w:val="21"/>
        </w:rPr>
      </w:pPr>
      <w:r>
        <w:rPr>
          <w:rFonts w:hint="eastAsia" w:hAnsi="宋体" w:cs="宋体"/>
          <w:szCs w:val="21"/>
        </w:rPr>
        <w:t>如果投标文件通过邮寄递交，投标人应将投标文件用内、外两层封套密封。</w:t>
      </w:r>
    </w:p>
    <w:p>
      <w:pPr>
        <w:pStyle w:val="9"/>
        <w:numPr>
          <w:ilvl w:val="0"/>
          <w:numId w:val="6"/>
        </w:numPr>
        <w:spacing w:line="300" w:lineRule="auto"/>
        <w:rPr>
          <w:rFonts w:hint="eastAsia" w:hAnsi="宋体" w:cs="宋体"/>
          <w:bCs/>
          <w:szCs w:val="21"/>
        </w:rPr>
      </w:pPr>
      <w:r>
        <w:rPr>
          <w:rFonts w:hint="eastAsia" w:hAnsi="宋体" w:cs="宋体"/>
          <w:szCs w:val="21"/>
        </w:rPr>
        <w:t>如果未按上述规定进行密封和标记，信息中心对投标文件误投、丢失或提前拆封不负责任。</w:t>
      </w:r>
    </w:p>
    <w:p>
      <w:pPr>
        <w:spacing w:line="300" w:lineRule="auto"/>
        <w:outlineLvl w:val="1"/>
        <w:rPr>
          <w:rFonts w:hint="eastAsia" w:ascii="宋体" w:hAnsi="宋体" w:cs="宋体"/>
          <w:b/>
          <w:szCs w:val="21"/>
        </w:rPr>
      </w:pPr>
      <w:bookmarkStart w:id="24" w:name="_Toc170467819"/>
      <w:bookmarkStart w:id="25" w:name="_Toc170470632"/>
      <w:bookmarkStart w:id="26" w:name="_Toc201148635"/>
      <w:r>
        <w:rPr>
          <w:rFonts w:hint="eastAsia" w:ascii="宋体" w:hAnsi="宋体" w:cs="宋体"/>
          <w:b/>
          <w:szCs w:val="21"/>
        </w:rPr>
        <w:t>五、投标文件的补充、修改</w:t>
      </w:r>
      <w:bookmarkEnd w:id="24"/>
      <w:bookmarkEnd w:id="25"/>
      <w:bookmarkEnd w:id="26"/>
    </w:p>
    <w:p>
      <w:pPr>
        <w:numPr>
          <w:ilvl w:val="0"/>
          <w:numId w:val="7"/>
        </w:numPr>
        <w:spacing w:line="300" w:lineRule="auto"/>
        <w:rPr>
          <w:rFonts w:hint="eastAsia" w:ascii="宋体" w:hAnsi="宋体" w:cs="宋体"/>
          <w:szCs w:val="21"/>
        </w:rPr>
      </w:pPr>
      <w:r>
        <w:rPr>
          <w:rFonts w:hint="eastAsia" w:ascii="宋体" w:hAnsi="宋体" w:cs="宋体"/>
          <w:szCs w:val="21"/>
        </w:rPr>
        <w:t>在投标截止时间之前，投标人可以对投标文件进行书面修改、补充，这些修改、补充部分必须有投标人公章和法定代表人或授权代表签字或盖章，并作为投标文件不可分割的组成部分。</w:t>
      </w:r>
    </w:p>
    <w:p>
      <w:pPr>
        <w:numPr>
          <w:ilvl w:val="0"/>
          <w:numId w:val="7"/>
        </w:numPr>
        <w:spacing w:line="300" w:lineRule="auto"/>
        <w:rPr>
          <w:rFonts w:hint="eastAsia" w:ascii="宋体" w:hAnsi="宋体" w:cs="宋体"/>
          <w:szCs w:val="21"/>
        </w:rPr>
      </w:pPr>
      <w:r>
        <w:rPr>
          <w:rFonts w:hint="eastAsia" w:ascii="宋体" w:hAnsi="宋体" w:cs="宋体"/>
          <w:szCs w:val="21"/>
        </w:rPr>
        <w:t>所有修改、补充部分必须按投标文件的密封要求密封，按投标文件的递交要求递交。</w:t>
      </w:r>
    </w:p>
    <w:p>
      <w:pPr>
        <w:numPr>
          <w:ilvl w:val="0"/>
          <w:numId w:val="7"/>
        </w:numPr>
        <w:spacing w:line="300" w:lineRule="auto"/>
        <w:rPr>
          <w:rFonts w:hint="eastAsia" w:ascii="宋体" w:hAnsi="宋体" w:cs="宋体"/>
          <w:szCs w:val="21"/>
        </w:rPr>
      </w:pPr>
      <w:r>
        <w:rPr>
          <w:rFonts w:hint="eastAsia" w:ascii="宋体" w:hAnsi="宋体" w:cs="宋体"/>
          <w:szCs w:val="21"/>
        </w:rPr>
        <w:t>投标截止时间之后，投标人不得对投标文件进行任何修改和补充。</w:t>
      </w:r>
    </w:p>
    <w:p>
      <w:pPr>
        <w:spacing w:line="300" w:lineRule="auto"/>
        <w:outlineLvl w:val="1"/>
        <w:rPr>
          <w:rFonts w:hint="eastAsia" w:ascii="宋体" w:hAnsi="宋体" w:cs="宋体"/>
          <w:b/>
          <w:szCs w:val="21"/>
        </w:rPr>
      </w:pPr>
      <w:bookmarkStart w:id="27" w:name="_Toc170470633"/>
      <w:bookmarkStart w:id="28" w:name="_Toc170467820"/>
      <w:bookmarkStart w:id="29" w:name="_Toc201148636"/>
      <w:r>
        <w:rPr>
          <w:rFonts w:hint="eastAsia" w:ascii="宋体" w:hAnsi="宋体" w:cs="宋体"/>
          <w:b/>
          <w:szCs w:val="21"/>
        </w:rPr>
        <w:t>六、提供的格式文件：附件及附表</w:t>
      </w:r>
      <w:bookmarkEnd w:id="27"/>
      <w:bookmarkEnd w:id="28"/>
      <w:bookmarkEnd w:id="29"/>
    </w:p>
    <w:p>
      <w:pPr>
        <w:spacing w:line="300" w:lineRule="auto"/>
        <w:ind w:firstLine="420" w:firstLineChars="200"/>
        <w:outlineLvl w:val="0"/>
        <w:rPr>
          <w:rFonts w:hint="eastAsia" w:ascii="宋体" w:hAnsi="宋体" w:cs="宋体"/>
          <w:b/>
          <w:szCs w:val="21"/>
        </w:rPr>
      </w:pPr>
      <w:bookmarkStart w:id="30" w:name="_Toc170470634"/>
      <w:bookmarkStart w:id="31" w:name="_Toc170467821"/>
      <w:bookmarkStart w:id="32" w:name="_Toc201148637"/>
      <w:r>
        <w:rPr>
          <w:rFonts w:hint="eastAsia" w:ascii="宋体" w:hAnsi="宋体" w:cs="宋体"/>
          <w:b/>
          <w:szCs w:val="21"/>
        </w:rPr>
        <w:t>文件目录</w:t>
      </w:r>
      <w:bookmarkEnd w:id="23"/>
      <w:bookmarkEnd w:id="30"/>
      <w:bookmarkEnd w:id="31"/>
      <w:bookmarkEnd w:id="32"/>
    </w:p>
    <w:p>
      <w:pPr>
        <w:spacing w:line="276" w:lineRule="auto"/>
      </w:pPr>
      <w:bookmarkStart w:id="33" w:name="_Toc349642182"/>
      <w:r>
        <w:rPr>
          <w:rFonts w:hint="eastAsia"/>
        </w:rPr>
        <w:t>附件1：投标文件封面格式</w:t>
      </w:r>
      <w:bookmarkEnd w:id="33"/>
    </w:p>
    <w:p>
      <w:pPr>
        <w:spacing w:line="276" w:lineRule="auto"/>
      </w:pPr>
      <w:r>
        <w:rPr>
          <w:rFonts w:hint="eastAsia"/>
        </w:rPr>
        <w:t>附件2：开标一览表</w:t>
      </w:r>
    </w:p>
    <w:p>
      <w:pPr>
        <w:spacing w:line="276" w:lineRule="auto"/>
      </w:pPr>
      <w:r>
        <w:rPr>
          <w:rFonts w:hint="eastAsia"/>
        </w:rPr>
        <w:t>附件3：分项报价明细表</w:t>
      </w:r>
    </w:p>
    <w:p>
      <w:pPr>
        <w:spacing w:line="276" w:lineRule="auto"/>
      </w:pPr>
      <w:r>
        <w:rPr>
          <w:rFonts w:hint="eastAsia"/>
        </w:rPr>
        <w:t>附件4：开标现场最终报价表（单独打印，现场按最终报价填写）</w:t>
      </w:r>
    </w:p>
    <w:p>
      <w:pPr>
        <w:spacing w:line="276" w:lineRule="auto"/>
      </w:pPr>
      <w:r>
        <w:rPr>
          <w:rFonts w:hint="eastAsia"/>
        </w:rPr>
        <w:t>附件</w:t>
      </w:r>
      <w:r>
        <w:t>5</w:t>
      </w:r>
      <w:r>
        <w:rPr>
          <w:rFonts w:hint="eastAsia"/>
        </w:rPr>
        <w:t>：投标函</w:t>
      </w:r>
    </w:p>
    <w:p>
      <w:pPr>
        <w:spacing w:line="276" w:lineRule="auto"/>
      </w:pPr>
      <w:bookmarkStart w:id="34" w:name="_Toc349642183"/>
      <w:r>
        <w:rPr>
          <w:rFonts w:hint="eastAsia"/>
        </w:rPr>
        <w:t>附件</w:t>
      </w:r>
      <w:r>
        <w:t>6</w:t>
      </w:r>
      <w:r>
        <w:rPr>
          <w:rFonts w:hint="eastAsia"/>
        </w:rPr>
        <w:t>：法定代表人身份证明书</w:t>
      </w:r>
    </w:p>
    <w:p>
      <w:pPr>
        <w:spacing w:line="276" w:lineRule="auto"/>
      </w:pPr>
      <w:r>
        <w:rPr>
          <w:rFonts w:hint="eastAsia"/>
        </w:rPr>
        <w:t>附件</w:t>
      </w:r>
      <w:r>
        <w:t>7</w:t>
      </w:r>
      <w:r>
        <w:rPr>
          <w:rFonts w:hint="eastAsia"/>
        </w:rPr>
        <w:t>：法定代表人授权委托书</w:t>
      </w:r>
    </w:p>
    <w:p>
      <w:pPr>
        <w:spacing w:line="276" w:lineRule="auto"/>
      </w:pPr>
      <w:r>
        <w:rPr>
          <w:rFonts w:hint="eastAsia"/>
        </w:rPr>
        <w:t>附件</w:t>
      </w:r>
      <w:r>
        <w:t>8</w:t>
      </w:r>
      <w:r>
        <w:rPr>
          <w:rFonts w:hint="eastAsia"/>
        </w:rPr>
        <w:t>：项目需求响应偏离表（应包含技术部分要求与商务部分要求）</w:t>
      </w:r>
    </w:p>
    <w:p>
      <w:pPr>
        <w:spacing w:line="276" w:lineRule="auto"/>
      </w:pPr>
      <w:r>
        <w:rPr>
          <w:rFonts w:hint="eastAsia"/>
        </w:rPr>
        <w:t>附件9：价格依据（同类项目合同复印件提供至少3份，若无则需提供其他价格依据）</w:t>
      </w:r>
    </w:p>
    <w:bookmarkEnd w:id="34"/>
    <w:p>
      <w:pPr>
        <w:spacing w:line="276" w:lineRule="auto"/>
        <w:rPr>
          <w:rFonts w:hint="eastAsia" w:ascii="宋体" w:hAnsi="宋体" w:cs="宋体"/>
          <w:szCs w:val="21"/>
        </w:rPr>
      </w:pPr>
      <w:r>
        <w:rPr>
          <w:rFonts w:hint="eastAsia"/>
        </w:rPr>
        <w:t>附件10：</w:t>
      </w:r>
      <w:r>
        <w:rPr>
          <w:rFonts w:hint="eastAsia" w:ascii="宋体" w:hAnsi="宋体" w:cs="宋体"/>
          <w:szCs w:val="21"/>
        </w:rPr>
        <w:t>企业及代理人廉洁答复函</w:t>
      </w:r>
    </w:p>
    <w:p>
      <w:pPr>
        <w:spacing w:line="276" w:lineRule="auto"/>
      </w:pPr>
      <w:r>
        <w:rPr>
          <w:rFonts w:hint="eastAsia"/>
        </w:rPr>
        <w:t>附件11: 诚信声明</w:t>
      </w:r>
    </w:p>
    <w:p>
      <w:pPr>
        <w:spacing w:line="276" w:lineRule="auto"/>
      </w:pPr>
      <w:r>
        <w:rPr>
          <w:rFonts w:hint="eastAsia"/>
        </w:rPr>
        <w:t>附件12：信用声明</w:t>
      </w:r>
    </w:p>
    <w:p>
      <w:pPr>
        <w:spacing w:line="276" w:lineRule="auto"/>
      </w:pPr>
      <w:r>
        <w:rPr>
          <w:rFonts w:hint="eastAsia"/>
        </w:rPr>
        <w:t>附件13：其他与项目有关的资料</w:t>
      </w:r>
    </w:p>
    <w:p>
      <w:pPr>
        <w:spacing w:line="276" w:lineRule="auto"/>
        <w:rPr>
          <w:rFonts w:hint="eastAsia" w:ascii="宋体" w:hAnsi="宋体" w:cs="宋体"/>
          <w:szCs w:val="21"/>
        </w:rPr>
      </w:pPr>
      <w:r>
        <w:rPr>
          <w:rFonts w:hint="eastAsia" w:ascii="宋体" w:hAnsi="宋体" w:cs="宋体"/>
          <w:szCs w:val="21"/>
        </w:rPr>
        <w:t>备注：投标文件中所需格式文件，请投标人必须按照招标文件提供的格式文件进行提供，不得进行修改、涂抹、删除等，否则将按废标处理。</w:t>
      </w:r>
    </w:p>
    <w:p>
      <w:pPr>
        <w:spacing w:line="360" w:lineRule="auto"/>
        <w:rPr>
          <w:rFonts w:hint="eastAsia" w:ascii="宋体" w:hAnsi="宋体" w:cs="宋体"/>
          <w:szCs w:val="21"/>
        </w:rPr>
      </w:pPr>
      <w:r>
        <w:rPr>
          <w:rFonts w:ascii="宋体" w:hAnsi="宋体" w:cs="宋体"/>
          <w:szCs w:val="21"/>
        </w:rPr>
        <w:br w:type="page"/>
      </w:r>
    </w:p>
    <w:p>
      <w:pPr>
        <w:spacing w:line="300" w:lineRule="auto"/>
        <w:outlineLvl w:val="0"/>
        <w:rPr>
          <w:rFonts w:hint="eastAsia" w:ascii="宋体" w:hAnsi="宋体" w:cs="宋体"/>
          <w:szCs w:val="21"/>
        </w:rPr>
      </w:pPr>
      <w:bookmarkStart w:id="35" w:name="_Toc201148638"/>
      <w:r>
        <w:rPr>
          <w:rFonts w:hint="eastAsia" w:ascii="宋体" w:hAnsi="宋体" w:cs="宋体"/>
          <w:szCs w:val="21"/>
        </w:rPr>
        <w:t>附件1-投标文件封面</w:t>
      </w:r>
      <w:bookmarkEnd w:id="35"/>
    </w:p>
    <w:p>
      <w:pPr>
        <w:spacing w:line="360" w:lineRule="auto"/>
        <w:rPr>
          <w:szCs w:val="22"/>
        </w:rPr>
      </w:pPr>
    </w:p>
    <w:p>
      <w:pPr>
        <w:spacing w:line="360" w:lineRule="auto"/>
        <w:rPr>
          <w:szCs w:val="22"/>
        </w:rPr>
      </w:pPr>
    </w:p>
    <w:p>
      <w:pPr>
        <w:adjustRightInd w:val="0"/>
        <w:snapToGrid w:val="0"/>
        <w:spacing w:line="360" w:lineRule="auto"/>
        <w:ind w:right="-2"/>
        <w:jc w:val="center"/>
        <w:rPr>
          <w:rFonts w:hint="eastAsia" w:ascii="宋体" w:hAnsi="宋体" w:cs="宋体"/>
          <w:b/>
          <w:bCs/>
          <w:kern w:val="0"/>
          <w:sz w:val="72"/>
          <w:szCs w:val="72"/>
        </w:rPr>
      </w:pPr>
      <w:r>
        <w:rPr>
          <w:sz w:val="72"/>
          <w:szCs w:val="72"/>
        </w:rPr>
        <w:drawing>
          <wp:anchor distT="0" distB="0" distL="114300" distR="114300" simplePos="0" relativeHeight="251659264" behindDoc="0" locked="0" layoutInCell="1" allowOverlap="1">
            <wp:simplePos x="0" y="0"/>
            <wp:positionH relativeFrom="column">
              <wp:posOffset>-1600200</wp:posOffset>
            </wp:positionH>
            <wp:positionV relativeFrom="paragraph">
              <wp:posOffset>-99060</wp:posOffset>
            </wp:positionV>
            <wp:extent cx="365760" cy="396240"/>
            <wp:effectExtent l="0" t="0" r="15240" b="381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5"/>
                    <a:stretch>
                      <a:fillRect/>
                    </a:stretch>
                  </pic:blipFill>
                  <pic:spPr>
                    <a:xfrm>
                      <a:off x="0" y="0"/>
                      <a:ext cx="365760" cy="396240"/>
                    </a:xfrm>
                    <a:prstGeom prst="rect">
                      <a:avLst/>
                    </a:prstGeom>
                    <a:solidFill>
                      <a:srgbClr val="FFFF00"/>
                    </a:solidFill>
                    <a:ln>
                      <a:noFill/>
                    </a:ln>
                  </pic:spPr>
                </pic:pic>
              </a:graphicData>
            </a:graphic>
          </wp:anchor>
        </w:drawing>
      </w:r>
      <w:r>
        <w:rPr>
          <w:rFonts w:hint="eastAsia" w:ascii="宋体" w:hAnsi="宋体" w:cs="宋体"/>
          <w:b/>
          <w:bCs/>
          <w:sz w:val="72"/>
          <w:szCs w:val="72"/>
        </w:rPr>
        <w:t>重庆医科大学附属儿童医院</w:t>
      </w:r>
    </w:p>
    <w:p>
      <w:pPr>
        <w:spacing w:line="360" w:lineRule="auto"/>
        <w:jc w:val="center"/>
        <w:rPr>
          <w:rFonts w:hint="eastAsia" w:ascii="宋体" w:hAnsi="宋体" w:cs="宋体"/>
          <w:b/>
          <w:szCs w:val="21"/>
        </w:rPr>
      </w:pPr>
    </w:p>
    <w:p>
      <w:pPr>
        <w:spacing w:line="360" w:lineRule="auto"/>
        <w:ind w:firstLine="1976" w:firstLineChars="706"/>
        <w:jc w:val="left"/>
        <w:rPr>
          <w:rFonts w:hint="eastAsia" w:ascii="宋体" w:hAnsi="宋体" w:cs="宋体"/>
          <w:b/>
          <w:sz w:val="28"/>
          <w:szCs w:val="21"/>
        </w:rPr>
      </w:pPr>
      <w:r>
        <w:rPr>
          <w:rFonts w:hint="eastAsia" w:ascii="宋体" w:hAnsi="宋体" w:cs="宋体"/>
          <w:b/>
          <w:sz w:val="28"/>
          <w:szCs w:val="21"/>
        </w:rPr>
        <w:t>项目编号：</w:t>
      </w:r>
      <w:r>
        <w:rPr>
          <w:rFonts w:hint="eastAsia" w:ascii="宋体" w:hAnsi="宋体" w:cs="宋体"/>
          <w:b/>
          <w:sz w:val="28"/>
          <w:szCs w:val="21"/>
          <w:u w:val="single"/>
        </w:rPr>
        <w:t xml:space="preserve">           </w:t>
      </w:r>
      <w:r>
        <w:rPr>
          <w:rFonts w:hint="eastAsia" w:ascii="宋体" w:hAnsi="宋体" w:cs="宋体"/>
          <w:b/>
          <w:sz w:val="28"/>
          <w:szCs w:val="21"/>
          <w:u w:val="single"/>
          <w:lang w:val="en-US" w:eastAsia="zh-CN"/>
        </w:rPr>
        <w:t xml:space="preserve">               </w:t>
      </w:r>
      <w:r>
        <w:rPr>
          <w:rFonts w:hint="eastAsia" w:ascii="宋体" w:hAnsi="宋体" w:cs="宋体"/>
          <w:b/>
          <w:sz w:val="28"/>
          <w:szCs w:val="21"/>
          <w:u w:val="single"/>
        </w:rPr>
        <w:t xml:space="preserve">        </w:t>
      </w:r>
    </w:p>
    <w:p>
      <w:pPr>
        <w:spacing w:line="360" w:lineRule="auto"/>
        <w:ind w:firstLine="1976" w:firstLineChars="706"/>
        <w:jc w:val="left"/>
        <w:rPr>
          <w:rFonts w:hint="eastAsia" w:ascii="宋体" w:hAnsi="宋体" w:cs="宋体"/>
          <w:b/>
          <w:sz w:val="28"/>
          <w:szCs w:val="21"/>
        </w:rPr>
      </w:pPr>
      <w:r>
        <w:rPr>
          <w:rFonts w:hint="eastAsia" w:ascii="宋体" w:hAnsi="宋体" w:cs="宋体"/>
          <w:b/>
          <w:sz w:val="28"/>
          <w:szCs w:val="21"/>
        </w:rPr>
        <w:t>项目名称：</w:t>
      </w:r>
      <w:r>
        <w:rPr>
          <w:rFonts w:hint="eastAsia" w:ascii="宋体" w:hAnsi="宋体" w:cs="宋体"/>
          <w:b/>
          <w:sz w:val="28"/>
          <w:szCs w:val="21"/>
          <w:u w:val="single"/>
        </w:rPr>
        <w:t xml:space="preserve"> </w:t>
      </w:r>
      <w:r>
        <w:rPr>
          <w:rFonts w:hint="eastAsia" w:ascii="宋体" w:hAnsi="宋体" w:cs="宋体"/>
          <w:b/>
          <w:sz w:val="28"/>
          <w:szCs w:val="21"/>
          <w:u w:val="single"/>
          <w:lang w:val="en-US" w:eastAsia="zh-CN"/>
        </w:rPr>
        <w:t xml:space="preserve">                                </w:t>
      </w:r>
      <w:r>
        <w:rPr>
          <w:rFonts w:hint="eastAsia" w:ascii="宋体" w:hAnsi="宋体" w:cs="宋体"/>
          <w:b/>
          <w:sz w:val="28"/>
          <w:szCs w:val="21"/>
          <w:u w:val="single"/>
        </w:rPr>
        <w:t xml:space="preserve"> </w:t>
      </w:r>
    </w:p>
    <w:p>
      <w:pPr>
        <w:spacing w:line="360" w:lineRule="auto"/>
        <w:jc w:val="center"/>
        <w:rPr>
          <w:rFonts w:hint="eastAsia" w:ascii="宋体" w:hAnsi="宋体" w:cs="宋体"/>
          <w:b/>
          <w:sz w:val="52"/>
          <w:szCs w:val="21"/>
        </w:rPr>
      </w:pPr>
      <w:r>
        <w:rPr>
          <w:rFonts w:hint="eastAsia" w:ascii="宋体" w:hAnsi="宋体" w:cs="宋体"/>
          <w:b/>
          <w:sz w:val="52"/>
          <w:szCs w:val="21"/>
        </w:rPr>
        <w:t>投</w:t>
      </w:r>
    </w:p>
    <w:p>
      <w:pPr>
        <w:spacing w:line="360" w:lineRule="auto"/>
        <w:jc w:val="center"/>
        <w:rPr>
          <w:rFonts w:hint="eastAsia" w:ascii="宋体" w:hAnsi="宋体" w:cs="宋体"/>
          <w:b/>
          <w:sz w:val="52"/>
          <w:szCs w:val="21"/>
        </w:rPr>
      </w:pPr>
      <w:r>
        <w:rPr>
          <w:rFonts w:hint="eastAsia" w:ascii="宋体" w:hAnsi="宋体" w:cs="宋体"/>
          <w:b/>
          <w:sz w:val="52"/>
          <w:szCs w:val="21"/>
        </w:rPr>
        <w:t>标</w:t>
      </w:r>
    </w:p>
    <w:p>
      <w:pPr>
        <w:spacing w:line="360" w:lineRule="auto"/>
        <w:jc w:val="center"/>
        <w:rPr>
          <w:rFonts w:hint="eastAsia" w:ascii="宋体" w:hAnsi="宋体" w:cs="宋体"/>
          <w:b/>
          <w:sz w:val="52"/>
          <w:szCs w:val="21"/>
        </w:rPr>
      </w:pPr>
      <w:r>
        <w:rPr>
          <w:rFonts w:hint="eastAsia" w:ascii="宋体" w:hAnsi="宋体" w:cs="宋体"/>
          <w:b/>
          <w:sz w:val="52"/>
          <w:szCs w:val="21"/>
        </w:rPr>
        <w:t>文</w:t>
      </w:r>
    </w:p>
    <w:p>
      <w:pPr>
        <w:spacing w:line="360" w:lineRule="auto"/>
        <w:jc w:val="center"/>
        <w:rPr>
          <w:rFonts w:hint="eastAsia" w:ascii="宋体" w:hAnsi="宋体" w:cs="宋体"/>
          <w:b/>
          <w:sz w:val="52"/>
          <w:szCs w:val="21"/>
        </w:rPr>
      </w:pPr>
      <w:r>
        <w:rPr>
          <w:rFonts w:hint="eastAsia" w:ascii="宋体" w:hAnsi="宋体" w:cs="宋体"/>
          <w:b/>
          <w:sz w:val="52"/>
          <w:szCs w:val="21"/>
        </w:rPr>
        <w:t>件</w:t>
      </w:r>
    </w:p>
    <w:p>
      <w:pPr>
        <w:spacing w:line="360" w:lineRule="auto"/>
        <w:rPr>
          <w:rFonts w:hint="eastAsia" w:ascii="宋体" w:hAnsi="宋体" w:cs="宋体"/>
          <w:b/>
          <w:szCs w:val="21"/>
        </w:rPr>
      </w:pPr>
    </w:p>
    <w:p>
      <w:pPr>
        <w:spacing w:line="360" w:lineRule="auto"/>
        <w:rPr>
          <w:rFonts w:hint="eastAsia" w:ascii="宋体" w:hAnsi="宋体" w:cs="宋体"/>
          <w:b/>
          <w:sz w:val="24"/>
          <w:szCs w:val="21"/>
        </w:rPr>
      </w:pPr>
    </w:p>
    <w:p>
      <w:pPr>
        <w:spacing w:line="360" w:lineRule="auto"/>
        <w:ind w:firstLine="1560" w:firstLineChars="650"/>
        <w:rPr>
          <w:rFonts w:hint="eastAsia" w:ascii="宋体" w:hAnsi="宋体" w:cs="宋体"/>
          <w:sz w:val="24"/>
          <w:szCs w:val="21"/>
        </w:rPr>
      </w:pPr>
      <w:r>
        <w:rPr>
          <w:rFonts w:hint="eastAsia" w:ascii="宋体" w:hAnsi="宋体" w:cs="宋体"/>
          <w:sz w:val="24"/>
          <w:szCs w:val="21"/>
        </w:rPr>
        <w:t>投  标  人：（盖章）</w:t>
      </w:r>
    </w:p>
    <w:p>
      <w:pPr>
        <w:spacing w:line="360" w:lineRule="auto"/>
        <w:ind w:firstLine="1560" w:firstLineChars="650"/>
        <w:rPr>
          <w:rFonts w:hint="eastAsia" w:ascii="宋体" w:hAnsi="宋体" w:cs="宋体"/>
          <w:sz w:val="24"/>
          <w:szCs w:val="21"/>
        </w:rPr>
      </w:pPr>
      <w:r>
        <w:rPr>
          <w:rFonts w:hint="eastAsia" w:ascii="宋体" w:hAnsi="宋体" w:cs="宋体"/>
          <w:sz w:val="24"/>
          <w:szCs w:val="21"/>
        </w:rPr>
        <w:t>法定代表人（或授权委托人）：（签字）</w:t>
      </w:r>
    </w:p>
    <w:p>
      <w:pPr>
        <w:spacing w:line="360" w:lineRule="auto"/>
        <w:ind w:firstLine="1560" w:firstLineChars="650"/>
        <w:rPr>
          <w:rFonts w:hint="eastAsia" w:ascii="宋体" w:hAnsi="宋体" w:cs="宋体"/>
          <w:sz w:val="24"/>
          <w:szCs w:val="21"/>
        </w:rPr>
      </w:pPr>
      <w:r>
        <w:rPr>
          <w:rFonts w:hint="eastAsia" w:ascii="宋体" w:hAnsi="宋体" w:cs="宋体"/>
          <w:sz w:val="24"/>
          <w:szCs w:val="21"/>
        </w:rPr>
        <w:t>联系电话：</w:t>
      </w:r>
    </w:p>
    <w:p>
      <w:pPr>
        <w:spacing w:line="360" w:lineRule="auto"/>
        <w:ind w:firstLine="1560" w:firstLineChars="650"/>
        <w:rPr>
          <w:rFonts w:hint="eastAsia" w:ascii="宋体" w:hAnsi="宋体" w:cs="宋体"/>
          <w:sz w:val="24"/>
          <w:szCs w:val="21"/>
        </w:rPr>
      </w:pPr>
      <w:r>
        <w:rPr>
          <w:rFonts w:hint="eastAsia" w:ascii="宋体" w:hAnsi="宋体" w:cs="宋体"/>
          <w:sz w:val="24"/>
          <w:szCs w:val="21"/>
        </w:rPr>
        <w:t>日      期：          年     月     日</w:t>
      </w:r>
    </w:p>
    <w:p>
      <w:pPr>
        <w:spacing w:line="360" w:lineRule="auto"/>
        <w:rPr>
          <w:rFonts w:hint="eastAsia" w:ascii="宋体" w:hAnsi="宋体" w:cs="宋体"/>
          <w:b/>
          <w:szCs w:val="21"/>
        </w:rPr>
      </w:pPr>
      <w:r>
        <w:rPr>
          <w:rFonts w:hint="eastAsia" w:ascii="宋体" w:hAnsi="宋体" w:cs="宋体"/>
          <w:b/>
          <w:szCs w:val="21"/>
        </w:rPr>
        <w:t xml:space="preserve">              </w:t>
      </w:r>
    </w:p>
    <w:p>
      <w:pPr>
        <w:spacing w:line="360" w:lineRule="auto"/>
        <w:jc w:val="center"/>
        <w:rPr>
          <w:rFonts w:hint="eastAsia" w:ascii="宋体" w:hAnsi="宋体" w:cs="宋体"/>
          <w:b/>
          <w:szCs w:val="21"/>
        </w:rPr>
      </w:pPr>
    </w:p>
    <w:p>
      <w:pPr>
        <w:spacing w:line="360" w:lineRule="auto"/>
        <w:jc w:val="center"/>
        <w:rPr>
          <w:rFonts w:hint="eastAsia" w:ascii="宋体" w:hAnsi="宋体" w:cs="宋体"/>
          <w:b/>
          <w:szCs w:val="21"/>
        </w:rPr>
      </w:pPr>
    </w:p>
    <w:p>
      <w:pPr>
        <w:spacing w:line="360" w:lineRule="auto"/>
        <w:jc w:val="center"/>
        <w:rPr>
          <w:rFonts w:hint="eastAsia" w:ascii="宋体" w:hAnsi="宋体" w:cs="宋体"/>
          <w:b/>
          <w:szCs w:val="21"/>
        </w:rPr>
      </w:pPr>
      <w:r>
        <w:rPr>
          <w:rFonts w:ascii="宋体" w:hAnsi="宋体" w:cs="宋体"/>
          <w:b/>
          <w:szCs w:val="21"/>
        </w:rPr>
        <w:br w:type="page"/>
      </w:r>
    </w:p>
    <w:p>
      <w:pPr>
        <w:rPr>
          <w:rFonts w:hint="eastAsia" w:ascii="宋体" w:hAnsi="宋体"/>
          <w:szCs w:val="21"/>
          <w:lang w:val="de-DE"/>
        </w:rPr>
        <w:sectPr>
          <w:headerReference r:id="rId4" w:type="first"/>
          <w:headerReference r:id="rId3" w:type="default"/>
          <w:footerReference r:id="rId5" w:type="default"/>
          <w:pgSz w:w="11906" w:h="16838"/>
          <w:pgMar w:top="1134" w:right="1021" w:bottom="1021" w:left="1021" w:header="0" w:footer="0" w:gutter="0"/>
          <w:cols w:space="720" w:num="1"/>
          <w:titlePg/>
          <w:docGrid w:type="linesAndChars" w:linePitch="312" w:charSpace="0"/>
        </w:sectPr>
      </w:pPr>
    </w:p>
    <w:p>
      <w:pPr>
        <w:spacing w:line="300" w:lineRule="auto"/>
        <w:outlineLvl w:val="0"/>
        <w:rPr>
          <w:rFonts w:hint="eastAsia" w:ascii="宋体" w:hAnsi="宋体" w:cs="宋体"/>
          <w:szCs w:val="21"/>
        </w:rPr>
      </w:pPr>
      <w:bookmarkStart w:id="36" w:name="_Toc201148639"/>
      <w:r>
        <w:rPr>
          <w:rFonts w:hint="eastAsia" w:ascii="宋体" w:hAnsi="宋体" w:cs="宋体"/>
          <w:szCs w:val="21"/>
        </w:rPr>
        <w:t>附件2-开标一览表</w:t>
      </w:r>
      <w:bookmarkEnd w:id="36"/>
    </w:p>
    <w:p>
      <w:pPr>
        <w:snapToGrid w:val="0"/>
        <w:spacing w:line="360" w:lineRule="auto"/>
        <w:jc w:val="center"/>
        <w:rPr>
          <w:rFonts w:hint="eastAsia" w:ascii="宋体" w:hAnsi="宋体"/>
          <w:b/>
          <w:color w:val="000000"/>
          <w:sz w:val="28"/>
          <w:szCs w:val="21"/>
        </w:rPr>
      </w:pPr>
      <w:r>
        <w:rPr>
          <w:rFonts w:hint="eastAsia" w:ascii="宋体" w:hAnsi="宋体"/>
          <w:b/>
          <w:color w:val="000000"/>
          <w:sz w:val="28"/>
          <w:szCs w:val="21"/>
        </w:rPr>
        <w:t>开标一览表</w:t>
      </w:r>
    </w:p>
    <w:p>
      <w:pPr>
        <w:spacing w:line="360" w:lineRule="auto"/>
        <w:ind w:firstLine="210" w:firstLineChars="100"/>
        <w:rPr>
          <w:rFonts w:hint="eastAsia" w:ascii="宋体" w:hAnsi="宋体"/>
          <w:color w:val="000000"/>
          <w:szCs w:val="21"/>
        </w:rPr>
      </w:pPr>
      <w:r>
        <w:rPr>
          <w:rFonts w:hint="eastAsia" w:ascii="宋体" w:hAnsi="宋体"/>
          <w:color w:val="000000"/>
          <w:szCs w:val="21"/>
        </w:rPr>
        <w:t>招标项目名称：</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8"/>
        <w:gridCol w:w="142"/>
        <w:gridCol w:w="709"/>
        <w:gridCol w:w="283"/>
        <w:gridCol w:w="426"/>
        <w:gridCol w:w="283"/>
        <w:gridCol w:w="851"/>
        <w:gridCol w:w="567"/>
        <w:gridCol w:w="283"/>
        <w:gridCol w:w="284"/>
        <w:gridCol w:w="850"/>
        <w:gridCol w:w="425"/>
        <w:gridCol w:w="81"/>
        <w:gridCol w:w="1195"/>
        <w:gridCol w:w="275"/>
        <w:gridCol w:w="17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9" w:hRule="atLeast"/>
          <w:jc w:val="center"/>
        </w:trPr>
        <w:tc>
          <w:tcPr>
            <w:tcW w:w="2079" w:type="dxa"/>
            <w:gridSpan w:val="3"/>
            <w:vAlign w:val="center"/>
          </w:tcPr>
          <w:p>
            <w:pPr>
              <w:spacing w:line="360" w:lineRule="auto"/>
              <w:jc w:val="center"/>
              <w:rPr>
                <w:rFonts w:hint="eastAsia" w:ascii="宋体" w:hAnsi="宋体"/>
                <w:color w:val="000000"/>
                <w:szCs w:val="21"/>
              </w:rPr>
            </w:pPr>
            <w:r>
              <w:rPr>
                <w:rFonts w:hint="eastAsia" w:ascii="宋体" w:hAnsi="宋体"/>
                <w:color w:val="000000"/>
                <w:szCs w:val="21"/>
              </w:rPr>
              <w:t>投标人名称</w:t>
            </w:r>
          </w:p>
        </w:tc>
        <w:tc>
          <w:tcPr>
            <w:tcW w:w="7549" w:type="dxa"/>
            <w:gridSpan w:val="13"/>
            <w:vAlign w:val="center"/>
          </w:tcPr>
          <w:p>
            <w:pPr>
              <w:spacing w:line="36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hint="eastAsia" w:ascii="宋体" w:hAnsi="宋体"/>
                <w:color w:val="000000"/>
                <w:szCs w:val="21"/>
              </w:rPr>
            </w:pPr>
            <w:r>
              <w:rPr>
                <w:rFonts w:hint="eastAsia" w:ascii="宋体" w:hAnsi="宋体"/>
                <w:color w:val="000000"/>
                <w:szCs w:val="21"/>
              </w:rPr>
              <w:t>软件名称</w:t>
            </w:r>
          </w:p>
        </w:tc>
        <w:tc>
          <w:tcPr>
            <w:tcW w:w="3261" w:type="dxa"/>
            <w:gridSpan w:val="7"/>
            <w:vAlign w:val="center"/>
          </w:tcPr>
          <w:p>
            <w:pPr>
              <w:spacing w:line="360" w:lineRule="auto"/>
              <w:jc w:val="center"/>
              <w:rPr>
                <w:rFonts w:hint="eastAsia" w:ascii="宋体" w:hAnsi="宋体"/>
                <w:color w:val="000000"/>
                <w:szCs w:val="21"/>
              </w:rPr>
            </w:pPr>
          </w:p>
        </w:tc>
        <w:tc>
          <w:tcPr>
            <w:tcW w:w="1923" w:type="dxa"/>
            <w:gridSpan w:val="5"/>
            <w:vAlign w:val="center"/>
          </w:tcPr>
          <w:p>
            <w:pPr>
              <w:snapToGrid w:val="0"/>
              <w:spacing w:line="360" w:lineRule="auto"/>
              <w:jc w:val="center"/>
              <w:rPr>
                <w:rFonts w:hint="eastAsia" w:ascii="宋体" w:hAnsi="宋体"/>
                <w:color w:val="000000"/>
                <w:szCs w:val="21"/>
              </w:rPr>
            </w:pPr>
            <w:r>
              <w:rPr>
                <w:rFonts w:hint="eastAsia" w:ascii="宋体" w:hAnsi="宋体"/>
                <w:color w:val="000000"/>
                <w:szCs w:val="21"/>
              </w:rPr>
              <w:t>著作权所属单位</w:t>
            </w:r>
          </w:p>
        </w:tc>
        <w:tc>
          <w:tcPr>
            <w:tcW w:w="3216" w:type="dxa"/>
            <w:gridSpan w:val="3"/>
            <w:vAlign w:val="center"/>
          </w:tcPr>
          <w:p>
            <w:pPr>
              <w:spacing w:line="36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hint="eastAsia" w:ascii="宋体" w:hAnsi="宋体"/>
                <w:color w:val="000000"/>
                <w:szCs w:val="21"/>
              </w:rPr>
            </w:pPr>
            <w:r>
              <w:rPr>
                <w:rFonts w:hint="eastAsia" w:ascii="宋体" w:hAnsi="宋体"/>
                <w:color w:val="000000"/>
                <w:szCs w:val="21"/>
              </w:rPr>
              <w:t>软件版本</w:t>
            </w:r>
          </w:p>
        </w:tc>
        <w:tc>
          <w:tcPr>
            <w:tcW w:w="3261" w:type="dxa"/>
            <w:gridSpan w:val="7"/>
            <w:vAlign w:val="center"/>
          </w:tcPr>
          <w:p>
            <w:pPr>
              <w:snapToGrid w:val="0"/>
              <w:spacing w:line="360" w:lineRule="auto"/>
              <w:jc w:val="center"/>
              <w:rPr>
                <w:rFonts w:hint="eastAsia" w:ascii="宋体" w:hAnsi="宋体"/>
                <w:color w:val="000000"/>
                <w:szCs w:val="21"/>
              </w:rPr>
            </w:pPr>
          </w:p>
        </w:tc>
        <w:tc>
          <w:tcPr>
            <w:tcW w:w="1923" w:type="dxa"/>
            <w:gridSpan w:val="5"/>
            <w:vAlign w:val="center"/>
          </w:tcPr>
          <w:p>
            <w:pPr>
              <w:snapToGrid w:val="0"/>
              <w:spacing w:line="360" w:lineRule="auto"/>
              <w:jc w:val="center"/>
              <w:rPr>
                <w:rFonts w:hint="eastAsia" w:ascii="宋体" w:hAnsi="宋体"/>
                <w:color w:val="000000"/>
                <w:szCs w:val="21"/>
              </w:rPr>
            </w:pPr>
            <w:r>
              <w:rPr>
                <w:rFonts w:hint="eastAsia" w:ascii="宋体" w:hAnsi="宋体"/>
                <w:color w:val="000000"/>
                <w:szCs w:val="21"/>
              </w:rPr>
              <w:t>著作权登记证书号</w:t>
            </w:r>
          </w:p>
        </w:tc>
        <w:tc>
          <w:tcPr>
            <w:tcW w:w="3216" w:type="dxa"/>
            <w:gridSpan w:val="3"/>
            <w:vAlign w:val="center"/>
          </w:tcPr>
          <w:p>
            <w:pPr>
              <w:spacing w:line="36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hint="eastAsia" w:ascii="宋体" w:hAnsi="宋体"/>
                <w:color w:val="000000"/>
                <w:szCs w:val="21"/>
              </w:rPr>
            </w:pPr>
            <w:r>
              <w:rPr>
                <w:rFonts w:hint="eastAsia" w:ascii="宋体" w:hAnsi="宋体"/>
                <w:color w:val="000000"/>
                <w:szCs w:val="21"/>
              </w:rPr>
              <w:t>投标单价（元）</w:t>
            </w:r>
          </w:p>
        </w:tc>
        <w:tc>
          <w:tcPr>
            <w:tcW w:w="1134" w:type="dxa"/>
            <w:gridSpan w:val="3"/>
            <w:vAlign w:val="center"/>
          </w:tcPr>
          <w:p>
            <w:pPr>
              <w:spacing w:line="360" w:lineRule="auto"/>
              <w:jc w:val="center"/>
              <w:rPr>
                <w:rFonts w:hint="eastAsia" w:ascii="宋体" w:hAnsi="宋体"/>
                <w:color w:val="000000"/>
                <w:szCs w:val="21"/>
              </w:rPr>
            </w:pPr>
          </w:p>
        </w:tc>
        <w:tc>
          <w:tcPr>
            <w:tcW w:w="709" w:type="dxa"/>
            <w:gridSpan w:val="2"/>
            <w:vAlign w:val="center"/>
          </w:tcPr>
          <w:p>
            <w:pPr>
              <w:snapToGrid w:val="0"/>
              <w:spacing w:line="360" w:lineRule="auto"/>
              <w:jc w:val="center"/>
              <w:rPr>
                <w:rFonts w:hint="eastAsia" w:ascii="宋体" w:hAnsi="宋体"/>
                <w:color w:val="000000"/>
                <w:szCs w:val="21"/>
              </w:rPr>
            </w:pPr>
            <w:r>
              <w:rPr>
                <w:rFonts w:hint="eastAsia" w:ascii="宋体" w:hAnsi="宋体"/>
                <w:color w:val="000000"/>
                <w:szCs w:val="21"/>
              </w:rPr>
              <w:t>计数单位</w:t>
            </w:r>
          </w:p>
        </w:tc>
        <w:tc>
          <w:tcPr>
            <w:tcW w:w="851" w:type="dxa"/>
            <w:vAlign w:val="center"/>
          </w:tcPr>
          <w:p>
            <w:pPr>
              <w:spacing w:line="360" w:lineRule="auto"/>
              <w:jc w:val="center"/>
              <w:rPr>
                <w:rFonts w:hint="eastAsia" w:ascii="宋体" w:hAnsi="宋体"/>
                <w:color w:val="000000"/>
                <w:szCs w:val="21"/>
              </w:rPr>
            </w:pPr>
          </w:p>
        </w:tc>
        <w:tc>
          <w:tcPr>
            <w:tcW w:w="1134" w:type="dxa"/>
            <w:gridSpan w:val="3"/>
            <w:vAlign w:val="center"/>
          </w:tcPr>
          <w:p>
            <w:pPr>
              <w:spacing w:line="360" w:lineRule="auto"/>
              <w:jc w:val="center"/>
              <w:rPr>
                <w:rFonts w:hint="eastAsia" w:ascii="宋体" w:hAnsi="宋体"/>
                <w:color w:val="000000"/>
                <w:szCs w:val="21"/>
              </w:rPr>
            </w:pPr>
            <w:r>
              <w:rPr>
                <w:rFonts w:hint="eastAsia" w:ascii="宋体" w:hAnsi="宋体"/>
                <w:color w:val="000000"/>
                <w:szCs w:val="21"/>
              </w:rPr>
              <w:t>投标数量</w:t>
            </w:r>
          </w:p>
        </w:tc>
        <w:tc>
          <w:tcPr>
            <w:tcW w:w="850" w:type="dxa"/>
            <w:vAlign w:val="center"/>
          </w:tcPr>
          <w:p>
            <w:pPr>
              <w:spacing w:line="360" w:lineRule="auto"/>
              <w:jc w:val="center"/>
              <w:rPr>
                <w:rFonts w:hint="eastAsia" w:ascii="宋体" w:hAnsi="宋体"/>
                <w:color w:val="000000"/>
                <w:szCs w:val="21"/>
              </w:rPr>
            </w:pPr>
          </w:p>
        </w:tc>
        <w:tc>
          <w:tcPr>
            <w:tcW w:w="1701" w:type="dxa"/>
            <w:gridSpan w:val="3"/>
            <w:vAlign w:val="center"/>
          </w:tcPr>
          <w:p>
            <w:pPr>
              <w:spacing w:line="360" w:lineRule="auto"/>
              <w:jc w:val="center"/>
              <w:rPr>
                <w:rFonts w:hint="eastAsia" w:ascii="宋体" w:hAnsi="宋体"/>
                <w:color w:val="000000"/>
                <w:szCs w:val="21"/>
              </w:rPr>
            </w:pPr>
            <w:r>
              <w:rPr>
                <w:rFonts w:hint="eastAsia" w:ascii="宋体" w:hAnsi="宋体"/>
                <w:color w:val="000000"/>
                <w:szCs w:val="21"/>
              </w:rPr>
              <w:t>投标总价</w:t>
            </w:r>
          </w:p>
          <w:p>
            <w:pPr>
              <w:spacing w:line="360" w:lineRule="auto"/>
              <w:jc w:val="center"/>
              <w:rPr>
                <w:rFonts w:hint="eastAsia" w:ascii="宋体" w:hAnsi="宋体"/>
                <w:color w:val="000000"/>
                <w:szCs w:val="21"/>
              </w:rPr>
            </w:pPr>
            <w:r>
              <w:rPr>
                <w:rFonts w:hint="eastAsia" w:ascii="宋体" w:hAnsi="宋体"/>
                <w:color w:val="000000"/>
                <w:szCs w:val="21"/>
              </w:rPr>
              <w:t>（小写）</w:t>
            </w:r>
          </w:p>
        </w:tc>
        <w:tc>
          <w:tcPr>
            <w:tcW w:w="2021" w:type="dxa"/>
            <w:gridSpan w:val="2"/>
            <w:vAlign w:val="center"/>
          </w:tcPr>
          <w:p>
            <w:pPr>
              <w:spacing w:line="36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9628" w:type="dxa"/>
            <w:gridSpan w:val="16"/>
            <w:vAlign w:val="center"/>
          </w:tcPr>
          <w:p>
            <w:pPr>
              <w:spacing w:line="360" w:lineRule="auto"/>
              <w:jc w:val="left"/>
              <w:rPr>
                <w:rFonts w:hint="eastAsia" w:ascii="宋体" w:hAnsi="宋体"/>
                <w:color w:val="000000"/>
                <w:szCs w:val="21"/>
              </w:rPr>
            </w:pPr>
            <w:r>
              <w:rPr>
                <w:rFonts w:hint="eastAsia" w:ascii="宋体" w:hAnsi="宋体"/>
                <w:color w:val="000000"/>
                <w:szCs w:val="21"/>
              </w:rPr>
              <w:t xml:space="preserve">投标报价（大写）：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1370" w:type="dxa"/>
            <w:gridSpan w:val="2"/>
            <w:vAlign w:val="center"/>
          </w:tcPr>
          <w:p>
            <w:pPr>
              <w:spacing w:line="360" w:lineRule="auto"/>
              <w:jc w:val="center"/>
              <w:rPr>
                <w:rFonts w:hint="eastAsia" w:ascii="宋体" w:hAnsi="宋体"/>
                <w:color w:val="000000"/>
                <w:szCs w:val="21"/>
              </w:rPr>
            </w:pPr>
            <w:r>
              <w:rPr>
                <w:rFonts w:hint="eastAsia" w:ascii="宋体" w:hAnsi="宋体"/>
                <w:color w:val="000000"/>
                <w:szCs w:val="21"/>
              </w:rPr>
              <w:t>质保期</w:t>
            </w:r>
          </w:p>
          <w:p>
            <w:pPr>
              <w:spacing w:line="360" w:lineRule="auto"/>
              <w:jc w:val="center"/>
              <w:rPr>
                <w:rFonts w:hint="eastAsia" w:ascii="宋体" w:hAnsi="宋体"/>
                <w:color w:val="000000"/>
                <w:szCs w:val="21"/>
              </w:rPr>
            </w:pPr>
            <w:r>
              <w:rPr>
                <w:rFonts w:hint="eastAsia" w:ascii="宋体" w:hAnsi="宋体"/>
                <w:color w:val="000000"/>
                <w:szCs w:val="21"/>
              </w:rPr>
              <w:t>（月）</w:t>
            </w:r>
          </w:p>
        </w:tc>
        <w:tc>
          <w:tcPr>
            <w:tcW w:w="1418" w:type="dxa"/>
            <w:gridSpan w:val="3"/>
            <w:vAlign w:val="center"/>
          </w:tcPr>
          <w:p>
            <w:pPr>
              <w:spacing w:line="360" w:lineRule="auto"/>
              <w:jc w:val="center"/>
              <w:rPr>
                <w:rFonts w:hint="eastAsia" w:ascii="宋体" w:hAnsi="宋体"/>
                <w:color w:val="000000"/>
                <w:szCs w:val="21"/>
              </w:rPr>
            </w:pPr>
          </w:p>
        </w:tc>
        <w:tc>
          <w:tcPr>
            <w:tcW w:w="1701" w:type="dxa"/>
            <w:gridSpan w:val="3"/>
            <w:vAlign w:val="center"/>
          </w:tcPr>
          <w:p>
            <w:pPr>
              <w:spacing w:line="360" w:lineRule="auto"/>
              <w:jc w:val="center"/>
              <w:rPr>
                <w:rFonts w:hint="eastAsia" w:ascii="宋体" w:hAnsi="宋体"/>
                <w:color w:val="000000"/>
                <w:szCs w:val="21"/>
              </w:rPr>
            </w:pPr>
            <w:r>
              <w:rPr>
                <w:rFonts w:hint="eastAsia" w:ascii="宋体" w:hAnsi="宋体"/>
                <w:color w:val="000000"/>
                <w:szCs w:val="21"/>
              </w:rPr>
              <w:t>交货期</w:t>
            </w:r>
          </w:p>
          <w:p>
            <w:pPr>
              <w:snapToGrid w:val="0"/>
              <w:spacing w:line="360" w:lineRule="auto"/>
              <w:jc w:val="center"/>
              <w:rPr>
                <w:rFonts w:hint="eastAsia" w:ascii="宋体" w:hAnsi="宋体"/>
                <w:color w:val="000000"/>
                <w:szCs w:val="21"/>
              </w:rPr>
            </w:pPr>
            <w:r>
              <w:rPr>
                <w:rFonts w:hint="eastAsia" w:ascii="宋体" w:hAnsi="宋体"/>
                <w:color w:val="000000"/>
                <w:szCs w:val="21"/>
              </w:rPr>
              <w:t>（日历日）</w:t>
            </w:r>
          </w:p>
        </w:tc>
        <w:tc>
          <w:tcPr>
            <w:tcW w:w="1417" w:type="dxa"/>
            <w:gridSpan w:val="3"/>
            <w:vAlign w:val="center"/>
          </w:tcPr>
          <w:p>
            <w:pPr>
              <w:spacing w:line="360" w:lineRule="auto"/>
              <w:jc w:val="center"/>
              <w:rPr>
                <w:rFonts w:hint="eastAsia" w:ascii="宋体" w:hAnsi="宋体"/>
                <w:color w:val="000000"/>
                <w:szCs w:val="21"/>
              </w:rPr>
            </w:pPr>
          </w:p>
        </w:tc>
        <w:tc>
          <w:tcPr>
            <w:tcW w:w="1701" w:type="dxa"/>
            <w:gridSpan w:val="3"/>
            <w:vAlign w:val="center"/>
          </w:tcPr>
          <w:p>
            <w:pPr>
              <w:spacing w:line="360" w:lineRule="auto"/>
              <w:jc w:val="center"/>
              <w:rPr>
                <w:rFonts w:hint="eastAsia" w:ascii="宋体" w:hAnsi="宋体"/>
                <w:color w:val="000000"/>
                <w:szCs w:val="21"/>
              </w:rPr>
            </w:pPr>
            <w:r>
              <w:rPr>
                <w:rFonts w:hint="eastAsia" w:ascii="宋体" w:hAnsi="宋体"/>
                <w:color w:val="000000"/>
                <w:szCs w:val="21"/>
              </w:rPr>
              <w:t>维修到场时间</w:t>
            </w:r>
          </w:p>
          <w:p>
            <w:pPr>
              <w:spacing w:line="360" w:lineRule="auto"/>
              <w:jc w:val="center"/>
              <w:rPr>
                <w:rFonts w:hint="eastAsia" w:ascii="宋体" w:hAnsi="宋体"/>
                <w:color w:val="000000"/>
                <w:szCs w:val="21"/>
              </w:rPr>
            </w:pPr>
            <w:r>
              <w:rPr>
                <w:rFonts w:hint="eastAsia" w:ascii="宋体" w:hAnsi="宋体"/>
                <w:color w:val="000000"/>
                <w:szCs w:val="21"/>
              </w:rPr>
              <w:t>（小时）</w:t>
            </w:r>
          </w:p>
        </w:tc>
        <w:tc>
          <w:tcPr>
            <w:tcW w:w="2021" w:type="dxa"/>
            <w:gridSpan w:val="2"/>
            <w:vAlign w:val="center"/>
          </w:tcPr>
          <w:p>
            <w:pPr>
              <w:spacing w:line="36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2079" w:type="dxa"/>
            <w:gridSpan w:val="3"/>
            <w:vAlign w:val="center"/>
          </w:tcPr>
          <w:p>
            <w:pPr>
              <w:spacing w:line="360" w:lineRule="auto"/>
              <w:jc w:val="center"/>
              <w:rPr>
                <w:rFonts w:hint="eastAsia" w:ascii="宋体" w:hAnsi="宋体"/>
                <w:color w:val="000000"/>
                <w:szCs w:val="21"/>
              </w:rPr>
            </w:pPr>
            <w:r>
              <w:rPr>
                <w:rFonts w:hint="eastAsia" w:ascii="宋体" w:hAnsi="宋体"/>
                <w:color w:val="000000"/>
                <w:szCs w:val="21"/>
              </w:rPr>
              <w:t>备用机到场时间</w:t>
            </w:r>
          </w:p>
          <w:p>
            <w:pPr>
              <w:spacing w:line="360" w:lineRule="auto"/>
              <w:jc w:val="center"/>
              <w:rPr>
                <w:rFonts w:hint="eastAsia" w:ascii="宋体" w:hAnsi="宋体"/>
                <w:color w:val="000000"/>
                <w:szCs w:val="21"/>
              </w:rPr>
            </w:pPr>
            <w:r>
              <w:rPr>
                <w:rFonts w:hint="eastAsia" w:ascii="宋体" w:hAnsi="宋体"/>
                <w:color w:val="000000"/>
                <w:szCs w:val="21"/>
              </w:rPr>
              <w:t>（日历日）</w:t>
            </w:r>
          </w:p>
        </w:tc>
        <w:tc>
          <w:tcPr>
            <w:tcW w:w="992" w:type="dxa"/>
            <w:gridSpan w:val="3"/>
            <w:vAlign w:val="center"/>
          </w:tcPr>
          <w:p>
            <w:pPr>
              <w:spacing w:line="360" w:lineRule="auto"/>
              <w:jc w:val="center"/>
              <w:rPr>
                <w:rFonts w:hint="eastAsia" w:ascii="宋体" w:hAnsi="宋体"/>
                <w:color w:val="000000"/>
                <w:szCs w:val="21"/>
              </w:rPr>
            </w:pPr>
            <w:r>
              <w:rPr>
                <w:rFonts w:hint="eastAsia" w:ascii="宋体" w:hAnsi="宋体"/>
                <w:color w:val="000000"/>
                <w:szCs w:val="21"/>
              </w:rPr>
              <w:t>/</w:t>
            </w:r>
          </w:p>
        </w:tc>
        <w:tc>
          <w:tcPr>
            <w:tcW w:w="1701" w:type="dxa"/>
            <w:gridSpan w:val="3"/>
            <w:vAlign w:val="center"/>
          </w:tcPr>
          <w:p>
            <w:pPr>
              <w:spacing w:line="360" w:lineRule="auto"/>
              <w:jc w:val="center"/>
              <w:rPr>
                <w:rFonts w:hint="eastAsia" w:ascii="宋体" w:hAnsi="宋体"/>
                <w:color w:val="000000"/>
                <w:szCs w:val="21"/>
              </w:rPr>
            </w:pPr>
            <w:r>
              <w:rPr>
                <w:rFonts w:hint="eastAsia" w:ascii="宋体" w:hAnsi="宋体"/>
                <w:color w:val="000000"/>
                <w:szCs w:val="21"/>
              </w:rPr>
              <w:t>培训人员数量/</w:t>
            </w:r>
          </w:p>
          <w:p>
            <w:pPr>
              <w:spacing w:line="360" w:lineRule="auto"/>
              <w:jc w:val="center"/>
              <w:rPr>
                <w:rFonts w:hint="eastAsia" w:ascii="宋体" w:hAnsi="宋体"/>
                <w:color w:val="000000"/>
                <w:szCs w:val="21"/>
              </w:rPr>
            </w:pPr>
            <w:r>
              <w:rPr>
                <w:rFonts w:hint="eastAsia" w:ascii="宋体" w:hAnsi="宋体"/>
                <w:color w:val="000000"/>
                <w:szCs w:val="21"/>
              </w:rPr>
              <w:t>培训时长</w:t>
            </w:r>
          </w:p>
        </w:tc>
        <w:tc>
          <w:tcPr>
            <w:tcW w:w="1559" w:type="dxa"/>
            <w:gridSpan w:val="3"/>
            <w:vAlign w:val="center"/>
          </w:tcPr>
          <w:p>
            <w:pPr>
              <w:spacing w:line="360" w:lineRule="auto"/>
              <w:jc w:val="center"/>
              <w:rPr>
                <w:rFonts w:hint="eastAsia" w:ascii="宋体" w:hAnsi="宋体"/>
                <w:color w:val="000000"/>
                <w:szCs w:val="21"/>
              </w:rPr>
            </w:pPr>
          </w:p>
        </w:tc>
        <w:tc>
          <w:tcPr>
            <w:tcW w:w="1551" w:type="dxa"/>
            <w:gridSpan w:val="3"/>
            <w:vAlign w:val="center"/>
          </w:tcPr>
          <w:p>
            <w:pPr>
              <w:spacing w:line="360" w:lineRule="auto"/>
              <w:jc w:val="center"/>
              <w:rPr>
                <w:rFonts w:hint="eastAsia" w:ascii="宋体" w:hAnsi="宋体"/>
                <w:color w:val="000000"/>
                <w:szCs w:val="21"/>
              </w:rPr>
            </w:pPr>
            <w:r>
              <w:rPr>
                <w:rFonts w:hint="eastAsia" w:ascii="宋体" w:hAnsi="宋体"/>
                <w:color w:val="000000"/>
                <w:szCs w:val="21"/>
              </w:rPr>
              <w:t>是否接受邀标文件付款方式</w:t>
            </w:r>
          </w:p>
        </w:tc>
        <w:tc>
          <w:tcPr>
            <w:tcW w:w="1746" w:type="dxa"/>
            <w:vAlign w:val="center"/>
          </w:tcPr>
          <w:p>
            <w:pPr>
              <w:spacing w:line="36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0" w:hRule="atLeast"/>
          <w:jc w:val="center"/>
        </w:trPr>
        <w:tc>
          <w:tcPr>
            <w:tcW w:w="9628" w:type="dxa"/>
            <w:gridSpan w:val="16"/>
            <w:vAlign w:val="center"/>
          </w:tcPr>
          <w:p>
            <w:pPr>
              <w:spacing w:line="360" w:lineRule="auto"/>
              <w:rPr>
                <w:rFonts w:hint="eastAsia" w:ascii="宋体" w:hAnsi="宋体"/>
                <w:color w:val="000000"/>
                <w:szCs w:val="21"/>
              </w:rPr>
            </w:pPr>
            <w:r>
              <w:rPr>
                <w:rFonts w:hint="eastAsia" w:ascii="宋体" w:hAnsi="宋体"/>
                <w:color w:val="000000"/>
                <w:szCs w:val="21"/>
              </w:rPr>
              <w:t xml:space="preserve">备注： </w:t>
            </w:r>
          </w:p>
        </w:tc>
      </w:tr>
    </w:tbl>
    <w:p>
      <w:pPr>
        <w:spacing w:line="360" w:lineRule="auto"/>
        <w:rPr>
          <w:rFonts w:hint="eastAsia" w:ascii="宋体" w:hAnsi="宋体"/>
          <w:color w:val="000000"/>
          <w:szCs w:val="21"/>
        </w:rPr>
      </w:pPr>
    </w:p>
    <w:p>
      <w:pPr>
        <w:spacing w:line="360" w:lineRule="auto"/>
        <w:rPr>
          <w:rFonts w:hint="eastAsia" w:ascii="宋体" w:hAnsi="宋体"/>
          <w:color w:val="000000"/>
          <w:szCs w:val="21"/>
        </w:rPr>
      </w:pPr>
    </w:p>
    <w:p>
      <w:pPr>
        <w:spacing w:line="360" w:lineRule="auto"/>
        <w:ind w:firstLine="420" w:firstLineChars="200"/>
        <w:rPr>
          <w:rFonts w:hint="eastAsia" w:ascii="宋体" w:hAnsi="宋体"/>
          <w:color w:val="000000"/>
          <w:szCs w:val="21"/>
        </w:rPr>
      </w:pPr>
      <w:r>
        <w:rPr>
          <w:rFonts w:hint="eastAsia" w:ascii="宋体" w:hAnsi="宋体"/>
          <w:color w:val="000000"/>
          <w:szCs w:val="21"/>
        </w:rPr>
        <w:t>投标人                                   法定代表人授权代表：</w:t>
      </w:r>
    </w:p>
    <w:p>
      <w:pPr>
        <w:spacing w:line="360" w:lineRule="auto"/>
        <w:rPr>
          <w:rFonts w:hint="eastAsia" w:ascii="宋体" w:hAnsi="宋体"/>
          <w:color w:val="000000"/>
          <w:szCs w:val="21"/>
        </w:rPr>
      </w:pPr>
      <w:r>
        <w:rPr>
          <w:rFonts w:hint="eastAsia" w:ascii="宋体" w:hAnsi="宋体"/>
          <w:color w:val="000000"/>
          <w:szCs w:val="21"/>
        </w:rPr>
        <w:t xml:space="preserve">  （投标人公章）                               （签字或盖章）</w:t>
      </w:r>
    </w:p>
    <w:p>
      <w:pPr>
        <w:spacing w:line="360" w:lineRule="auto"/>
        <w:rPr>
          <w:rFonts w:hint="eastAsia" w:ascii="宋体" w:hAnsi="宋体"/>
          <w:color w:val="000000"/>
          <w:szCs w:val="21"/>
        </w:rPr>
      </w:pPr>
    </w:p>
    <w:p>
      <w:pPr>
        <w:spacing w:line="360" w:lineRule="auto"/>
        <w:rPr>
          <w:rFonts w:hint="eastAsia" w:ascii="宋体" w:hAnsi="宋体"/>
          <w:color w:val="000000"/>
          <w:szCs w:val="21"/>
        </w:rPr>
      </w:pPr>
      <w:r>
        <w:rPr>
          <w:rFonts w:hint="eastAsia" w:ascii="宋体" w:hAnsi="宋体"/>
          <w:color w:val="000000"/>
          <w:szCs w:val="21"/>
        </w:rPr>
        <w:t xml:space="preserve">                                                年     月     日</w:t>
      </w:r>
    </w:p>
    <w:p>
      <w:pPr>
        <w:snapToGrid w:val="0"/>
        <w:spacing w:line="360" w:lineRule="auto"/>
        <w:ind w:firstLine="420" w:firstLineChars="200"/>
        <w:rPr>
          <w:rFonts w:hint="eastAsia" w:ascii="宋体" w:hAnsi="宋体"/>
          <w:color w:val="000000"/>
          <w:szCs w:val="21"/>
        </w:rPr>
      </w:pPr>
    </w:p>
    <w:p>
      <w:pPr>
        <w:snapToGrid w:val="0"/>
        <w:spacing w:line="360" w:lineRule="auto"/>
        <w:ind w:firstLine="420" w:firstLineChars="200"/>
        <w:rPr>
          <w:rFonts w:hint="eastAsia" w:ascii="宋体" w:hAnsi="宋体"/>
          <w:color w:val="000000"/>
          <w:szCs w:val="21"/>
        </w:rPr>
      </w:pPr>
      <w:r>
        <w:rPr>
          <w:rFonts w:hint="eastAsia" w:ascii="宋体" w:hAnsi="宋体"/>
          <w:color w:val="000000"/>
          <w:szCs w:val="21"/>
        </w:rPr>
        <w:t>说明：开标一览表按格式填列；</w:t>
      </w:r>
    </w:p>
    <w:p>
      <w:pPr>
        <w:widowControl/>
        <w:jc w:val="left"/>
        <w:rPr>
          <w:rFonts w:hint="eastAsia" w:ascii="宋体" w:hAnsi="宋体"/>
          <w:color w:val="000000"/>
          <w:szCs w:val="21"/>
        </w:rPr>
      </w:pPr>
      <w:r>
        <w:rPr>
          <w:rFonts w:ascii="宋体" w:hAnsi="宋体"/>
          <w:color w:val="000000"/>
          <w:szCs w:val="21"/>
        </w:rPr>
        <w:br w:type="page"/>
      </w:r>
    </w:p>
    <w:p>
      <w:pPr>
        <w:spacing w:line="300" w:lineRule="auto"/>
        <w:outlineLvl w:val="0"/>
        <w:rPr>
          <w:rFonts w:hint="eastAsia" w:ascii="宋体" w:hAnsi="宋体" w:cs="宋体"/>
          <w:szCs w:val="21"/>
        </w:rPr>
      </w:pPr>
      <w:bookmarkStart w:id="37" w:name="_Toc201148640"/>
      <w:r>
        <w:rPr>
          <w:rFonts w:hint="eastAsia" w:ascii="宋体" w:hAnsi="宋体" w:cs="宋体"/>
          <w:szCs w:val="21"/>
        </w:rPr>
        <w:t>附件3-分项报价明细表</w:t>
      </w:r>
      <w:bookmarkEnd w:id="37"/>
    </w:p>
    <w:p>
      <w:pPr>
        <w:snapToGrid w:val="0"/>
        <w:spacing w:line="360" w:lineRule="auto"/>
        <w:jc w:val="center"/>
        <w:rPr>
          <w:rFonts w:hint="eastAsia" w:ascii="宋体" w:hAnsi="宋体"/>
          <w:b/>
          <w:color w:val="000000"/>
          <w:sz w:val="28"/>
          <w:szCs w:val="21"/>
        </w:rPr>
      </w:pPr>
      <w:r>
        <w:rPr>
          <w:rFonts w:hint="eastAsia" w:ascii="宋体" w:hAnsi="宋体"/>
          <w:b/>
          <w:color w:val="000000"/>
          <w:sz w:val="28"/>
          <w:szCs w:val="21"/>
        </w:rPr>
        <w:t>分项报价明细表</w:t>
      </w:r>
    </w:p>
    <w:p>
      <w:pPr>
        <w:spacing w:line="360" w:lineRule="auto"/>
        <w:rPr>
          <w:rFonts w:hint="eastAsia" w:ascii="宋体" w:hAnsi="宋体"/>
          <w:color w:val="000000"/>
          <w:szCs w:val="21"/>
        </w:rPr>
      </w:pPr>
      <w:r>
        <w:rPr>
          <w:rFonts w:hint="eastAsia" w:ascii="宋体" w:hAnsi="宋体"/>
          <w:color w:val="000000"/>
          <w:szCs w:val="21"/>
        </w:rPr>
        <w:t>招标项目名称：</w:t>
      </w:r>
    </w:p>
    <w:p>
      <w:pPr>
        <w:spacing w:line="360" w:lineRule="auto"/>
        <w:rPr>
          <w:rFonts w:hint="eastAsia" w:ascii="宋体" w:hAnsi="宋体"/>
          <w:color w:val="000000"/>
          <w:szCs w:val="21"/>
        </w:rPr>
      </w:pPr>
      <w:r>
        <w:rPr>
          <w:rFonts w:hint="eastAsia" w:ascii="宋体" w:hAnsi="宋体"/>
          <w:color w:val="000000"/>
          <w:szCs w:val="21"/>
        </w:rPr>
        <w:t xml:space="preserve">                                                         单位：元</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6"/>
        <w:gridCol w:w="852"/>
        <w:gridCol w:w="1701"/>
        <w:gridCol w:w="1298"/>
        <w:gridCol w:w="1590"/>
        <w:gridCol w:w="16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tcPr>
          <w:p>
            <w:pPr>
              <w:spacing w:line="360" w:lineRule="auto"/>
              <w:jc w:val="center"/>
              <w:rPr>
                <w:rFonts w:hint="eastAsia" w:ascii="宋体" w:hAnsi="宋体"/>
                <w:szCs w:val="21"/>
              </w:rPr>
            </w:pPr>
            <w:r>
              <w:rPr>
                <w:rFonts w:hint="eastAsia" w:ascii="宋体" w:hAnsi="宋体"/>
                <w:szCs w:val="21"/>
              </w:rPr>
              <w:t>序号</w:t>
            </w:r>
          </w:p>
        </w:tc>
        <w:tc>
          <w:tcPr>
            <w:tcW w:w="2553" w:type="dxa"/>
            <w:gridSpan w:val="2"/>
          </w:tcPr>
          <w:p>
            <w:pPr>
              <w:spacing w:line="360" w:lineRule="auto"/>
              <w:jc w:val="center"/>
              <w:rPr>
                <w:rFonts w:hint="eastAsia" w:ascii="宋体" w:hAnsi="宋体"/>
                <w:szCs w:val="21"/>
              </w:rPr>
            </w:pPr>
            <w:r>
              <w:rPr>
                <w:rFonts w:hint="eastAsia" w:ascii="宋体" w:hAnsi="宋体"/>
                <w:szCs w:val="21"/>
              </w:rPr>
              <w:t>模块名称</w:t>
            </w:r>
          </w:p>
        </w:tc>
        <w:tc>
          <w:tcPr>
            <w:tcW w:w="1298" w:type="dxa"/>
          </w:tcPr>
          <w:p>
            <w:pPr>
              <w:spacing w:line="360" w:lineRule="auto"/>
              <w:jc w:val="center"/>
              <w:rPr>
                <w:rFonts w:hint="eastAsia" w:ascii="宋体" w:hAnsi="宋体"/>
                <w:szCs w:val="21"/>
              </w:rPr>
            </w:pPr>
            <w:r>
              <w:rPr>
                <w:rFonts w:hint="eastAsia" w:ascii="宋体" w:hAnsi="宋体"/>
                <w:szCs w:val="21"/>
              </w:rPr>
              <w:t>数量</w:t>
            </w:r>
          </w:p>
        </w:tc>
        <w:tc>
          <w:tcPr>
            <w:tcW w:w="1590" w:type="dxa"/>
          </w:tcPr>
          <w:p>
            <w:pPr>
              <w:spacing w:line="360" w:lineRule="auto"/>
              <w:jc w:val="center"/>
              <w:rPr>
                <w:rFonts w:hint="eastAsia" w:ascii="宋体" w:hAnsi="宋体"/>
                <w:szCs w:val="21"/>
              </w:rPr>
            </w:pPr>
            <w:r>
              <w:rPr>
                <w:rFonts w:hint="eastAsia" w:ascii="宋体" w:hAnsi="宋体"/>
                <w:szCs w:val="21"/>
              </w:rPr>
              <w:t>单价</w:t>
            </w:r>
          </w:p>
        </w:tc>
        <w:tc>
          <w:tcPr>
            <w:tcW w:w="1651" w:type="dxa"/>
          </w:tcPr>
          <w:p>
            <w:pPr>
              <w:spacing w:line="360" w:lineRule="auto"/>
              <w:jc w:val="center"/>
              <w:rPr>
                <w:rFonts w:hint="eastAsia" w:ascii="宋体" w:hAnsi="宋体"/>
                <w:szCs w:val="21"/>
              </w:rPr>
            </w:pPr>
            <w:r>
              <w:rPr>
                <w:rFonts w:hint="eastAsia" w:ascii="宋体" w:hAnsi="宋体"/>
                <w:szCs w:val="21"/>
              </w:rPr>
              <w:t>合计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tcPr>
          <w:p>
            <w:pPr>
              <w:spacing w:line="360" w:lineRule="auto"/>
              <w:jc w:val="center"/>
              <w:rPr>
                <w:rFonts w:hint="eastAsia" w:ascii="宋体" w:hAnsi="宋体"/>
                <w:color w:val="000000"/>
                <w:szCs w:val="21"/>
              </w:rPr>
            </w:pPr>
            <w:r>
              <w:rPr>
                <w:rFonts w:hint="eastAsia" w:ascii="宋体" w:hAnsi="宋体"/>
                <w:color w:val="000000"/>
                <w:szCs w:val="21"/>
              </w:rPr>
              <w:t>1</w:t>
            </w:r>
          </w:p>
        </w:tc>
        <w:tc>
          <w:tcPr>
            <w:tcW w:w="2553" w:type="dxa"/>
            <w:gridSpan w:val="2"/>
          </w:tcPr>
          <w:p>
            <w:pPr>
              <w:spacing w:line="360" w:lineRule="auto"/>
              <w:jc w:val="center"/>
              <w:rPr>
                <w:rFonts w:hint="eastAsia" w:ascii="宋体" w:hAnsi="宋体" w:eastAsia="宋体" w:cs="Times New Roman"/>
                <w:szCs w:val="21"/>
              </w:rPr>
            </w:pPr>
          </w:p>
        </w:tc>
        <w:tc>
          <w:tcPr>
            <w:tcW w:w="1298" w:type="dxa"/>
          </w:tcPr>
          <w:p>
            <w:pPr>
              <w:spacing w:line="360" w:lineRule="auto"/>
              <w:jc w:val="center"/>
              <w:rPr>
                <w:rFonts w:hint="default" w:ascii="宋体" w:hAnsi="宋体" w:eastAsia="宋体" w:cs="Times New Roman"/>
                <w:szCs w:val="21"/>
                <w:lang w:val="en-US" w:eastAsia="zh-CN"/>
              </w:rPr>
            </w:pPr>
          </w:p>
        </w:tc>
        <w:tc>
          <w:tcPr>
            <w:tcW w:w="1590" w:type="dxa"/>
          </w:tcPr>
          <w:p>
            <w:pPr>
              <w:spacing w:line="360" w:lineRule="auto"/>
              <w:jc w:val="center"/>
              <w:rPr>
                <w:rFonts w:hint="default" w:ascii="宋体" w:hAnsi="宋体" w:eastAsia="宋体" w:cs="Times New Roman"/>
                <w:szCs w:val="21"/>
                <w:lang w:val="en-US" w:eastAsia="zh-CN"/>
              </w:rPr>
            </w:pPr>
          </w:p>
        </w:tc>
        <w:tc>
          <w:tcPr>
            <w:tcW w:w="1651" w:type="dxa"/>
          </w:tcPr>
          <w:p>
            <w:pPr>
              <w:spacing w:line="360" w:lineRule="auto"/>
              <w:jc w:val="center"/>
              <w:rPr>
                <w:rFonts w:hint="eastAsia" w:ascii="宋体" w:hAnsi="宋体" w:eastAsia="宋体"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tcPr>
          <w:p>
            <w:pPr>
              <w:spacing w:line="360" w:lineRule="auto"/>
              <w:jc w:val="center"/>
              <w:rPr>
                <w:rFonts w:hint="eastAsia" w:ascii="宋体" w:hAnsi="宋体"/>
                <w:color w:val="000000"/>
                <w:szCs w:val="21"/>
              </w:rPr>
            </w:pPr>
            <w:r>
              <w:rPr>
                <w:rFonts w:hint="eastAsia" w:ascii="宋体" w:hAnsi="宋体"/>
                <w:color w:val="000000"/>
                <w:szCs w:val="21"/>
              </w:rPr>
              <w:t>2</w:t>
            </w:r>
          </w:p>
        </w:tc>
        <w:tc>
          <w:tcPr>
            <w:tcW w:w="2553" w:type="dxa"/>
            <w:gridSpan w:val="2"/>
          </w:tcPr>
          <w:p>
            <w:pPr>
              <w:spacing w:line="360" w:lineRule="auto"/>
              <w:jc w:val="center"/>
              <w:rPr>
                <w:rFonts w:hint="eastAsia" w:ascii="宋体" w:hAnsi="宋体"/>
                <w:color w:val="000000"/>
                <w:szCs w:val="21"/>
              </w:rPr>
            </w:pPr>
          </w:p>
        </w:tc>
        <w:tc>
          <w:tcPr>
            <w:tcW w:w="1298" w:type="dxa"/>
          </w:tcPr>
          <w:p>
            <w:pPr>
              <w:spacing w:line="360" w:lineRule="auto"/>
              <w:jc w:val="center"/>
              <w:rPr>
                <w:rFonts w:hint="eastAsia" w:ascii="宋体" w:hAnsi="宋体"/>
                <w:color w:val="000000"/>
                <w:szCs w:val="21"/>
              </w:rPr>
            </w:pPr>
          </w:p>
        </w:tc>
        <w:tc>
          <w:tcPr>
            <w:tcW w:w="1590" w:type="dxa"/>
          </w:tcPr>
          <w:p>
            <w:pPr>
              <w:spacing w:line="360" w:lineRule="auto"/>
              <w:jc w:val="center"/>
              <w:rPr>
                <w:rFonts w:hint="eastAsia" w:ascii="宋体" w:hAnsi="宋体"/>
                <w:color w:val="000000"/>
                <w:szCs w:val="21"/>
              </w:rPr>
            </w:pPr>
          </w:p>
        </w:tc>
        <w:tc>
          <w:tcPr>
            <w:tcW w:w="1651" w:type="dxa"/>
          </w:tcPr>
          <w:p>
            <w:pPr>
              <w:spacing w:line="36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tcPr>
          <w:p>
            <w:pPr>
              <w:spacing w:line="360" w:lineRule="auto"/>
              <w:jc w:val="center"/>
              <w:rPr>
                <w:rFonts w:hint="eastAsia" w:ascii="宋体" w:hAnsi="宋体"/>
                <w:color w:val="000000"/>
                <w:szCs w:val="21"/>
              </w:rPr>
            </w:pPr>
            <w:r>
              <w:rPr>
                <w:rFonts w:hint="eastAsia" w:ascii="宋体" w:hAnsi="宋体"/>
                <w:color w:val="000000"/>
                <w:szCs w:val="21"/>
              </w:rPr>
              <w:t>3</w:t>
            </w:r>
          </w:p>
        </w:tc>
        <w:tc>
          <w:tcPr>
            <w:tcW w:w="2553" w:type="dxa"/>
            <w:gridSpan w:val="2"/>
          </w:tcPr>
          <w:p>
            <w:pPr>
              <w:spacing w:line="360" w:lineRule="auto"/>
              <w:jc w:val="center"/>
              <w:rPr>
                <w:rFonts w:hint="eastAsia" w:ascii="宋体" w:hAnsi="宋体"/>
                <w:color w:val="000000"/>
                <w:szCs w:val="21"/>
              </w:rPr>
            </w:pPr>
          </w:p>
        </w:tc>
        <w:tc>
          <w:tcPr>
            <w:tcW w:w="1298" w:type="dxa"/>
          </w:tcPr>
          <w:p>
            <w:pPr>
              <w:spacing w:line="360" w:lineRule="auto"/>
              <w:jc w:val="center"/>
              <w:rPr>
                <w:rFonts w:hint="eastAsia" w:ascii="宋体" w:hAnsi="宋体"/>
                <w:color w:val="000000"/>
                <w:szCs w:val="21"/>
              </w:rPr>
            </w:pPr>
          </w:p>
        </w:tc>
        <w:tc>
          <w:tcPr>
            <w:tcW w:w="1590" w:type="dxa"/>
          </w:tcPr>
          <w:p>
            <w:pPr>
              <w:spacing w:line="360" w:lineRule="auto"/>
              <w:jc w:val="center"/>
              <w:rPr>
                <w:rFonts w:hint="eastAsia" w:ascii="宋体" w:hAnsi="宋体"/>
                <w:color w:val="000000"/>
                <w:szCs w:val="21"/>
              </w:rPr>
            </w:pPr>
          </w:p>
        </w:tc>
        <w:tc>
          <w:tcPr>
            <w:tcW w:w="1651" w:type="dxa"/>
          </w:tcPr>
          <w:p>
            <w:pPr>
              <w:spacing w:line="36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tcPr>
          <w:p>
            <w:pPr>
              <w:spacing w:line="360" w:lineRule="auto"/>
              <w:jc w:val="center"/>
              <w:rPr>
                <w:rFonts w:hint="eastAsia" w:ascii="宋体" w:hAnsi="宋体"/>
                <w:color w:val="000000"/>
                <w:szCs w:val="21"/>
              </w:rPr>
            </w:pPr>
            <w:r>
              <w:rPr>
                <w:rFonts w:hint="eastAsia" w:ascii="宋体" w:hAnsi="宋体"/>
                <w:color w:val="000000"/>
                <w:szCs w:val="21"/>
              </w:rPr>
              <w:t>4</w:t>
            </w:r>
          </w:p>
        </w:tc>
        <w:tc>
          <w:tcPr>
            <w:tcW w:w="2553" w:type="dxa"/>
            <w:gridSpan w:val="2"/>
          </w:tcPr>
          <w:p>
            <w:pPr>
              <w:spacing w:line="360" w:lineRule="auto"/>
              <w:jc w:val="center"/>
              <w:rPr>
                <w:rFonts w:hint="eastAsia" w:ascii="宋体" w:hAnsi="宋体"/>
                <w:color w:val="000000"/>
                <w:szCs w:val="21"/>
              </w:rPr>
            </w:pPr>
          </w:p>
        </w:tc>
        <w:tc>
          <w:tcPr>
            <w:tcW w:w="1298" w:type="dxa"/>
          </w:tcPr>
          <w:p>
            <w:pPr>
              <w:spacing w:line="360" w:lineRule="auto"/>
              <w:jc w:val="center"/>
              <w:rPr>
                <w:rFonts w:hint="eastAsia" w:ascii="宋体" w:hAnsi="宋体"/>
                <w:color w:val="000000"/>
                <w:szCs w:val="21"/>
              </w:rPr>
            </w:pPr>
          </w:p>
        </w:tc>
        <w:tc>
          <w:tcPr>
            <w:tcW w:w="1590" w:type="dxa"/>
          </w:tcPr>
          <w:p>
            <w:pPr>
              <w:spacing w:line="360" w:lineRule="auto"/>
              <w:jc w:val="center"/>
              <w:rPr>
                <w:rFonts w:hint="eastAsia" w:ascii="宋体" w:hAnsi="宋体"/>
                <w:color w:val="000000"/>
                <w:szCs w:val="21"/>
              </w:rPr>
            </w:pPr>
          </w:p>
        </w:tc>
        <w:tc>
          <w:tcPr>
            <w:tcW w:w="1651" w:type="dxa"/>
          </w:tcPr>
          <w:p>
            <w:pPr>
              <w:spacing w:line="36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tcPr>
          <w:p>
            <w:pPr>
              <w:spacing w:line="360" w:lineRule="auto"/>
              <w:jc w:val="center"/>
              <w:rPr>
                <w:rFonts w:hint="eastAsia" w:ascii="宋体" w:hAnsi="宋体"/>
                <w:color w:val="000000"/>
                <w:szCs w:val="21"/>
              </w:rPr>
            </w:pPr>
            <w:r>
              <w:rPr>
                <w:rFonts w:hint="eastAsia" w:ascii="宋体" w:hAnsi="宋体"/>
                <w:color w:val="000000"/>
                <w:szCs w:val="21"/>
              </w:rPr>
              <w:t>5</w:t>
            </w:r>
          </w:p>
        </w:tc>
        <w:tc>
          <w:tcPr>
            <w:tcW w:w="2553" w:type="dxa"/>
            <w:gridSpan w:val="2"/>
          </w:tcPr>
          <w:p>
            <w:pPr>
              <w:spacing w:line="360" w:lineRule="auto"/>
              <w:jc w:val="center"/>
              <w:rPr>
                <w:rFonts w:hint="eastAsia" w:ascii="宋体" w:hAnsi="宋体"/>
                <w:color w:val="000000"/>
                <w:szCs w:val="21"/>
              </w:rPr>
            </w:pPr>
          </w:p>
        </w:tc>
        <w:tc>
          <w:tcPr>
            <w:tcW w:w="1298" w:type="dxa"/>
          </w:tcPr>
          <w:p>
            <w:pPr>
              <w:spacing w:line="360" w:lineRule="auto"/>
              <w:jc w:val="center"/>
              <w:rPr>
                <w:rFonts w:hint="eastAsia" w:ascii="宋体" w:hAnsi="宋体"/>
                <w:color w:val="000000"/>
                <w:szCs w:val="21"/>
              </w:rPr>
            </w:pPr>
          </w:p>
        </w:tc>
        <w:tc>
          <w:tcPr>
            <w:tcW w:w="1590" w:type="dxa"/>
          </w:tcPr>
          <w:p>
            <w:pPr>
              <w:spacing w:line="360" w:lineRule="auto"/>
              <w:jc w:val="center"/>
              <w:rPr>
                <w:rFonts w:hint="eastAsia" w:ascii="宋体" w:hAnsi="宋体"/>
                <w:color w:val="000000"/>
                <w:szCs w:val="21"/>
              </w:rPr>
            </w:pPr>
          </w:p>
        </w:tc>
        <w:tc>
          <w:tcPr>
            <w:tcW w:w="1651" w:type="dxa"/>
          </w:tcPr>
          <w:p>
            <w:pPr>
              <w:spacing w:line="36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tcPr>
          <w:p>
            <w:pPr>
              <w:spacing w:line="360" w:lineRule="auto"/>
              <w:jc w:val="center"/>
              <w:rPr>
                <w:rFonts w:hint="eastAsia" w:ascii="宋体" w:hAnsi="宋体"/>
                <w:color w:val="000000"/>
                <w:szCs w:val="21"/>
              </w:rPr>
            </w:pPr>
            <w:r>
              <w:rPr>
                <w:rFonts w:hint="eastAsia" w:ascii="宋体" w:hAnsi="宋体"/>
                <w:color w:val="000000"/>
                <w:szCs w:val="21"/>
              </w:rPr>
              <w:t>6</w:t>
            </w:r>
          </w:p>
        </w:tc>
        <w:tc>
          <w:tcPr>
            <w:tcW w:w="2553" w:type="dxa"/>
            <w:gridSpan w:val="2"/>
          </w:tcPr>
          <w:p>
            <w:pPr>
              <w:spacing w:line="360" w:lineRule="auto"/>
              <w:jc w:val="center"/>
              <w:rPr>
                <w:rFonts w:hint="eastAsia" w:ascii="宋体" w:hAnsi="宋体"/>
                <w:color w:val="000000"/>
                <w:szCs w:val="21"/>
              </w:rPr>
            </w:pPr>
          </w:p>
        </w:tc>
        <w:tc>
          <w:tcPr>
            <w:tcW w:w="1298" w:type="dxa"/>
          </w:tcPr>
          <w:p>
            <w:pPr>
              <w:spacing w:line="360" w:lineRule="auto"/>
              <w:jc w:val="center"/>
              <w:rPr>
                <w:rFonts w:hint="eastAsia" w:ascii="宋体" w:hAnsi="宋体"/>
                <w:color w:val="000000"/>
                <w:szCs w:val="21"/>
              </w:rPr>
            </w:pPr>
          </w:p>
        </w:tc>
        <w:tc>
          <w:tcPr>
            <w:tcW w:w="1590" w:type="dxa"/>
          </w:tcPr>
          <w:p>
            <w:pPr>
              <w:spacing w:line="360" w:lineRule="auto"/>
              <w:jc w:val="center"/>
              <w:rPr>
                <w:rFonts w:hint="eastAsia" w:ascii="宋体" w:hAnsi="宋体"/>
                <w:color w:val="000000"/>
                <w:szCs w:val="21"/>
              </w:rPr>
            </w:pPr>
          </w:p>
        </w:tc>
        <w:tc>
          <w:tcPr>
            <w:tcW w:w="1651" w:type="dxa"/>
          </w:tcPr>
          <w:p>
            <w:pPr>
              <w:spacing w:line="36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tcPr>
          <w:p>
            <w:pPr>
              <w:spacing w:line="360" w:lineRule="auto"/>
              <w:jc w:val="center"/>
              <w:rPr>
                <w:rFonts w:hint="eastAsia" w:ascii="宋体" w:hAnsi="宋体"/>
                <w:color w:val="000000"/>
                <w:szCs w:val="21"/>
              </w:rPr>
            </w:pPr>
          </w:p>
        </w:tc>
        <w:tc>
          <w:tcPr>
            <w:tcW w:w="852" w:type="dxa"/>
          </w:tcPr>
          <w:p>
            <w:pPr>
              <w:spacing w:line="360" w:lineRule="auto"/>
              <w:jc w:val="center"/>
              <w:rPr>
                <w:rFonts w:hint="eastAsia" w:ascii="宋体" w:hAnsi="宋体"/>
                <w:color w:val="000000"/>
                <w:szCs w:val="21"/>
              </w:rPr>
            </w:pPr>
            <w:r>
              <w:rPr>
                <w:rFonts w:hint="eastAsia" w:ascii="宋体" w:hAnsi="宋体"/>
                <w:color w:val="000000"/>
                <w:szCs w:val="21"/>
              </w:rPr>
              <w:t>总计</w:t>
            </w:r>
          </w:p>
        </w:tc>
        <w:tc>
          <w:tcPr>
            <w:tcW w:w="6240" w:type="dxa"/>
            <w:gridSpan w:val="4"/>
          </w:tcPr>
          <w:p>
            <w:pPr>
              <w:spacing w:line="360" w:lineRule="auto"/>
              <w:jc w:val="center"/>
              <w:rPr>
                <w:rFonts w:hint="default" w:ascii="宋体" w:hAnsi="宋体" w:eastAsia="宋体"/>
                <w:color w:val="000000"/>
                <w:szCs w:val="21"/>
                <w:lang w:val="en-US" w:eastAsia="zh-CN"/>
              </w:rPr>
            </w:pPr>
          </w:p>
        </w:tc>
      </w:tr>
    </w:tbl>
    <w:p>
      <w:pPr>
        <w:spacing w:line="360" w:lineRule="auto"/>
        <w:rPr>
          <w:rFonts w:hint="eastAsia" w:ascii="宋体" w:hAnsi="宋体"/>
          <w:color w:val="000000"/>
          <w:szCs w:val="21"/>
        </w:rPr>
      </w:pPr>
    </w:p>
    <w:p>
      <w:pPr>
        <w:spacing w:line="360" w:lineRule="auto"/>
        <w:ind w:firstLine="420" w:firstLineChars="200"/>
        <w:rPr>
          <w:rFonts w:hint="eastAsia" w:ascii="宋体" w:hAnsi="宋体"/>
          <w:color w:val="000000"/>
          <w:szCs w:val="21"/>
        </w:rPr>
      </w:pPr>
    </w:p>
    <w:p>
      <w:pPr>
        <w:spacing w:line="360" w:lineRule="auto"/>
        <w:ind w:firstLine="420" w:firstLineChars="200"/>
        <w:rPr>
          <w:rFonts w:hint="eastAsia" w:ascii="宋体" w:hAnsi="宋体"/>
          <w:color w:val="000000"/>
          <w:szCs w:val="21"/>
        </w:rPr>
      </w:pPr>
    </w:p>
    <w:p>
      <w:pPr>
        <w:spacing w:line="360" w:lineRule="auto"/>
        <w:ind w:firstLine="420" w:firstLineChars="200"/>
        <w:rPr>
          <w:rFonts w:hint="eastAsia" w:ascii="宋体" w:hAnsi="宋体"/>
          <w:color w:val="000000"/>
          <w:szCs w:val="21"/>
        </w:rPr>
      </w:pPr>
    </w:p>
    <w:p>
      <w:pPr>
        <w:spacing w:line="360" w:lineRule="auto"/>
        <w:ind w:firstLine="420" w:firstLineChars="200"/>
        <w:rPr>
          <w:rFonts w:hint="eastAsia" w:ascii="宋体" w:hAnsi="宋体"/>
          <w:color w:val="000000"/>
          <w:szCs w:val="21"/>
        </w:rPr>
      </w:pPr>
    </w:p>
    <w:p>
      <w:pPr>
        <w:spacing w:line="360" w:lineRule="auto"/>
        <w:ind w:firstLine="525" w:firstLineChars="250"/>
        <w:rPr>
          <w:rFonts w:hint="eastAsia" w:ascii="宋体" w:hAnsi="宋体"/>
          <w:color w:val="000000"/>
          <w:szCs w:val="21"/>
        </w:rPr>
      </w:pPr>
      <w:r>
        <w:rPr>
          <w:rFonts w:hint="eastAsia" w:ascii="宋体" w:hAnsi="宋体"/>
          <w:color w:val="000000"/>
          <w:szCs w:val="21"/>
        </w:rPr>
        <w:t>投标人：                                  法定代表人授权代表：</w:t>
      </w:r>
    </w:p>
    <w:p>
      <w:pPr>
        <w:spacing w:line="360" w:lineRule="auto"/>
        <w:rPr>
          <w:rFonts w:hint="eastAsia" w:ascii="宋体" w:hAnsi="宋体"/>
          <w:color w:val="000000"/>
          <w:szCs w:val="21"/>
        </w:rPr>
      </w:pPr>
      <w:r>
        <w:rPr>
          <w:rFonts w:hint="eastAsia" w:ascii="宋体" w:hAnsi="宋体"/>
          <w:color w:val="000000"/>
          <w:szCs w:val="21"/>
        </w:rPr>
        <w:t xml:space="preserve">  （投标人公章）                               （签字或盖章）</w:t>
      </w:r>
    </w:p>
    <w:p>
      <w:pPr>
        <w:spacing w:line="360" w:lineRule="auto"/>
        <w:rPr>
          <w:rFonts w:hint="eastAsia" w:ascii="宋体" w:hAnsi="宋体"/>
          <w:color w:val="000000"/>
          <w:szCs w:val="21"/>
        </w:rPr>
      </w:pPr>
    </w:p>
    <w:p>
      <w:pPr>
        <w:spacing w:line="360" w:lineRule="auto"/>
        <w:rPr>
          <w:rFonts w:hint="eastAsia" w:ascii="宋体" w:hAnsi="宋体"/>
          <w:color w:val="000000"/>
          <w:szCs w:val="21"/>
        </w:rPr>
      </w:pPr>
    </w:p>
    <w:p>
      <w:pPr>
        <w:snapToGrid w:val="0"/>
        <w:spacing w:line="360" w:lineRule="auto"/>
        <w:ind w:firstLine="420" w:firstLineChars="200"/>
        <w:rPr>
          <w:rFonts w:hint="eastAsia" w:ascii="宋体" w:hAnsi="宋体"/>
          <w:color w:val="000000"/>
          <w:szCs w:val="21"/>
        </w:rPr>
      </w:pPr>
      <w:r>
        <w:rPr>
          <w:rFonts w:hint="eastAsia" w:ascii="宋体" w:hAnsi="宋体"/>
          <w:color w:val="000000"/>
          <w:szCs w:val="21"/>
        </w:rPr>
        <w:t xml:space="preserve">                                            年     月     日</w:t>
      </w:r>
    </w:p>
    <w:p>
      <w:pPr>
        <w:snapToGrid w:val="0"/>
        <w:spacing w:line="360" w:lineRule="auto"/>
        <w:ind w:firstLine="420" w:firstLineChars="200"/>
        <w:rPr>
          <w:rFonts w:hint="eastAsia" w:ascii="宋体" w:hAnsi="宋体"/>
          <w:color w:val="000000"/>
          <w:szCs w:val="21"/>
        </w:rPr>
      </w:pPr>
    </w:p>
    <w:p>
      <w:pPr>
        <w:snapToGrid w:val="0"/>
        <w:spacing w:line="360" w:lineRule="auto"/>
        <w:ind w:firstLine="420" w:firstLineChars="200"/>
        <w:rPr>
          <w:rFonts w:hint="eastAsia" w:ascii="宋体" w:hAnsi="宋体"/>
          <w:color w:val="000000"/>
          <w:szCs w:val="21"/>
        </w:rPr>
      </w:pPr>
      <w:r>
        <w:rPr>
          <w:rFonts w:hint="eastAsia" w:ascii="宋体" w:hAnsi="宋体"/>
          <w:color w:val="000000"/>
          <w:szCs w:val="21"/>
        </w:rPr>
        <w:t>注：</w:t>
      </w:r>
    </w:p>
    <w:p>
      <w:pPr>
        <w:snapToGrid w:val="0"/>
        <w:spacing w:line="360" w:lineRule="auto"/>
        <w:ind w:firstLine="420" w:firstLineChars="200"/>
        <w:rPr>
          <w:rFonts w:hint="eastAsia" w:ascii="宋体" w:hAnsi="宋体"/>
          <w:color w:val="000000"/>
          <w:szCs w:val="21"/>
        </w:rPr>
      </w:pPr>
      <w:r>
        <w:rPr>
          <w:rFonts w:hint="eastAsia" w:ascii="宋体" w:hAnsi="宋体"/>
          <w:color w:val="000000"/>
          <w:szCs w:val="21"/>
        </w:rPr>
        <w:t>1、请投标人完整填写本表；</w:t>
      </w:r>
    </w:p>
    <w:p>
      <w:pPr>
        <w:snapToGrid w:val="0"/>
        <w:spacing w:line="360" w:lineRule="auto"/>
        <w:ind w:firstLine="420" w:firstLineChars="200"/>
        <w:rPr>
          <w:rFonts w:hint="eastAsia" w:ascii="宋体" w:hAnsi="宋体"/>
          <w:color w:val="000000"/>
          <w:szCs w:val="21"/>
        </w:rPr>
      </w:pPr>
      <w:r>
        <w:rPr>
          <w:rFonts w:hint="eastAsia" w:ascii="宋体" w:hAnsi="宋体"/>
          <w:color w:val="000000"/>
          <w:szCs w:val="21"/>
        </w:rPr>
        <w:t>2、该表可扩展，并逐页签字或盖章。</w:t>
      </w:r>
    </w:p>
    <w:p>
      <w:pPr>
        <w:spacing w:line="360" w:lineRule="auto"/>
        <w:jc w:val="center"/>
        <w:rPr>
          <w:rFonts w:hint="eastAsia" w:ascii="宋体" w:hAnsi="宋体"/>
          <w:color w:val="000000"/>
          <w:szCs w:val="21"/>
        </w:rPr>
      </w:pPr>
    </w:p>
    <w:p>
      <w:pPr>
        <w:spacing w:line="300" w:lineRule="auto"/>
        <w:outlineLvl w:val="0"/>
        <w:rPr>
          <w:rFonts w:hint="eastAsia" w:ascii="宋体" w:hAnsi="宋体"/>
          <w:color w:val="000000"/>
          <w:szCs w:val="21"/>
        </w:rPr>
      </w:pPr>
      <w:r>
        <w:rPr>
          <w:rFonts w:ascii="宋体" w:hAnsi="宋体"/>
          <w:color w:val="000000"/>
          <w:szCs w:val="21"/>
        </w:rPr>
        <w:br w:type="page"/>
      </w:r>
      <w:bookmarkStart w:id="38" w:name="_Toc201148641"/>
      <w:r>
        <w:rPr>
          <w:rFonts w:hint="eastAsia" w:ascii="宋体" w:hAnsi="宋体" w:cs="宋体"/>
          <w:szCs w:val="21"/>
        </w:rPr>
        <w:t>附件4-开标现场最终报价表</w:t>
      </w:r>
      <w:bookmarkEnd w:id="38"/>
    </w:p>
    <w:p>
      <w:pPr>
        <w:snapToGrid w:val="0"/>
        <w:spacing w:line="360" w:lineRule="auto"/>
        <w:jc w:val="center"/>
        <w:rPr>
          <w:rFonts w:hint="eastAsia" w:ascii="宋体" w:hAnsi="宋体"/>
          <w:b/>
          <w:color w:val="000000"/>
          <w:sz w:val="28"/>
          <w:szCs w:val="21"/>
        </w:rPr>
      </w:pPr>
    </w:p>
    <w:p>
      <w:pPr>
        <w:snapToGrid w:val="0"/>
        <w:spacing w:line="360" w:lineRule="auto"/>
        <w:jc w:val="center"/>
        <w:rPr>
          <w:rFonts w:hint="eastAsia" w:ascii="宋体" w:hAnsi="宋体"/>
          <w:b/>
          <w:color w:val="000000"/>
          <w:sz w:val="28"/>
          <w:szCs w:val="21"/>
        </w:rPr>
      </w:pPr>
    </w:p>
    <w:p>
      <w:pPr>
        <w:snapToGrid w:val="0"/>
        <w:spacing w:line="360" w:lineRule="auto"/>
        <w:jc w:val="center"/>
        <w:rPr>
          <w:rFonts w:hint="eastAsia" w:ascii="宋体" w:hAnsi="宋体"/>
          <w:b/>
          <w:color w:val="000000"/>
          <w:sz w:val="28"/>
          <w:szCs w:val="21"/>
        </w:rPr>
      </w:pPr>
      <w:r>
        <w:rPr>
          <w:rFonts w:hint="eastAsia" w:ascii="宋体" w:hAnsi="宋体"/>
          <w:b/>
          <w:color w:val="000000"/>
          <w:sz w:val="28"/>
          <w:szCs w:val="21"/>
        </w:rPr>
        <w:t>开标现场最终报价表</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8"/>
        <w:gridCol w:w="142"/>
        <w:gridCol w:w="709"/>
        <w:gridCol w:w="283"/>
        <w:gridCol w:w="426"/>
        <w:gridCol w:w="283"/>
        <w:gridCol w:w="851"/>
        <w:gridCol w:w="567"/>
        <w:gridCol w:w="283"/>
        <w:gridCol w:w="284"/>
        <w:gridCol w:w="850"/>
        <w:gridCol w:w="425"/>
        <w:gridCol w:w="81"/>
        <w:gridCol w:w="1195"/>
        <w:gridCol w:w="275"/>
        <w:gridCol w:w="17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9" w:hRule="atLeast"/>
          <w:jc w:val="center"/>
        </w:trPr>
        <w:tc>
          <w:tcPr>
            <w:tcW w:w="2079" w:type="dxa"/>
            <w:gridSpan w:val="3"/>
            <w:vAlign w:val="center"/>
          </w:tcPr>
          <w:p>
            <w:pPr>
              <w:spacing w:line="360" w:lineRule="auto"/>
              <w:jc w:val="center"/>
              <w:rPr>
                <w:rFonts w:hint="eastAsia" w:ascii="宋体" w:hAnsi="宋体"/>
                <w:color w:val="000000"/>
                <w:szCs w:val="21"/>
              </w:rPr>
            </w:pPr>
            <w:r>
              <w:rPr>
                <w:rFonts w:hint="eastAsia" w:ascii="宋体" w:hAnsi="宋体"/>
                <w:color w:val="000000"/>
                <w:szCs w:val="21"/>
              </w:rPr>
              <w:t>投标人名称</w:t>
            </w:r>
          </w:p>
        </w:tc>
        <w:tc>
          <w:tcPr>
            <w:tcW w:w="7549" w:type="dxa"/>
            <w:gridSpan w:val="13"/>
            <w:vAlign w:val="center"/>
          </w:tcPr>
          <w:p>
            <w:pPr>
              <w:spacing w:line="36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hint="eastAsia" w:ascii="宋体" w:hAnsi="宋体"/>
                <w:color w:val="000000"/>
                <w:szCs w:val="21"/>
              </w:rPr>
            </w:pPr>
            <w:r>
              <w:rPr>
                <w:rFonts w:hint="eastAsia" w:ascii="宋体" w:hAnsi="宋体"/>
                <w:color w:val="000000"/>
                <w:szCs w:val="21"/>
              </w:rPr>
              <w:t>软件名称</w:t>
            </w:r>
          </w:p>
        </w:tc>
        <w:tc>
          <w:tcPr>
            <w:tcW w:w="3261" w:type="dxa"/>
            <w:gridSpan w:val="7"/>
            <w:vAlign w:val="center"/>
          </w:tcPr>
          <w:p>
            <w:pPr>
              <w:spacing w:line="360" w:lineRule="auto"/>
              <w:jc w:val="center"/>
              <w:rPr>
                <w:rFonts w:hint="eastAsia" w:ascii="宋体" w:hAnsi="宋体"/>
                <w:color w:val="000000"/>
                <w:szCs w:val="21"/>
              </w:rPr>
            </w:pPr>
          </w:p>
        </w:tc>
        <w:tc>
          <w:tcPr>
            <w:tcW w:w="1923" w:type="dxa"/>
            <w:gridSpan w:val="5"/>
            <w:vAlign w:val="center"/>
          </w:tcPr>
          <w:p>
            <w:pPr>
              <w:snapToGrid w:val="0"/>
              <w:spacing w:line="360" w:lineRule="auto"/>
              <w:jc w:val="center"/>
              <w:rPr>
                <w:rFonts w:hint="eastAsia" w:ascii="宋体" w:hAnsi="宋体"/>
                <w:color w:val="000000"/>
                <w:szCs w:val="21"/>
              </w:rPr>
            </w:pPr>
            <w:r>
              <w:rPr>
                <w:rFonts w:hint="eastAsia" w:ascii="宋体" w:hAnsi="宋体"/>
                <w:color w:val="000000"/>
                <w:szCs w:val="21"/>
              </w:rPr>
              <w:t>著作权所属单位</w:t>
            </w:r>
          </w:p>
        </w:tc>
        <w:tc>
          <w:tcPr>
            <w:tcW w:w="3216" w:type="dxa"/>
            <w:gridSpan w:val="3"/>
            <w:vAlign w:val="center"/>
          </w:tcPr>
          <w:p>
            <w:pPr>
              <w:spacing w:line="36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hint="eastAsia" w:ascii="宋体" w:hAnsi="宋体"/>
                <w:color w:val="000000"/>
                <w:szCs w:val="21"/>
              </w:rPr>
            </w:pPr>
            <w:r>
              <w:rPr>
                <w:rFonts w:hint="eastAsia" w:ascii="宋体" w:hAnsi="宋体"/>
                <w:color w:val="000000"/>
                <w:szCs w:val="21"/>
              </w:rPr>
              <w:t>软件版本</w:t>
            </w:r>
          </w:p>
        </w:tc>
        <w:tc>
          <w:tcPr>
            <w:tcW w:w="3261" w:type="dxa"/>
            <w:gridSpan w:val="7"/>
            <w:vAlign w:val="center"/>
          </w:tcPr>
          <w:p>
            <w:pPr>
              <w:snapToGrid w:val="0"/>
              <w:spacing w:line="360" w:lineRule="auto"/>
              <w:jc w:val="center"/>
              <w:rPr>
                <w:rFonts w:hint="eastAsia" w:ascii="宋体" w:hAnsi="宋体"/>
                <w:color w:val="000000"/>
                <w:szCs w:val="21"/>
              </w:rPr>
            </w:pPr>
          </w:p>
        </w:tc>
        <w:tc>
          <w:tcPr>
            <w:tcW w:w="1923" w:type="dxa"/>
            <w:gridSpan w:val="5"/>
            <w:vAlign w:val="center"/>
          </w:tcPr>
          <w:p>
            <w:pPr>
              <w:snapToGrid w:val="0"/>
              <w:spacing w:line="360" w:lineRule="auto"/>
              <w:jc w:val="center"/>
              <w:rPr>
                <w:rFonts w:hint="eastAsia" w:ascii="宋体" w:hAnsi="宋体"/>
                <w:color w:val="000000"/>
                <w:szCs w:val="21"/>
              </w:rPr>
            </w:pPr>
            <w:r>
              <w:rPr>
                <w:rFonts w:hint="eastAsia" w:ascii="宋体" w:hAnsi="宋体"/>
                <w:color w:val="000000"/>
                <w:szCs w:val="21"/>
              </w:rPr>
              <w:t>著作权登记证书号</w:t>
            </w:r>
          </w:p>
        </w:tc>
        <w:tc>
          <w:tcPr>
            <w:tcW w:w="3216" w:type="dxa"/>
            <w:gridSpan w:val="3"/>
            <w:vAlign w:val="center"/>
          </w:tcPr>
          <w:p>
            <w:pPr>
              <w:spacing w:line="36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hint="eastAsia" w:ascii="宋体" w:hAnsi="宋体"/>
                <w:color w:val="000000"/>
                <w:szCs w:val="21"/>
              </w:rPr>
            </w:pPr>
            <w:r>
              <w:rPr>
                <w:rFonts w:hint="eastAsia" w:ascii="宋体" w:hAnsi="宋体"/>
                <w:color w:val="000000"/>
                <w:szCs w:val="21"/>
              </w:rPr>
              <w:t>投标单价（元）</w:t>
            </w:r>
          </w:p>
        </w:tc>
        <w:tc>
          <w:tcPr>
            <w:tcW w:w="1134" w:type="dxa"/>
            <w:gridSpan w:val="3"/>
            <w:vAlign w:val="center"/>
          </w:tcPr>
          <w:p>
            <w:pPr>
              <w:spacing w:line="360" w:lineRule="auto"/>
              <w:jc w:val="center"/>
              <w:rPr>
                <w:rFonts w:hint="eastAsia" w:ascii="宋体" w:hAnsi="宋体"/>
                <w:color w:val="000000"/>
                <w:szCs w:val="21"/>
              </w:rPr>
            </w:pPr>
          </w:p>
        </w:tc>
        <w:tc>
          <w:tcPr>
            <w:tcW w:w="709" w:type="dxa"/>
            <w:gridSpan w:val="2"/>
            <w:vAlign w:val="center"/>
          </w:tcPr>
          <w:p>
            <w:pPr>
              <w:snapToGrid w:val="0"/>
              <w:spacing w:line="360" w:lineRule="auto"/>
              <w:jc w:val="center"/>
              <w:rPr>
                <w:rFonts w:hint="eastAsia" w:ascii="宋体" w:hAnsi="宋体"/>
                <w:color w:val="000000"/>
                <w:szCs w:val="21"/>
              </w:rPr>
            </w:pPr>
            <w:r>
              <w:rPr>
                <w:rFonts w:hint="eastAsia" w:ascii="宋体" w:hAnsi="宋体"/>
                <w:color w:val="000000"/>
                <w:szCs w:val="21"/>
              </w:rPr>
              <w:t>计数单位</w:t>
            </w:r>
          </w:p>
        </w:tc>
        <w:tc>
          <w:tcPr>
            <w:tcW w:w="851" w:type="dxa"/>
            <w:vAlign w:val="center"/>
          </w:tcPr>
          <w:p>
            <w:pPr>
              <w:spacing w:line="360" w:lineRule="auto"/>
              <w:jc w:val="center"/>
              <w:rPr>
                <w:rFonts w:hint="eastAsia" w:ascii="宋体" w:hAnsi="宋体"/>
                <w:color w:val="000000"/>
                <w:szCs w:val="21"/>
              </w:rPr>
            </w:pPr>
          </w:p>
        </w:tc>
        <w:tc>
          <w:tcPr>
            <w:tcW w:w="1134" w:type="dxa"/>
            <w:gridSpan w:val="3"/>
            <w:vAlign w:val="center"/>
          </w:tcPr>
          <w:p>
            <w:pPr>
              <w:spacing w:line="360" w:lineRule="auto"/>
              <w:jc w:val="center"/>
              <w:rPr>
                <w:rFonts w:hint="eastAsia" w:ascii="宋体" w:hAnsi="宋体"/>
                <w:color w:val="000000"/>
                <w:szCs w:val="21"/>
              </w:rPr>
            </w:pPr>
            <w:r>
              <w:rPr>
                <w:rFonts w:hint="eastAsia" w:ascii="宋体" w:hAnsi="宋体"/>
                <w:color w:val="000000"/>
                <w:szCs w:val="21"/>
              </w:rPr>
              <w:t>投标数量</w:t>
            </w:r>
          </w:p>
        </w:tc>
        <w:tc>
          <w:tcPr>
            <w:tcW w:w="850" w:type="dxa"/>
            <w:vAlign w:val="center"/>
          </w:tcPr>
          <w:p>
            <w:pPr>
              <w:spacing w:line="360" w:lineRule="auto"/>
              <w:jc w:val="center"/>
              <w:rPr>
                <w:rFonts w:hint="eastAsia" w:ascii="宋体" w:hAnsi="宋体"/>
                <w:color w:val="000000"/>
                <w:szCs w:val="21"/>
              </w:rPr>
            </w:pPr>
          </w:p>
        </w:tc>
        <w:tc>
          <w:tcPr>
            <w:tcW w:w="1701" w:type="dxa"/>
            <w:gridSpan w:val="3"/>
            <w:vAlign w:val="center"/>
          </w:tcPr>
          <w:p>
            <w:pPr>
              <w:spacing w:line="360" w:lineRule="auto"/>
              <w:jc w:val="center"/>
              <w:rPr>
                <w:rFonts w:hint="eastAsia" w:ascii="宋体" w:hAnsi="宋体"/>
                <w:color w:val="000000"/>
                <w:szCs w:val="21"/>
              </w:rPr>
            </w:pPr>
            <w:r>
              <w:rPr>
                <w:rFonts w:hint="eastAsia" w:ascii="宋体" w:hAnsi="宋体"/>
                <w:color w:val="000000"/>
                <w:szCs w:val="21"/>
              </w:rPr>
              <w:t>投标总价</w:t>
            </w:r>
          </w:p>
          <w:p>
            <w:pPr>
              <w:spacing w:line="360" w:lineRule="auto"/>
              <w:jc w:val="center"/>
              <w:rPr>
                <w:rFonts w:hint="eastAsia" w:ascii="宋体" w:hAnsi="宋体"/>
                <w:color w:val="000000"/>
                <w:szCs w:val="21"/>
              </w:rPr>
            </w:pPr>
            <w:r>
              <w:rPr>
                <w:rFonts w:hint="eastAsia" w:ascii="宋体" w:hAnsi="宋体"/>
                <w:color w:val="000000"/>
                <w:szCs w:val="21"/>
              </w:rPr>
              <w:t>（小写）</w:t>
            </w:r>
          </w:p>
        </w:tc>
        <w:tc>
          <w:tcPr>
            <w:tcW w:w="2021" w:type="dxa"/>
            <w:gridSpan w:val="2"/>
            <w:vAlign w:val="center"/>
          </w:tcPr>
          <w:p>
            <w:pPr>
              <w:spacing w:line="36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9628" w:type="dxa"/>
            <w:gridSpan w:val="16"/>
            <w:vAlign w:val="center"/>
          </w:tcPr>
          <w:p>
            <w:pPr>
              <w:spacing w:line="360" w:lineRule="auto"/>
              <w:jc w:val="left"/>
              <w:rPr>
                <w:rFonts w:hint="eastAsia" w:ascii="宋体" w:hAnsi="宋体"/>
                <w:color w:val="000000"/>
                <w:szCs w:val="21"/>
              </w:rPr>
            </w:pPr>
            <w:r>
              <w:rPr>
                <w:rFonts w:hint="eastAsia" w:ascii="宋体" w:hAnsi="宋体"/>
                <w:color w:val="000000"/>
                <w:szCs w:val="21"/>
              </w:rPr>
              <w:t xml:space="preserve">投标报价（大写）：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1370" w:type="dxa"/>
            <w:gridSpan w:val="2"/>
            <w:vAlign w:val="center"/>
          </w:tcPr>
          <w:p>
            <w:pPr>
              <w:spacing w:line="360" w:lineRule="auto"/>
              <w:jc w:val="center"/>
              <w:rPr>
                <w:rFonts w:hint="eastAsia" w:ascii="宋体" w:hAnsi="宋体"/>
                <w:color w:val="000000"/>
                <w:szCs w:val="21"/>
              </w:rPr>
            </w:pPr>
            <w:r>
              <w:rPr>
                <w:rFonts w:hint="eastAsia" w:ascii="宋体" w:hAnsi="宋体"/>
                <w:color w:val="000000"/>
                <w:szCs w:val="21"/>
              </w:rPr>
              <w:t>质保期</w:t>
            </w:r>
          </w:p>
          <w:p>
            <w:pPr>
              <w:spacing w:line="360" w:lineRule="auto"/>
              <w:jc w:val="center"/>
              <w:rPr>
                <w:rFonts w:hint="eastAsia" w:ascii="宋体" w:hAnsi="宋体"/>
                <w:color w:val="000000"/>
                <w:szCs w:val="21"/>
              </w:rPr>
            </w:pPr>
            <w:r>
              <w:rPr>
                <w:rFonts w:hint="eastAsia" w:ascii="宋体" w:hAnsi="宋体"/>
                <w:color w:val="000000"/>
                <w:szCs w:val="21"/>
              </w:rPr>
              <w:t>（月）</w:t>
            </w:r>
          </w:p>
        </w:tc>
        <w:tc>
          <w:tcPr>
            <w:tcW w:w="1418" w:type="dxa"/>
            <w:gridSpan w:val="3"/>
            <w:vAlign w:val="center"/>
          </w:tcPr>
          <w:p>
            <w:pPr>
              <w:spacing w:line="360" w:lineRule="auto"/>
              <w:jc w:val="center"/>
              <w:rPr>
                <w:rFonts w:hint="eastAsia" w:ascii="宋体" w:hAnsi="宋体"/>
                <w:color w:val="000000"/>
                <w:szCs w:val="21"/>
              </w:rPr>
            </w:pPr>
          </w:p>
        </w:tc>
        <w:tc>
          <w:tcPr>
            <w:tcW w:w="1701" w:type="dxa"/>
            <w:gridSpan w:val="3"/>
            <w:vAlign w:val="center"/>
          </w:tcPr>
          <w:p>
            <w:pPr>
              <w:spacing w:line="360" w:lineRule="auto"/>
              <w:jc w:val="center"/>
              <w:rPr>
                <w:rFonts w:hint="eastAsia" w:ascii="宋体" w:hAnsi="宋体"/>
                <w:color w:val="000000"/>
                <w:szCs w:val="21"/>
              </w:rPr>
            </w:pPr>
            <w:r>
              <w:rPr>
                <w:rFonts w:hint="eastAsia" w:ascii="宋体" w:hAnsi="宋体"/>
                <w:color w:val="000000"/>
                <w:szCs w:val="21"/>
              </w:rPr>
              <w:t>交货期</w:t>
            </w:r>
          </w:p>
          <w:p>
            <w:pPr>
              <w:snapToGrid w:val="0"/>
              <w:spacing w:line="360" w:lineRule="auto"/>
              <w:jc w:val="center"/>
              <w:rPr>
                <w:rFonts w:hint="eastAsia" w:ascii="宋体" w:hAnsi="宋体"/>
                <w:color w:val="000000"/>
                <w:szCs w:val="21"/>
              </w:rPr>
            </w:pPr>
            <w:r>
              <w:rPr>
                <w:rFonts w:hint="eastAsia" w:ascii="宋体" w:hAnsi="宋体"/>
                <w:color w:val="000000"/>
                <w:szCs w:val="21"/>
              </w:rPr>
              <w:t>（日历日）</w:t>
            </w:r>
          </w:p>
        </w:tc>
        <w:tc>
          <w:tcPr>
            <w:tcW w:w="1417" w:type="dxa"/>
            <w:gridSpan w:val="3"/>
            <w:vAlign w:val="center"/>
          </w:tcPr>
          <w:p>
            <w:pPr>
              <w:spacing w:line="360" w:lineRule="auto"/>
              <w:jc w:val="center"/>
              <w:rPr>
                <w:rFonts w:hint="eastAsia" w:ascii="宋体" w:hAnsi="宋体"/>
                <w:color w:val="000000"/>
                <w:szCs w:val="21"/>
              </w:rPr>
            </w:pPr>
          </w:p>
        </w:tc>
        <w:tc>
          <w:tcPr>
            <w:tcW w:w="1701" w:type="dxa"/>
            <w:gridSpan w:val="3"/>
            <w:vAlign w:val="center"/>
          </w:tcPr>
          <w:p>
            <w:pPr>
              <w:spacing w:line="360" w:lineRule="auto"/>
              <w:jc w:val="center"/>
              <w:rPr>
                <w:rFonts w:hint="eastAsia" w:ascii="宋体" w:hAnsi="宋体"/>
                <w:color w:val="000000"/>
                <w:szCs w:val="21"/>
              </w:rPr>
            </w:pPr>
            <w:r>
              <w:rPr>
                <w:rFonts w:hint="eastAsia" w:ascii="宋体" w:hAnsi="宋体"/>
                <w:color w:val="000000"/>
                <w:szCs w:val="21"/>
              </w:rPr>
              <w:t>维修到场时间</w:t>
            </w:r>
          </w:p>
          <w:p>
            <w:pPr>
              <w:spacing w:line="360" w:lineRule="auto"/>
              <w:jc w:val="center"/>
              <w:rPr>
                <w:rFonts w:hint="eastAsia" w:ascii="宋体" w:hAnsi="宋体"/>
                <w:color w:val="000000"/>
                <w:szCs w:val="21"/>
              </w:rPr>
            </w:pPr>
            <w:r>
              <w:rPr>
                <w:rFonts w:hint="eastAsia" w:ascii="宋体" w:hAnsi="宋体"/>
                <w:color w:val="000000"/>
                <w:szCs w:val="21"/>
              </w:rPr>
              <w:t>（小时）</w:t>
            </w:r>
          </w:p>
        </w:tc>
        <w:tc>
          <w:tcPr>
            <w:tcW w:w="2021" w:type="dxa"/>
            <w:gridSpan w:val="2"/>
            <w:vAlign w:val="center"/>
          </w:tcPr>
          <w:p>
            <w:pPr>
              <w:spacing w:line="36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2079" w:type="dxa"/>
            <w:gridSpan w:val="3"/>
            <w:vAlign w:val="center"/>
          </w:tcPr>
          <w:p>
            <w:pPr>
              <w:spacing w:line="360" w:lineRule="auto"/>
              <w:jc w:val="center"/>
              <w:rPr>
                <w:rFonts w:hint="eastAsia" w:ascii="宋体" w:hAnsi="宋体"/>
                <w:color w:val="000000"/>
                <w:szCs w:val="21"/>
              </w:rPr>
            </w:pPr>
            <w:r>
              <w:rPr>
                <w:rFonts w:hint="eastAsia" w:ascii="宋体" w:hAnsi="宋体"/>
                <w:color w:val="000000"/>
                <w:szCs w:val="21"/>
              </w:rPr>
              <w:t>备用机到场时间</w:t>
            </w:r>
          </w:p>
          <w:p>
            <w:pPr>
              <w:spacing w:line="360" w:lineRule="auto"/>
              <w:jc w:val="center"/>
              <w:rPr>
                <w:rFonts w:hint="eastAsia" w:ascii="宋体" w:hAnsi="宋体"/>
                <w:color w:val="000000"/>
                <w:szCs w:val="21"/>
              </w:rPr>
            </w:pPr>
            <w:r>
              <w:rPr>
                <w:rFonts w:hint="eastAsia" w:ascii="宋体" w:hAnsi="宋体"/>
                <w:color w:val="000000"/>
                <w:szCs w:val="21"/>
              </w:rPr>
              <w:t>（日历日）</w:t>
            </w:r>
          </w:p>
        </w:tc>
        <w:tc>
          <w:tcPr>
            <w:tcW w:w="992" w:type="dxa"/>
            <w:gridSpan w:val="3"/>
            <w:vAlign w:val="center"/>
          </w:tcPr>
          <w:p>
            <w:pPr>
              <w:spacing w:line="360" w:lineRule="auto"/>
              <w:jc w:val="center"/>
              <w:rPr>
                <w:rFonts w:hint="eastAsia" w:ascii="宋体" w:hAnsi="宋体"/>
                <w:color w:val="000000"/>
                <w:szCs w:val="21"/>
              </w:rPr>
            </w:pPr>
            <w:r>
              <w:rPr>
                <w:rFonts w:hint="eastAsia" w:ascii="宋体" w:hAnsi="宋体"/>
                <w:color w:val="000000"/>
                <w:szCs w:val="21"/>
              </w:rPr>
              <w:t>/</w:t>
            </w:r>
          </w:p>
        </w:tc>
        <w:tc>
          <w:tcPr>
            <w:tcW w:w="1701" w:type="dxa"/>
            <w:gridSpan w:val="3"/>
            <w:vAlign w:val="center"/>
          </w:tcPr>
          <w:p>
            <w:pPr>
              <w:spacing w:line="360" w:lineRule="auto"/>
              <w:jc w:val="center"/>
              <w:rPr>
                <w:rFonts w:hint="eastAsia" w:ascii="宋体" w:hAnsi="宋体"/>
                <w:color w:val="000000"/>
                <w:szCs w:val="21"/>
              </w:rPr>
            </w:pPr>
            <w:r>
              <w:rPr>
                <w:rFonts w:hint="eastAsia" w:ascii="宋体" w:hAnsi="宋体"/>
                <w:color w:val="000000"/>
                <w:szCs w:val="21"/>
              </w:rPr>
              <w:t>培训人员数量/</w:t>
            </w:r>
          </w:p>
          <w:p>
            <w:pPr>
              <w:spacing w:line="360" w:lineRule="auto"/>
              <w:jc w:val="center"/>
              <w:rPr>
                <w:rFonts w:hint="eastAsia" w:ascii="宋体" w:hAnsi="宋体"/>
                <w:color w:val="000000"/>
                <w:szCs w:val="21"/>
              </w:rPr>
            </w:pPr>
            <w:r>
              <w:rPr>
                <w:rFonts w:hint="eastAsia" w:ascii="宋体" w:hAnsi="宋体"/>
                <w:color w:val="000000"/>
                <w:szCs w:val="21"/>
              </w:rPr>
              <w:t>培训时长</w:t>
            </w:r>
          </w:p>
        </w:tc>
        <w:tc>
          <w:tcPr>
            <w:tcW w:w="1559" w:type="dxa"/>
            <w:gridSpan w:val="3"/>
            <w:vAlign w:val="center"/>
          </w:tcPr>
          <w:p>
            <w:pPr>
              <w:spacing w:line="360" w:lineRule="auto"/>
              <w:jc w:val="center"/>
              <w:rPr>
                <w:rFonts w:hint="eastAsia" w:ascii="宋体" w:hAnsi="宋体"/>
                <w:color w:val="000000"/>
                <w:szCs w:val="21"/>
              </w:rPr>
            </w:pPr>
          </w:p>
        </w:tc>
        <w:tc>
          <w:tcPr>
            <w:tcW w:w="1551" w:type="dxa"/>
            <w:gridSpan w:val="3"/>
            <w:vAlign w:val="center"/>
          </w:tcPr>
          <w:p>
            <w:pPr>
              <w:spacing w:line="360" w:lineRule="auto"/>
              <w:jc w:val="center"/>
              <w:rPr>
                <w:rFonts w:hint="eastAsia" w:ascii="宋体" w:hAnsi="宋体"/>
                <w:color w:val="000000"/>
                <w:szCs w:val="21"/>
              </w:rPr>
            </w:pPr>
            <w:r>
              <w:rPr>
                <w:rFonts w:hint="eastAsia" w:ascii="宋体" w:hAnsi="宋体"/>
                <w:color w:val="000000"/>
                <w:szCs w:val="21"/>
              </w:rPr>
              <w:t>是否接受邀标文件付款方式</w:t>
            </w:r>
          </w:p>
        </w:tc>
        <w:tc>
          <w:tcPr>
            <w:tcW w:w="1746" w:type="dxa"/>
            <w:vAlign w:val="center"/>
          </w:tcPr>
          <w:p>
            <w:pPr>
              <w:spacing w:line="36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2079" w:type="dxa"/>
            <w:gridSpan w:val="3"/>
            <w:vAlign w:val="center"/>
          </w:tcPr>
          <w:p>
            <w:pPr>
              <w:spacing w:line="360" w:lineRule="auto"/>
              <w:jc w:val="center"/>
              <w:rPr>
                <w:rFonts w:hint="eastAsia" w:ascii="宋体" w:hAnsi="宋体"/>
                <w:color w:val="000000"/>
                <w:szCs w:val="21"/>
              </w:rPr>
            </w:pPr>
            <w:r>
              <w:rPr>
                <w:rFonts w:hint="eastAsia" w:ascii="宋体" w:hAnsi="宋体"/>
                <w:color w:val="000000"/>
                <w:szCs w:val="21"/>
              </w:rPr>
              <w:t>质保期后服务</w:t>
            </w:r>
          </w:p>
        </w:tc>
        <w:tc>
          <w:tcPr>
            <w:tcW w:w="7549" w:type="dxa"/>
            <w:gridSpan w:val="13"/>
            <w:vAlign w:val="center"/>
          </w:tcPr>
          <w:p>
            <w:pPr>
              <w:spacing w:line="36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0" w:hRule="atLeast"/>
          <w:jc w:val="center"/>
        </w:trPr>
        <w:tc>
          <w:tcPr>
            <w:tcW w:w="9628" w:type="dxa"/>
            <w:gridSpan w:val="16"/>
            <w:vAlign w:val="center"/>
          </w:tcPr>
          <w:p>
            <w:pPr>
              <w:spacing w:line="360" w:lineRule="auto"/>
              <w:rPr>
                <w:rFonts w:hint="eastAsia" w:ascii="宋体" w:hAnsi="宋体"/>
                <w:color w:val="000000"/>
                <w:szCs w:val="21"/>
              </w:rPr>
            </w:pPr>
            <w:r>
              <w:rPr>
                <w:rFonts w:hint="eastAsia" w:ascii="宋体" w:hAnsi="宋体"/>
                <w:color w:val="000000"/>
                <w:szCs w:val="21"/>
              </w:rPr>
              <w:t xml:space="preserve">备注： </w:t>
            </w:r>
          </w:p>
        </w:tc>
      </w:tr>
    </w:tbl>
    <w:p>
      <w:pPr>
        <w:spacing w:line="360" w:lineRule="auto"/>
        <w:rPr>
          <w:rFonts w:hint="eastAsia" w:ascii="宋体" w:hAnsi="宋体"/>
          <w:color w:val="000000"/>
          <w:szCs w:val="21"/>
        </w:rPr>
      </w:pPr>
      <w:r>
        <w:rPr>
          <w:rFonts w:hint="eastAsia" w:ascii="宋体" w:hAnsi="宋体"/>
          <w:color w:val="000000"/>
          <w:szCs w:val="21"/>
        </w:rPr>
        <w:t>注：该表须单独打印，投标报价部分于现场填写并提交。</w:t>
      </w:r>
    </w:p>
    <w:p>
      <w:pPr>
        <w:spacing w:line="360" w:lineRule="auto"/>
        <w:rPr>
          <w:rFonts w:hint="eastAsia" w:ascii="宋体" w:hAnsi="宋体"/>
          <w:color w:val="000000"/>
          <w:szCs w:val="21"/>
        </w:rPr>
      </w:pPr>
    </w:p>
    <w:p>
      <w:pPr>
        <w:spacing w:line="360" w:lineRule="auto"/>
        <w:ind w:firstLine="420" w:firstLineChars="200"/>
        <w:rPr>
          <w:rFonts w:hint="eastAsia" w:ascii="宋体" w:hAnsi="宋体"/>
          <w:color w:val="000000"/>
          <w:szCs w:val="21"/>
        </w:rPr>
      </w:pPr>
      <w:r>
        <w:rPr>
          <w:rFonts w:hint="eastAsia" w:ascii="宋体" w:hAnsi="宋体"/>
          <w:color w:val="000000"/>
          <w:szCs w:val="21"/>
        </w:rPr>
        <w:t xml:space="preserve">                                  投标单位法定代表人授权代表：</w:t>
      </w:r>
    </w:p>
    <w:p>
      <w:pPr>
        <w:spacing w:line="360" w:lineRule="auto"/>
        <w:rPr>
          <w:rFonts w:hint="eastAsia" w:ascii="宋体" w:hAnsi="宋体"/>
          <w:color w:val="000000"/>
          <w:szCs w:val="21"/>
        </w:rPr>
      </w:pPr>
      <w:r>
        <w:rPr>
          <w:rFonts w:hint="eastAsia" w:ascii="宋体" w:hAnsi="宋体"/>
          <w:color w:val="000000"/>
          <w:szCs w:val="21"/>
        </w:rPr>
        <w:t xml:space="preserve">                                              （签字或盖章）</w:t>
      </w:r>
    </w:p>
    <w:p>
      <w:pPr>
        <w:spacing w:line="360" w:lineRule="auto"/>
        <w:rPr>
          <w:rFonts w:hint="eastAsia" w:ascii="宋体" w:hAnsi="宋体"/>
          <w:color w:val="000000"/>
          <w:szCs w:val="21"/>
        </w:rPr>
      </w:pPr>
    </w:p>
    <w:p>
      <w:pPr>
        <w:spacing w:line="360" w:lineRule="auto"/>
        <w:rPr>
          <w:rFonts w:hint="eastAsia" w:ascii="宋体" w:hAnsi="宋体"/>
          <w:color w:val="000000"/>
          <w:szCs w:val="21"/>
        </w:rPr>
      </w:pPr>
      <w:r>
        <w:rPr>
          <w:rFonts w:hint="eastAsia" w:ascii="宋体" w:hAnsi="宋体"/>
          <w:color w:val="000000"/>
          <w:szCs w:val="21"/>
        </w:rPr>
        <w:t xml:space="preserve">                                                年     月     日</w:t>
      </w:r>
    </w:p>
    <w:p>
      <w:pPr>
        <w:snapToGrid w:val="0"/>
        <w:spacing w:line="360" w:lineRule="auto"/>
        <w:ind w:firstLine="420" w:firstLineChars="200"/>
        <w:rPr>
          <w:rFonts w:hint="eastAsia" w:ascii="宋体" w:hAnsi="宋体"/>
          <w:color w:val="000000"/>
          <w:szCs w:val="21"/>
        </w:rPr>
      </w:pPr>
    </w:p>
    <w:p>
      <w:pPr>
        <w:widowControl/>
        <w:jc w:val="left"/>
      </w:pPr>
    </w:p>
    <w:p>
      <w:pPr>
        <w:spacing w:line="360" w:lineRule="auto"/>
        <w:rPr>
          <w:rFonts w:hint="eastAsia" w:ascii="宋体" w:hAnsi="宋体"/>
          <w:szCs w:val="21"/>
        </w:rPr>
      </w:pPr>
    </w:p>
    <w:p>
      <w:pPr>
        <w:pStyle w:val="7"/>
      </w:pPr>
    </w:p>
    <w:p/>
    <w:p>
      <w:pPr>
        <w:pStyle w:val="3"/>
      </w:pPr>
    </w:p>
    <w:p>
      <w:pPr>
        <w:pStyle w:val="3"/>
      </w:pPr>
    </w:p>
    <w:p>
      <w:pPr>
        <w:pStyle w:val="3"/>
      </w:pPr>
    </w:p>
    <w:p>
      <w:pPr>
        <w:spacing w:line="300" w:lineRule="auto"/>
        <w:outlineLvl w:val="0"/>
        <w:rPr>
          <w:rFonts w:hint="eastAsia" w:ascii="宋体" w:hAnsi="宋体" w:cs="宋体"/>
          <w:szCs w:val="21"/>
        </w:rPr>
      </w:pPr>
      <w:bookmarkStart w:id="39" w:name="_Toc201148642"/>
      <w:r>
        <w:rPr>
          <w:rFonts w:hint="eastAsia" w:ascii="宋体" w:hAnsi="宋体" w:cs="宋体"/>
          <w:szCs w:val="21"/>
        </w:rPr>
        <w:t>附件</w:t>
      </w:r>
      <w:r>
        <w:rPr>
          <w:rFonts w:ascii="宋体" w:hAnsi="宋体" w:cs="宋体"/>
          <w:szCs w:val="21"/>
        </w:rPr>
        <w:t>5</w:t>
      </w:r>
      <w:r>
        <w:rPr>
          <w:rFonts w:hint="eastAsia" w:ascii="宋体" w:hAnsi="宋体" w:cs="宋体"/>
          <w:szCs w:val="21"/>
        </w:rPr>
        <w:t>-投标函</w:t>
      </w:r>
      <w:bookmarkEnd w:id="39"/>
    </w:p>
    <w:p>
      <w:pPr>
        <w:snapToGrid w:val="0"/>
        <w:spacing w:before="156" w:beforeLines="50" w:line="360" w:lineRule="auto"/>
        <w:jc w:val="center"/>
        <w:rPr>
          <w:rFonts w:hint="eastAsia" w:ascii="宋体" w:hAnsi="宋体"/>
          <w:color w:val="000000"/>
          <w:szCs w:val="21"/>
        </w:rPr>
      </w:pPr>
      <w:r>
        <w:rPr>
          <w:rFonts w:hint="eastAsia" w:ascii="宋体" w:hAnsi="宋体"/>
          <w:b/>
          <w:color w:val="000000"/>
          <w:sz w:val="28"/>
          <w:szCs w:val="21"/>
        </w:rPr>
        <w:t>投标函</w:t>
      </w:r>
      <w:bookmarkStart w:id="40" w:name="_Hlk42092924"/>
    </w:p>
    <w:p>
      <w:pPr>
        <w:tabs>
          <w:tab w:val="left" w:pos="6300"/>
        </w:tabs>
        <w:snapToGrid w:val="0"/>
        <w:spacing w:line="360" w:lineRule="auto"/>
        <w:rPr>
          <w:rFonts w:hint="eastAsia" w:ascii="宋体" w:hAnsi="宋体"/>
          <w:color w:val="000000"/>
          <w:szCs w:val="21"/>
        </w:rPr>
      </w:pPr>
      <w:r>
        <w:rPr>
          <w:rFonts w:hint="eastAsia" w:ascii="宋体" w:hAnsi="宋体"/>
          <w:color w:val="000000"/>
          <w:szCs w:val="21"/>
        </w:rPr>
        <w:t>致：</w:t>
      </w:r>
      <w:r>
        <w:rPr>
          <w:rFonts w:hint="eastAsia" w:ascii="宋体" w:hAnsi="宋体"/>
          <w:color w:val="000000"/>
          <w:szCs w:val="21"/>
          <w:u w:val="single"/>
        </w:rPr>
        <w:t xml:space="preserve">  重庆医科大学附属儿童医院  </w:t>
      </w:r>
      <w:r>
        <w:rPr>
          <w:rFonts w:hint="eastAsia" w:ascii="宋体" w:hAnsi="宋体"/>
          <w:color w:val="000000"/>
          <w:szCs w:val="21"/>
        </w:rPr>
        <w:t>：</w:t>
      </w:r>
    </w:p>
    <w:p>
      <w:pPr>
        <w:snapToGrid w:val="0"/>
        <w:spacing w:before="156" w:beforeLines="50" w:line="360" w:lineRule="auto"/>
        <w:ind w:firstLine="1050" w:firstLineChars="500"/>
        <w:rPr>
          <w:rFonts w:hint="eastAsia" w:ascii="宋体" w:hAnsi="宋体"/>
          <w:color w:val="000000"/>
          <w:szCs w:val="21"/>
        </w:rPr>
      </w:pPr>
      <w:r>
        <w:rPr>
          <w:rFonts w:hint="eastAsia" w:ascii="宋体" w:hAnsi="宋体"/>
          <w:color w:val="000000"/>
          <w:szCs w:val="21"/>
          <w:u w:val="single"/>
        </w:rPr>
        <w:t xml:space="preserve">                        </w:t>
      </w:r>
      <w:r>
        <w:rPr>
          <w:rFonts w:hint="eastAsia" w:ascii="宋体" w:hAnsi="宋体"/>
          <w:color w:val="000000"/>
          <w:szCs w:val="21"/>
        </w:rPr>
        <w:t>（投标人名称）系中华人民共和国合法企业，注册地址：</w:t>
      </w:r>
      <w:r>
        <w:rPr>
          <w:rFonts w:hint="eastAsia" w:ascii="宋体" w:hAnsi="宋体"/>
          <w:color w:val="000000"/>
          <w:szCs w:val="21"/>
          <w:u w:val="single"/>
        </w:rPr>
        <w:t xml:space="preserve">                               </w:t>
      </w:r>
      <w:r>
        <w:rPr>
          <w:rFonts w:hint="eastAsia" w:ascii="宋体" w:hAnsi="宋体"/>
          <w:color w:val="000000"/>
          <w:szCs w:val="21"/>
        </w:rPr>
        <w:t>。我方就参加本次投标有关事项郑重声明如下：</w:t>
      </w:r>
    </w:p>
    <w:p>
      <w:pPr>
        <w:tabs>
          <w:tab w:val="left" w:pos="6300"/>
        </w:tabs>
        <w:snapToGrid w:val="0"/>
        <w:spacing w:line="360" w:lineRule="auto"/>
        <w:ind w:firstLine="420" w:firstLineChars="200"/>
        <w:rPr>
          <w:rFonts w:hint="eastAsia" w:ascii="宋体" w:hAnsi="宋体"/>
          <w:color w:val="000000"/>
          <w:szCs w:val="21"/>
        </w:rPr>
      </w:pPr>
      <w:r>
        <w:rPr>
          <w:rFonts w:hint="eastAsia" w:ascii="宋体" w:hAnsi="宋体"/>
          <w:color w:val="000000"/>
          <w:szCs w:val="21"/>
        </w:rPr>
        <w:t>一、我方完全理解并接受该项目招标文件所有要求。</w:t>
      </w:r>
    </w:p>
    <w:p>
      <w:pPr>
        <w:tabs>
          <w:tab w:val="left" w:pos="6300"/>
        </w:tabs>
        <w:snapToGrid w:val="0"/>
        <w:spacing w:line="360" w:lineRule="auto"/>
        <w:ind w:firstLine="420" w:firstLineChars="200"/>
        <w:rPr>
          <w:rFonts w:hint="eastAsia" w:ascii="宋体" w:hAnsi="宋体"/>
          <w:color w:val="000000"/>
          <w:szCs w:val="21"/>
        </w:rPr>
      </w:pPr>
      <w:r>
        <w:rPr>
          <w:rFonts w:hint="eastAsia" w:ascii="宋体" w:hAnsi="宋体"/>
          <w:color w:val="000000"/>
          <w:szCs w:val="21"/>
        </w:rPr>
        <w:t>二、我方完全满足该项目招标公告和邀标书中提出的合格投标人基本资格条件，如有虚假或隐瞒，我方愿意承担一切法律责任。</w:t>
      </w:r>
    </w:p>
    <w:p>
      <w:pPr>
        <w:tabs>
          <w:tab w:val="left" w:pos="6300"/>
        </w:tabs>
        <w:snapToGrid w:val="0"/>
        <w:spacing w:line="360" w:lineRule="auto"/>
        <w:ind w:firstLine="420" w:firstLineChars="200"/>
        <w:rPr>
          <w:rFonts w:hint="eastAsia" w:ascii="宋体" w:hAnsi="宋体"/>
          <w:color w:val="000000"/>
          <w:szCs w:val="21"/>
        </w:rPr>
      </w:pPr>
      <w:r>
        <w:rPr>
          <w:rFonts w:hint="eastAsia" w:ascii="宋体" w:hAnsi="宋体"/>
          <w:color w:val="000000"/>
          <w:szCs w:val="21"/>
        </w:rPr>
        <w:t>三、我方提交的所有投标文件、资料都是准确和真实的，如有虚假或隐瞒，我方愿意承担一切法律责任。</w:t>
      </w:r>
    </w:p>
    <w:p>
      <w:pPr>
        <w:tabs>
          <w:tab w:val="left" w:pos="6300"/>
        </w:tabs>
        <w:snapToGrid w:val="0"/>
        <w:spacing w:line="360" w:lineRule="auto"/>
        <w:ind w:firstLine="420" w:firstLineChars="200"/>
        <w:rPr>
          <w:rFonts w:hint="eastAsia" w:ascii="宋体" w:hAnsi="宋体"/>
          <w:color w:val="000000"/>
          <w:szCs w:val="21"/>
        </w:rPr>
      </w:pPr>
      <w:r>
        <w:rPr>
          <w:rFonts w:hint="eastAsia" w:ascii="宋体" w:hAnsi="宋体"/>
          <w:color w:val="000000"/>
          <w:szCs w:val="21"/>
        </w:rPr>
        <w:t>四、我方承诺按照招标文件要求，提供招标项目的技术服务。</w:t>
      </w:r>
    </w:p>
    <w:p>
      <w:pPr>
        <w:tabs>
          <w:tab w:val="left" w:pos="6300"/>
        </w:tabs>
        <w:snapToGrid w:val="0"/>
        <w:spacing w:line="360" w:lineRule="auto"/>
        <w:ind w:firstLine="420" w:firstLineChars="200"/>
        <w:rPr>
          <w:rFonts w:hint="eastAsia" w:ascii="宋体" w:hAnsi="宋体"/>
          <w:color w:val="000000"/>
          <w:szCs w:val="21"/>
        </w:rPr>
      </w:pPr>
      <w:r>
        <w:rPr>
          <w:rFonts w:hint="eastAsia" w:ascii="宋体" w:hAnsi="宋体"/>
          <w:color w:val="000000"/>
          <w:szCs w:val="21"/>
        </w:rPr>
        <w:t>五、我方按招标文件要求提交的投标文件为：投标文件正本1份，副本</w:t>
      </w:r>
      <w:r>
        <w:rPr>
          <w:rFonts w:hint="eastAsia" w:ascii="宋体" w:hAnsi="宋体"/>
          <w:color w:val="000000"/>
          <w:szCs w:val="21"/>
          <w:u w:val="single"/>
        </w:rPr>
        <w:t xml:space="preserve">     </w:t>
      </w:r>
      <w:r>
        <w:rPr>
          <w:rFonts w:hint="eastAsia" w:ascii="宋体" w:hAnsi="宋体"/>
          <w:color w:val="000000"/>
          <w:szCs w:val="21"/>
        </w:rPr>
        <w:t>份。</w:t>
      </w:r>
    </w:p>
    <w:p>
      <w:pPr>
        <w:tabs>
          <w:tab w:val="left" w:pos="6300"/>
        </w:tabs>
        <w:snapToGrid w:val="0"/>
        <w:spacing w:line="360" w:lineRule="auto"/>
        <w:ind w:firstLine="420" w:firstLineChars="200"/>
        <w:rPr>
          <w:rFonts w:hint="eastAsia" w:ascii="宋体" w:hAnsi="宋体"/>
          <w:color w:val="000000"/>
          <w:szCs w:val="21"/>
        </w:rPr>
      </w:pPr>
      <w:r>
        <w:rPr>
          <w:rFonts w:hint="eastAsia" w:ascii="宋体" w:hAnsi="宋体"/>
          <w:color w:val="000000"/>
          <w:szCs w:val="21"/>
        </w:rPr>
        <w:t>六、如果我方中标，我方将履行招标文件中规定的各项要求以及我方投标文件的各项承诺，按《政府采购法》、《合同法》及合同约定条款承担我方责任。</w:t>
      </w:r>
    </w:p>
    <w:p>
      <w:pPr>
        <w:tabs>
          <w:tab w:val="left" w:pos="6300"/>
        </w:tabs>
        <w:snapToGrid w:val="0"/>
        <w:spacing w:line="360" w:lineRule="auto"/>
        <w:ind w:firstLine="420" w:firstLineChars="200"/>
        <w:rPr>
          <w:rFonts w:hint="eastAsia" w:ascii="宋体" w:hAnsi="宋体"/>
          <w:color w:val="000000"/>
          <w:szCs w:val="21"/>
        </w:rPr>
      </w:pPr>
      <w:r>
        <w:rPr>
          <w:rFonts w:hint="eastAsia" w:ascii="宋体" w:hAnsi="宋体"/>
          <w:color w:val="000000"/>
          <w:szCs w:val="21"/>
        </w:rPr>
        <w:t>七、我方未为采购项目提供整体设计、规范编制或者项目管理、监理、检测等服务。</w:t>
      </w:r>
    </w:p>
    <w:p>
      <w:pPr>
        <w:tabs>
          <w:tab w:val="left" w:pos="6300"/>
        </w:tabs>
        <w:snapToGrid w:val="0"/>
        <w:spacing w:line="360" w:lineRule="auto"/>
        <w:ind w:firstLine="420" w:firstLineChars="200"/>
        <w:rPr>
          <w:rFonts w:hint="eastAsia" w:ascii="宋体" w:hAnsi="宋体"/>
          <w:color w:val="000000"/>
          <w:szCs w:val="21"/>
        </w:rPr>
      </w:pPr>
      <w:r>
        <w:rPr>
          <w:rFonts w:hint="eastAsia" w:ascii="宋体" w:hAnsi="宋体"/>
          <w:color w:val="000000"/>
          <w:szCs w:val="21"/>
        </w:rPr>
        <w:t>八、</w:t>
      </w:r>
      <w:r>
        <w:rPr>
          <w:rFonts w:hint="eastAsia" w:ascii="宋体" w:hAnsi="宋体" w:cs="宋体"/>
          <w:szCs w:val="22"/>
        </w:rPr>
        <w:t>我方完全理解并接受贵方不一定要接受最低报价的投标或收到的任何投标。</w:t>
      </w:r>
    </w:p>
    <w:p>
      <w:pPr>
        <w:tabs>
          <w:tab w:val="left" w:pos="6300"/>
        </w:tabs>
        <w:snapToGrid w:val="0"/>
        <w:spacing w:line="360" w:lineRule="auto"/>
        <w:ind w:firstLine="420" w:firstLineChars="200"/>
        <w:rPr>
          <w:rFonts w:hint="eastAsia" w:ascii="宋体" w:hAnsi="宋体"/>
          <w:color w:val="000000"/>
          <w:szCs w:val="21"/>
        </w:rPr>
      </w:pPr>
      <w:r>
        <w:rPr>
          <w:rFonts w:hint="eastAsia" w:ascii="宋体" w:hAnsi="宋体"/>
          <w:color w:val="000000"/>
          <w:szCs w:val="21"/>
        </w:rPr>
        <w:t>九、我方同意按有关规定及招标文件要求，缴纳足额投标保证金。</w:t>
      </w:r>
    </w:p>
    <w:p>
      <w:pPr>
        <w:tabs>
          <w:tab w:val="left" w:pos="6300"/>
        </w:tabs>
        <w:snapToGrid w:val="0"/>
        <w:spacing w:line="360" w:lineRule="auto"/>
        <w:ind w:firstLine="420" w:firstLineChars="200"/>
        <w:rPr>
          <w:rFonts w:hint="eastAsia" w:ascii="宋体" w:hAnsi="宋体"/>
          <w:color w:val="000000"/>
          <w:szCs w:val="21"/>
        </w:rPr>
      </w:pPr>
      <w:r>
        <w:rPr>
          <w:rFonts w:hint="eastAsia" w:ascii="宋体" w:hAnsi="宋体"/>
          <w:color w:val="000000"/>
          <w:szCs w:val="21"/>
        </w:rPr>
        <w:t>十、</w:t>
      </w:r>
      <w:r>
        <w:rPr>
          <w:rFonts w:hint="eastAsia" w:ascii="宋体" w:hAnsi="宋体" w:cs="宋体"/>
          <w:szCs w:val="22"/>
        </w:rPr>
        <w:t>在正式合同准备好和签字前，本投标书及贵方的中标通知书将构成约束我们双方的合同。</w:t>
      </w:r>
    </w:p>
    <w:p>
      <w:pPr>
        <w:tabs>
          <w:tab w:val="left" w:pos="6300"/>
        </w:tabs>
        <w:snapToGrid w:val="0"/>
        <w:spacing w:line="360" w:lineRule="auto"/>
        <w:ind w:firstLine="570"/>
        <w:rPr>
          <w:rFonts w:hint="eastAsia" w:ascii="宋体" w:hAnsi="宋体"/>
          <w:color w:val="000000"/>
          <w:szCs w:val="21"/>
        </w:rPr>
      </w:pPr>
    </w:p>
    <w:p>
      <w:pPr>
        <w:tabs>
          <w:tab w:val="left" w:pos="6300"/>
        </w:tabs>
        <w:snapToGrid w:val="0"/>
        <w:spacing w:line="360" w:lineRule="auto"/>
        <w:ind w:firstLine="4777" w:firstLineChars="2275"/>
        <w:rPr>
          <w:rFonts w:hint="eastAsia" w:ascii="宋体" w:hAnsi="宋体"/>
          <w:color w:val="000000"/>
          <w:szCs w:val="21"/>
        </w:rPr>
      </w:pPr>
      <w:r>
        <w:rPr>
          <w:rFonts w:hint="eastAsia" w:ascii="宋体" w:hAnsi="宋体"/>
          <w:color w:val="000000"/>
          <w:szCs w:val="21"/>
        </w:rPr>
        <w:t>（投标人公章）</w:t>
      </w:r>
    </w:p>
    <w:p>
      <w:pPr>
        <w:tabs>
          <w:tab w:val="left" w:pos="6300"/>
        </w:tabs>
        <w:snapToGrid w:val="0"/>
        <w:spacing w:line="360" w:lineRule="auto"/>
        <w:ind w:firstLine="570"/>
        <w:rPr>
          <w:rFonts w:hint="eastAsia" w:ascii="宋体" w:hAnsi="宋体"/>
          <w:color w:val="000000"/>
          <w:szCs w:val="21"/>
        </w:rPr>
      </w:pPr>
    </w:p>
    <w:p>
      <w:pPr>
        <w:tabs>
          <w:tab w:val="left" w:pos="6300"/>
        </w:tabs>
        <w:snapToGrid w:val="0"/>
        <w:spacing w:line="360" w:lineRule="auto"/>
        <w:ind w:firstLine="5040" w:firstLineChars="2400"/>
        <w:rPr>
          <w:rFonts w:hint="eastAsia" w:ascii="宋体" w:hAnsi="宋体"/>
          <w:color w:val="000000"/>
          <w:szCs w:val="21"/>
        </w:rPr>
      </w:pPr>
      <w:r>
        <w:rPr>
          <w:rFonts w:hint="eastAsia" w:ascii="宋体" w:hAnsi="宋体"/>
          <w:color w:val="000000"/>
          <w:szCs w:val="21"/>
        </w:rPr>
        <w:t>年    月   日</w:t>
      </w:r>
    </w:p>
    <w:p>
      <w:pPr>
        <w:spacing w:line="360" w:lineRule="auto"/>
        <w:rPr>
          <w:rFonts w:hint="eastAsia" w:ascii="宋体" w:hAnsi="宋体"/>
          <w:szCs w:val="21"/>
        </w:rPr>
      </w:pPr>
    </w:p>
    <w:p>
      <w:pPr>
        <w:spacing w:line="360" w:lineRule="auto"/>
        <w:rPr>
          <w:rFonts w:hint="eastAsia" w:ascii="宋体" w:hAnsi="宋体"/>
          <w:szCs w:val="21"/>
        </w:rPr>
      </w:pPr>
    </w:p>
    <w:p>
      <w:pPr>
        <w:widowControl/>
        <w:spacing w:line="360" w:lineRule="auto"/>
        <w:jc w:val="left"/>
        <w:rPr>
          <w:rFonts w:hint="eastAsia" w:ascii="宋体" w:hAnsi="宋体"/>
          <w:szCs w:val="21"/>
        </w:rPr>
      </w:pPr>
      <w:r>
        <w:rPr>
          <w:rFonts w:ascii="宋体" w:hAnsi="宋体"/>
          <w:szCs w:val="21"/>
        </w:rPr>
        <w:br w:type="page"/>
      </w:r>
    </w:p>
    <w:bookmarkEnd w:id="40"/>
    <w:p>
      <w:pPr>
        <w:spacing w:line="300" w:lineRule="auto"/>
        <w:outlineLvl w:val="0"/>
        <w:rPr>
          <w:rFonts w:hint="eastAsia" w:ascii="宋体" w:hAnsi="宋体" w:cs="宋体"/>
          <w:szCs w:val="21"/>
        </w:rPr>
      </w:pPr>
      <w:bookmarkStart w:id="41" w:name="_Toc201148643"/>
      <w:r>
        <w:rPr>
          <w:rFonts w:hint="eastAsia" w:ascii="宋体" w:hAnsi="宋体" w:cs="宋体"/>
          <w:szCs w:val="21"/>
        </w:rPr>
        <w:t>附件</w:t>
      </w:r>
      <w:r>
        <w:rPr>
          <w:rFonts w:ascii="宋体" w:hAnsi="宋体" w:cs="宋体"/>
          <w:szCs w:val="21"/>
        </w:rPr>
        <w:t>6</w:t>
      </w:r>
      <w:r>
        <w:rPr>
          <w:rFonts w:hint="eastAsia" w:ascii="宋体" w:hAnsi="宋体" w:cs="宋体"/>
          <w:szCs w:val="21"/>
        </w:rPr>
        <w:t>-法定代表人身份证明书</w:t>
      </w:r>
      <w:bookmarkEnd w:id="41"/>
    </w:p>
    <w:p>
      <w:pPr>
        <w:widowControl/>
        <w:spacing w:line="360" w:lineRule="auto"/>
        <w:jc w:val="center"/>
        <w:rPr>
          <w:rFonts w:hint="eastAsia" w:ascii="宋体" w:hAnsi="宋体"/>
          <w:b/>
          <w:color w:val="000000"/>
          <w:sz w:val="28"/>
          <w:szCs w:val="21"/>
        </w:rPr>
      </w:pPr>
      <w:r>
        <w:rPr>
          <w:rFonts w:hint="eastAsia" w:ascii="宋体" w:hAnsi="宋体"/>
          <w:b/>
          <w:color w:val="000000"/>
          <w:sz w:val="28"/>
          <w:szCs w:val="21"/>
        </w:rPr>
        <w:t>法定代表人身份证明书</w:t>
      </w:r>
    </w:p>
    <w:p>
      <w:pPr>
        <w:tabs>
          <w:tab w:val="left" w:pos="6300"/>
        </w:tabs>
        <w:snapToGrid w:val="0"/>
        <w:spacing w:line="360" w:lineRule="auto"/>
        <w:ind w:firstLine="570"/>
        <w:rPr>
          <w:rFonts w:hint="eastAsia" w:ascii="宋体" w:hAnsi="宋体"/>
          <w:color w:val="000000"/>
          <w:szCs w:val="21"/>
        </w:rPr>
      </w:pPr>
    </w:p>
    <w:p>
      <w:pPr>
        <w:tabs>
          <w:tab w:val="left" w:pos="6300"/>
        </w:tabs>
        <w:snapToGrid w:val="0"/>
        <w:spacing w:line="360" w:lineRule="auto"/>
        <w:rPr>
          <w:rFonts w:hint="eastAsia" w:ascii="宋体" w:hAnsi="宋体"/>
          <w:color w:val="000000"/>
          <w:szCs w:val="21"/>
        </w:rPr>
      </w:pPr>
      <w:r>
        <w:rPr>
          <w:rFonts w:hint="eastAsia" w:ascii="宋体" w:hAnsi="宋体"/>
          <w:color w:val="000000"/>
          <w:szCs w:val="21"/>
        </w:rPr>
        <w:t>招标项目名称：</w:t>
      </w:r>
      <w:r>
        <w:rPr>
          <w:rFonts w:hint="eastAsia" w:ascii="宋体" w:hAnsi="宋体"/>
          <w:color w:val="000000"/>
          <w:szCs w:val="21"/>
          <w:u w:val="single"/>
        </w:rPr>
        <w:t xml:space="preserve">                                                </w:t>
      </w:r>
    </w:p>
    <w:p>
      <w:pPr>
        <w:tabs>
          <w:tab w:val="left" w:pos="6300"/>
        </w:tabs>
        <w:snapToGrid w:val="0"/>
        <w:spacing w:line="360" w:lineRule="auto"/>
        <w:ind w:firstLine="570"/>
        <w:rPr>
          <w:rFonts w:hint="eastAsia" w:ascii="宋体" w:hAnsi="宋体"/>
          <w:color w:val="000000"/>
          <w:szCs w:val="21"/>
        </w:rPr>
      </w:pPr>
    </w:p>
    <w:p>
      <w:pPr>
        <w:tabs>
          <w:tab w:val="left" w:pos="6300"/>
        </w:tabs>
        <w:snapToGrid w:val="0"/>
        <w:spacing w:line="360" w:lineRule="auto"/>
        <w:ind w:firstLine="570"/>
        <w:rPr>
          <w:rFonts w:hint="eastAsia" w:ascii="宋体" w:hAnsi="宋体"/>
          <w:color w:val="000000"/>
          <w:szCs w:val="21"/>
        </w:rPr>
      </w:pPr>
      <w:r>
        <w:rPr>
          <w:rFonts w:hint="eastAsia" w:ascii="宋体" w:hAnsi="宋体"/>
          <w:color w:val="000000"/>
          <w:szCs w:val="21"/>
        </w:rPr>
        <w:t>致：</w:t>
      </w:r>
      <w:r>
        <w:rPr>
          <w:rFonts w:hint="eastAsia" w:ascii="宋体" w:hAnsi="宋体"/>
          <w:color w:val="000000"/>
          <w:szCs w:val="21"/>
          <w:u w:val="single"/>
        </w:rPr>
        <w:t xml:space="preserve"> 重庆医科大学附属儿童医院  </w:t>
      </w:r>
      <w:r>
        <w:rPr>
          <w:rFonts w:hint="eastAsia" w:ascii="宋体" w:hAnsi="宋体"/>
          <w:color w:val="000000"/>
          <w:szCs w:val="21"/>
        </w:rPr>
        <w:t>：</w:t>
      </w:r>
    </w:p>
    <w:p>
      <w:pPr>
        <w:tabs>
          <w:tab w:val="left" w:pos="6300"/>
        </w:tabs>
        <w:snapToGrid w:val="0"/>
        <w:spacing w:line="360" w:lineRule="auto"/>
        <w:ind w:firstLine="570"/>
        <w:rPr>
          <w:rFonts w:hint="eastAsia" w:ascii="宋体" w:hAnsi="宋体"/>
          <w:color w:val="000000"/>
          <w:szCs w:val="21"/>
        </w:rPr>
      </w:pPr>
      <w:r>
        <w:rPr>
          <w:rFonts w:hint="eastAsia" w:ascii="宋体" w:hAnsi="宋体"/>
          <w:color w:val="000000"/>
          <w:szCs w:val="21"/>
          <w:u w:val="single"/>
        </w:rPr>
        <w:t xml:space="preserve">        </w:t>
      </w:r>
      <w:r>
        <w:rPr>
          <w:rFonts w:hint="eastAsia" w:ascii="宋体" w:hAnsi="宋体"/>
          <w:color w:val="000000"/>
          <w:szCs w:val="21"/>
        </w:rPr>
        <w:t>（法定代表人姓名）在</w:t>
      </w:r>
      <w:r>
        <w:rPr>
          <w:rFonts w:hint="eastAsia" w:ascii="宋体" w:hAnsi="宋体"/>
          <w:color w:val="000000"/>
          <w:szCs w:val="21"/>
          <w:u w:val="single"/>
        </w:rPr>
        <w:t xml:space="preserve">                       </w:t>
      </w:r>
      <w:r>
        <w:rPr>
          <w:rFonts w:hint="eastAsia" w:ascii="宋体" w:hAnsi="宋体"/>
          <w:color w:val="000000"/>
          <w:szCs w:val="21"/>
        </w:rPr>
        <w:t>（投标人名称）任</w:t>
      </w:r>
      <w:r>
        <w:rPr>
          <w:rFonts w:hint="eastAsia" w:ascii="宋体" w:hAnsi="宋体"/>
          <w:color w:val="000000"/>
          <w:szCs w:val="21"/>
          <w:u w:val="single"/>
        </w:rPr>
        <w:t xml:space="preserve">    </w:t>
      </w:r>
      <w:r>
        <w:rPr>
          <w:rFonts w:hint="eastAsia" w:ascii="宋体" w:hAnsi="宋体"/>
          <w:color w:val="000000"/>
          <w:szCs w:val="21"/>
        </w:rPr>
        <w:t>（职务名称）职务，是（投标人名称）</w:t>
      </w:r>
      <w:r>
        <w:rPr>
          <w:rFonts w:hint="eastAsia" w:ascii="宋体" w:hAnsi="宋体"/>
          <w:color w:val="000000"/>
          <w:szCs w:val="21"/>
          <w:u w:val="single"/>
        </w:rPr>
        <w:t xml:space="preserve">              </w:t>
      </w:r>
      <w:r>
        <w:rPr>
          <w:rFonts w:hint="eastAsia" w:ascii="宋体" w:hAnsi="宋体"/>
          <w:color w:val="000000"/>
          <w:szCs w:val="21"/>
        </w:rPr>
        <w:t>的法定代表人。</w:t>
      </w:r>
    </w:p>
    <w:p>
      <w:pPr>
        <w:tabs>
          <w:tab w:val="left" w:pos="6300"/>
        </w:tabs>
        <w:snapToGrid w:val="0"/>
        <w:spacing w:line="360" w:lineRule="auto"/>
        <w:ind w:firstLine="570"/>
        <w:rPr>
          <w:rFonts w:hint="eastAsia" w:ascii="宋体" w:hAnsi="宋体"/>
          <w:color w:val="000000"/>
          <w:szCs w:val="21"/>
        </w:rPr>
      </w:pPr>
    </w:p>
    <w:p>
      <w:pPr>
        <w:tabs>
          <w:tab w:val="left" w:pos="6300"/>
        </w:tabs>
        <w:snapToGrid w:val="0"/>
        <w:spacing w:line="360" w:lineRule="auto"/>
        <w:ind w:firstLine="570"/>
        <w:rPr>
          <w:rFonts w:hint="eastAsia" w:ascii="宋体" w:hAnsi="宋体"/>
          <w:color w:val="000000"/>
          <w:szCs w:val="21"/>
        </w:rPr>
      </w:pPr>
      <w:r>
        <w:rPr>
          <w:rFonts w:hint="eastAsia" w:ascii="宋体" w:hAnsi="宋体"/>
          <w:color w:val="000000"/>
          <w:szCs w:val="21"/>
        </w:rPr>
        <w:t>特此证明。</w:t>
      </w:r>
    </w:p>
    <w:p>
      <w:pPr>
        <w:tabs>
          <w:tab w:val="left" w:pos="6300"/>
        </w:tabs>
        <w:snapToGrid w:val="0"/>
        <w:spacing w:line="360" w:lineRule="auto"/>
        <w:ind w:firstLine="570"/>
        <w:rPr>
          <w:rFonts w:hint="eastAsia" w:ascii="宋体" w:hAnsi="宋体"/>
          <w:color w:val="000000"/>
          <w:szCs w:val="21"/>
        </w:rPr>
      </w:pPr>
    </w:p>
    <w:p>
      <w:pPr>
        <w:tabs>
          <w:tab w:val="left" w:pos="6300"/>
        </w:tabs>
        <w:snapToGrid w:val="0"/>
        <w:spacing w:line="360" w:lineRule="auto"/>
        <w:ind w:firstLine="570"/>
        <w:rPr>
          <w:rFonts w:hint="eastAsia" w:ascii="宋体" w:hAnsi="宋体"/>
          <w:color w:val="000000"/>
          <w:szCs w:val="21"/>
        </w:rPr>
      </w:pPr>
    </w:p>
    <w:p>
      <w:pPr>
        <w:tabs>
          <w:tab w:val="left" w:pos="6300"/>
        </w:tabs>
        <w:snapToGrid w:val="0"/>
        <w:spacing w:line="360" w:lineRule="auto"/>
        <w:ind w:firstLine="570"/>
        <w:rPr>
          <w:rFonts w:hint="eastAsia" w:ascii="宋体" w:hAnsi="宋体"/>
          <w:color w:val="000000"/>
          <w:szCs w:val="21"/>
        </w:rPr>
      </w:pPr>
    </w:p>
    <w:p>
      <w:pPr>
        <w:tabs>
          <w:tab w:val="left" w:pos="6300"/>
        </w:tabs>
        <w:snapToGrid w:val="0"/>
        <w:spacing w:line="360" w:lineRule="auto"/>
        <w:ind w:firstLine="570"/>
        <w:rPr>
          <w:rFonts w:hint="eastAsia" w:ascii="宋体" w:hAnsi="宋体"/>
          <w:color w:val="000000"/>
          <w:szCs w:val="21"/>
        </w:rPr>
      </w:pPr>
      <w:r>
        <w:rPr>
          <w:rFonts w:hint="eastAsia" w:ascii="宋体" w:hAnsi="宋体"/>
          <w:color w:val="000000"/>
          <w:szCs w:val="21"/>
        </w:rPr>
        <w:t xml:space="preserve">                                             （投标人公章）</w:t>
      </w:r>
    </w:p>
    <w:p>
      <w:pPr>
        <w:tabs>
          <w:tab w:val="left" w:pos="6300"/>
        </w:tabs>
        <w:snapToGrid w:val="0"/>
        <w:spacing w:line="360" w:lineRule="auto"/>
        <w:ind w:firstLine="570"/>
        <w:rPr>
          <w:rFonts w:hint="eastAsia" w:ascii="宋体" w:hAnsi="宋体"/>
          <w:color w:val="000000"/>
          <w:szCs w:val="21"/>
        </w:rPr>
      </w:pPr>
    </w:p>
    <w:p>
      <w:pPr>
        <w:tabs>
          <w:tab w:val="left" w:pos="6300"/>
        </w:tabs>
        <w:snapToGrid w:val="0"/>
        <w:spacing w:line="360" w:lineRule="auto"/>
        <w:ind w:firstLine="570"/>
        <w:rPr>
          <w:rFonts w:hint="eastAsia" w:ascii="宋体" w:hAnsi="宋体"/>
          <w:color w:val="000000"/>
          <w:szCs w:val="21"/>
        </w:rPr>
      </w:pPr>
      <w:r>
        <w:rPr>
          <w:rFonts w:hint="eastAsia" w:ascii="宋体" w:hAnsi="宋体"/>
          <w:color w:val="000000"/>
          <w:szCs w:val="21"/>
        </w:rPr>
        <w:t xml:space="preserve">                                             年   月   日</w:t>
      </w:r>
    </w:p>
    <w:p>
      <w:pPr>
        <w:tabs>
          <w:tab w:val="left" w:pos="6300"/>
        </w:tabs>
        <w:snapToGrid w:val="0"/>
        <w:spacing w:line="360" w:lineRule="auto"/>
        <w:ind w:firstLine="570"/>
        <w:rPr>
          <w:rFonts w:hint="eastAsia" w:ascii="宋体" w:hAnsi="宋体"/>
          <w:color w:val="000000"/>
          <w:szCs w:val="21"/>
        </w:rPr>
      </w:pPr>
    </w:p>
    <w:p>
      <w:pPr>
        <w:tabs>
          <w:tab w:val="left" w:pos="6300"/>
        </w:tabs>
        <w:snapToGrid w:val="0"/>
        <w:spacing w:line="360" w:lineRule="auto"/>
        <w:ind w:firstLine="570"/>
        <w:rPr>
          <w:rFonts w:hint="eastAsia" w:ascii="宋体" w:hAnsi="宋体"/>
          <w:color w:val="000000"/>
          <w:szCs w:val="21"/>
        </w:rPr>
      </w:pPr>
      <w:r>
        <w:rPr>
          <w:rFonts w:hint="eastAsia" w:ascii="宋体" w:hAnsi="宋体"/>
          <w:color w:val="000000"/>
          <w:szCs w:val="21"/>
        </w:rPr>
        <w:t>（附：法定代表人身份证正反面复印件）</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29"/>
        <w:gridCol w:w="53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6" w:hRule="atLeast"/>
          <w:jc w:val="center"/>
        </w:trPr>
        <w:tc>
          <w:tcPr>
            <w:tcW w:w="5429" w:type="dxa"/>
            <w:vAlign w:val="center"/>
          </w:tcPr>
          <w:p>
            <w:pPr>
              <w:tabs>
                <w:tab w:val="left" w:pos="6300"/>
              </w:tabs>
              <w:snapToGrid w:val="0"/>
              <w:spacing w:line="360" w:lineRule="auto"/>
              <w:jc w:val="center"/>
              <w:rPr>
                <w:rFonts w:hint="eastAsia" w:ascii="宋体" w:hAnsi="宋体"/>
                <w:color w:val="000000"/>
                <w:szCs w:val="21"/>
              </w:rPr>
            </w:pPr>
            <w:r>
              <w:rPr>
                <w:rFonts w:hint="eastAsia" w:ascii="宋体" w:hAnsi="宋体"/>
                <w:color w:val="000000"/>
                <w:szCs w:val="21"/>
              </w:rPr>
              <w:t>法定代表人身份证正面复印件</w:t>
            </w:r>
          </w:p>
        </w:tc>
        <w:tc>
          <w:tcPr>
            <w:tcW w:w="5345" w:type="dxa"/>
            <w:vAlign w:val="center"/>
          </w:tcPr>
          <w:p>
            <w:pPr>
              <w:tabs>
                <w:tab w:val="left" w:pos="6300"/>
              </w:tabs>
              <w:snapToGrid w:val="0"/>
              <w:spacing w:line="360" w:lineRule="auto"/>
              <w:jc w:val="center"/>
              <w:rPr>
                <w:rFonts w:hint="eastAsia" w:ascii="宋体" w:hAnsi="宋体"/>
                <w:color w:val="000000"/>
                <w:szCs w:val="21"/>
              </w:rPr>
            </w:pPr>
            <w:r>
              <w:rPr>
                <w:rFonts w:hint="eastAsia" w:ascii="宋体" w:hAnsi="宋体"/>
                <w:color w:val="000000"/>
                <w:szCs w:val="21"/>
              </w:rPr>
              <w:t>法定代表人身份证反面复印件</w:t>
            </w:r>
          </w:p>
        </w:tc>
      </w:tr>
    </w:tbl>
    <w:p>
      <w:pPr>
        <w:tabs>
          <w:tab w:val="left" w:pos="6300"/>
        </w:tabs>
        <w:snapToGrid w:val="0"/>
        <w:spacing w:line="360" w:lineRule="auto"/>
        <w:ind w:firstLine="570"/>
        <w:rPr>
          <w:rFonts w:hint="eastAsia" w:ascii="宋体" w:hAnsi="宋体"/>
          <w:color w:val="000000"/>
          <w:szCs w:val="21"/>
        </w:rPr>
      </w:pPr>
    </w:p>
    <w:p>
      <w:pPr>
        <w:widowControl/>
        <w:spacing w:line="360" w:lineRule="auto"/>
        <w:jc w:val="left"/>
        <w:rPr>
          <w:rFonts w:hint="eastAsia" w:ascii="宋体" w:hAnsi="宋体"/>
          <w:color w:val="000000"/>
          <w:szCs w:val="21"/>
        </w:rPr>
      </w:pPr>
      <w:r>
        <w:rPr>
          <w:rFonts w:ascii="宋体" w:hAnsi="宋体"/>
          <w:color w:val="000000"/>
          <w:szCs w:val="21"/>
        </w:rPr>
        <w:br w:type="page"/>
      </w:r>
    </w:p>
    <w:p>
      <w:pPr>
        <w:spacing w:line="300" w:lineRule="auto"/>
        <w:outlineLvl w:val="0"/>
        <w:rPr>
          <w:rFonts w:hint="eastAsia" w:ascii="宋体" w:hAnsi="宋体" w:cs="宋体"/>
          <w:szCs w:val="21"/>
        </w:rPr>
      </w:pPr>
      <w:bookmarkStart w:id="42" w:name="_Toc201148644"/>
      <w:r>
        <w:rPr>
          <w:rFonts w:hint="eastAsia" w:ascii="宋体" w:hAnsi="宋体" w:cs="宋体"/>
          <w:szCs w:val="21"/>
        </w:rPr>
        <w:t>附件</w:t>
      </w:r>
      <w:r>
        <w:rPr>
          <w:rFonts w:ascii="宋体" w:hAnsi="宋体" w:cs="宋体"/>
          <w:szCs w:val="21"/>
        </w:rPr>
        <w:t>7</w:t>
      </w:r>
      <w:r>
        <w:rPr>
          <w:rFonts w:hint="eastAsia" w:ascii="宋体" w:hAnsi="宋体" w:cs="宋体"/>
          <w:szCs w:val="21"/>
        </w:rPr>
        <w:t>-法定代表人授权委托书</w:t>
      </w:r>
      <w:bookmarkEnd w:id="42"/>
    </w:p>
    <w:p>
      <w:pPr>
        <w:tabs>
          <w:tab w:val="left" w:pos="6300"/>
        </w:tabs>
        <w:snapToGrid w:val="0"/>
        <w:spacing w:line="360" w:lineRule="auto"/>
        <w:rPr>
          <w:rFonts w:hint="eastAsia" w:ascii="宋体" w:hAnsi="宋体"/>
          <w:color w:val="000000"/>
          <w:szCs w:val="21"/>
        </w:rPr>
      </w:pPr>
    </w:p>
    <w:p>
      <w:pPr>
        <w:tabs>
          <w:tab w:val="left" w:pos="6300"/>
        </w:tabs>
        <w:snapToGrid w:val="0"/>
        <w:spacing w:line="360" w:lineRule="auto"/>
        <w:jc w:val="center"/>
        <w:rPr>
          <w:rFonts w:hint="eastAsia" w:ascii="宋体" w:hAnsi="宋体"/>
          <w:b/>
          <w:color w:val="000000"/>
          <w:sz w:val="28"/>
          <w:szCs w:val="21"/>
        </w:rPr>
      </w:pPr>
      <w:r>
        <w:rPr>
          <w:rFonts w:hint="eastAsia" w:ascii="宋体" w:hAnsi="宋体"/>
          <w:b/>
          <w:color w:val="000000"/>
          <w:sz w:val="28"/>
          <w:szCs w:val="21"/>
        </w:rPr>
        <w:t>法定代表人授权委托书</w:t>
      </w:r>
    </w:p>
    <w:p>
      <w:pPr>
        <w:tabs>
          <w:tab w:val="left" w:pos="6300"/>
        </w:tabs>
        <w:snapToGrid w:val="0"/>
        <w:spacing w:line="360" w:lineRule="auto"/>
        <w:ind w:firstLine="570"/>
        <w:rPr>
          <w:rFonts w:hint="eastAsia" w:ascii="宋体" w:hAnsi="宋体"/>
          <w:color w:val="000000"/>
          <w:szCs w:val="21"/>
        </w:rPr>
      </w:pPr>
      <w:r>
        <w:rPr>
          <w:rFonts w:hint="eastAsia" w:ascii="宋体" w:hAnsi="宋体"/>
          <w:color w:val="000000"/>
          <w:szCs w:val="21"/>
        </w:rPr>
        <w:t xml:space="preserve">    </w:t>
      </w:r>
    </w:p>
    <w:p>
      <w:pPr>
        <w:tabs>
          <w:tab w:val="left" w:pos="6300"/>
        </w:tabs>
        <w:snapToGrid w:val="0"/>
        <w:spacing w:line="360" w:lineRule="auto"/>
        <w:rPr>
          <w:rFonts w:hint="eastAsia" w:ascii="宋体" w:hAnsi="宋体"/>
          <w:color w:val="000000"/>
          <w:szCs w:val="21"/>
        </w:rPr>
      </w:pPr>
      <w:r>
        <w:rPr>
          <w:rFonts w:hint="eastAsia" w:ascii="宋体" w:hAnsi="宋体"/>
          <w:color w:val="000000"/>
          <w:szCs w:val="21"/>
        </w:rPr>
        <w:t>招标项目名称：</w:t>
      </w:r>
      <w:r>
        <w:rPr>
          <w:rFonts w:hint="eastAsia" w:ascii="宋体" w:hAnsi="宋体"/>
          <w:color w:val="000000"/>
          <w:szCs w:val="21"/>
          <w:u w:val="single"/>
        </w:rPr>
        <w:t xml:space="preserve">                                                </w:t>
      </w:r>
    </w:p>
    <w:p>
      <w:pPr>
        <w:tabs>
          <w:tab w:val="left" w:pos="6300"/>
        </w:tabs>
        <w:snapToGrid w:val="0"/>
        <w:spacing w:line="360" w:lineRule="auto"/>
        <w:ind w:firstLine="570"/>
        <w:rPr>
          <w:rFonts w:hint="eastAsia" w:ascii="宋体" w:hAnsi="宋体"/>
          <w:color w:val="000000"/>
          <w:szCs w:val="21"/>
        </w:rPr>
      </w:pPr>
    </w:p>
    <w:p>
      <w:pPr>
        <w:tabs>
          <w:tab w:val="left" w:pos="6300"/>
        </w:tabs>
        <w:snapToGrid w:val="0"/>
        <w:spacing w:line="360" w:lineRule="auto"/>
        <w:ind w:firstLine="420" w:firstLineChars="200"/>
        <w:rPr>
          <w:rFonts w:hint="eastAsia" w:ascii="宋体" w:hAnsi="宋体"/>
          <w:color w:val="000000"/>
          <w:szCs w:val="21"/>
        </w:rPr>
      </w:pPr>
      <w:r>
        <w:rPr>
          <w:rFonts w:hint="eastAsia" w:ascii="宋体" w:hAnsi="宋体"/>
          <w:color w:val="000000"/>
          <w:szCs w:val="21"/>
        </w:rPr>
        <w:t>致：</w:t>
      </w:r>
      <w:r>
        <w:rPr>
          <w:rFonts w:hint="eastAsia" w:ascii="宋体" w:hAnsi="宋体"/>
          <w:color w:val="000000"/>
          <w:szCs w:val="21"/>
          <w:u w:val="single"/>
        </w:rPr>
        <w:t xml:space="preserve">重庆医科大学附属儿童医院   </w:t>
      </w:r>
      <w:r>
        <w:rPr>
          <w:rFonts w:hint="eastAsia" w:ascii="宋体" w:hAnsi="宋体"/>
          <w:color w:val="000000"/>
          <w:szCs w:val="21"/>
        </w:rPr>
        <w:t>：</w:t>
      </w:r>
    </w:p>
    <w:p>
      <w:pPr>
        <w:tabs>
          <w:tab w:val="left" w:pos="6300"/>
        </w:tabs>
        <w:snapToGrid w:val="0"/>
        <w:spacing w:line="360" w:lineRule="auto"/>
        <w:ind w:firstLine="420" w:firstLineChars="200"/>
        <w:rPr>
          <w:rFonts w:hint="eastAsia" w:ascii="宋体" w:hAnsi="宋体"/>
          <w:color w:val="000000"/>
          <w:szCs w:val="21"/>
        </w:rPr>
      </w:pPr>
      <w:r>
        <w:rPr>
          <w:rFonts w:hint="eastAsia" w:ascii="宋体" w:hAnsi="宋体"/>
          <w:color w:val="000000"/>
          <w:szCs w:val="21"/>
          <w:u w:val="single"/>
        </w:rPr>
        <w:t xml:space="preserve">            </w:t>
      </w:r>
      <w:r>
        <w:rPr>
          <w:rFonts w:hint="eastAsia" w:ascii="宋体" w:hAnsi="宋体"/>
          <w:color w:val="000000"/>
          <w:szCs w:val="21"/>
        </w:rPr>
        <w:t>（投标人法定代表人名称）是</w:t>
      </w:r>
      <w:r>
        <w:rPr>
          <w:rFonts w:hint="eastAsia" w:ascii="宋体" w:hAnsi="宋体"/>
          <w:color w:val="000000"/>
          <w:szCs w:val="21"/>
          <w:u w:val="single"/>
        </w:rPr>
        <w:t xml:space="preserve">                    </w:t>
      </w:r>
      <w:r>
        <w:rPr>
          <w:rFonts w:hint="eastAsia" w:ascii="宋体" w:hAnsi="宋体"/>
          <w:color w:val="000000"/>
          <w:szCs w:val="21"/>
        </w:rPr>
        <w:t>（投标人名称）的法定代表人，特授权</w:t>
      </w:r>
      <w:r>
        <w:rPr>
          <w:rFonts w:hint="eastAsia" w:ascii="宋体" w:hAnsi="宋体"/>
          <w:color w:val="000000"/>
          <w:szCs w:val="21"/>
          <w:u w:val="single"/>
        </w:rPr>
        <w:t xml:space="preserve">          </w:t>
      </w:r>
      <w:r>
        <w:rPr>
          <w:rFonts w:hint="eastAsia" w:ascii="宋体" w:hAnsi="宋体"/>
          <w:color w:val="000000"/>
          <w:szCs w:val="21"/>
        </w:rPr>
        <w:t>（被授权人姓名及身份证代码）代表我单位全权办理上述项目的投标、谈判、签约等具体工作，并签署全部有关文件、协议及合同。</w:t>
      </w:r>
    </w:p>
    <w:p>
      <w:pPr>
        <w:tabs>
          <w:tab w:val="left" w:pos="6300"/>
        </w:tabs>
        <w:snapToGrid w:val="0"/>
        <w:spacing w:line="360" w:lineRule="auto"/>
        <w:ind w:firstLine="420" w:firstLineChars="200"/>
        <w:rPr>
          <w:rFonts w:hint="eastAsia" w:ascii="宋体" w:hAnsi="宋体"/>
          <w:color w:val="000000"/>
          <w:szCs w:val="21"/>
        </w:rPr>
      </w:pPr>
      <w:r>
        <w:rPr>
          <w:rFonts w:hint="eastAsia" w:ascii="宋体" w:hAnsi="宋体"/>
          <w:color w:val="000000"/>
          <w:szCs w:val="21"/>
        </w:rPr>
        <w:t>我单位对被授权人的签字负全部责任。</w:t>
      </w:r>
    </w:p>
    <w:p>
      <w:pPr>
        <w:tabs>
          <w:tab w:val="left" w:pos="6300"/>
        </w:tabs>
        <w:snapToGrid w:val="0"/>
        <w:spacing w:line="360" w:lineRule="auto"/>
        <w:ind w:firstLine="420" w:firstLineChars="200"/>
        <w:rPr>
          <w:rFonts w:hint="eastAsia" w:ascii="宋体" w:hAnsi="宋体"/>
          <w:color w:val="000000"/>
          <w:szCs w:val="21"/>
        </w:rPr>
      </w:pPr>
      <w:r>
        <w:rPr>
          <w:rFonts w:hint="eastAsia" w:ascii="宋体" w:hAnsi="宋体"/>
          <w:color w:val="000000"/>
          <w:szCs w:val="21"/>
        </w:rPr>
        <w:t>在撤消授权的书面通知以前，本授权书一直有效。被授权人在授权书有效期内签署的所有文件不因授权的撤消而失效。</w:t>
      </w:r>
    </w:p>
    <w:p>
      <w:pPr>
        <w:tabs>
          <w:tab w:val="left" w:pos="6300"/>
        </w:tabs>
        <w:snapToGrid w:val="0"/>
        <w:spacing w:line="360" w:lineRule="auto"/>
        <w:ind w:firstLine="570"/>
        <w:rPr>
          <w:rFonts w:hint="eastAsia" w:ascii="宋体" w:hAnsi="宋体"/>
          <w:color w:val="000000"/>
          <w:szCs w:val="21"/>
        </w:rPr>
      </w:pPr>
    </w:p>
    <w:p>
      <w:pPr>
        <w:tabs>
          <w:tab w:val="left" w:pos="6300"/>
        </w:tabs>
        <w:snapToGrid w:val="0"/>
        <w:spacing w:line="360" w:lineRule="auto"/>
        <w:ind w:firstLine="570"/>
        <w:rPr>
          <w:rFonts w:hint="eastAsia" w:ascii="宋体" w:hAnsi="宋体"/>
          <w:color w:val="000000"/>
          <w:szCs w:val="21"/>
        </w:rPr>
      </w:pPr>
      <w:r>
        <w:rPr>
          <w:rFonts w:hint="eastAsia" w:ascii="宋体" w:hAnsi="宋体"/>
          <w:color w:val="000000"/>
          <w:szCs w:val="21"/>
        </w:rPr>
        <w:t>被授权人：                                 投标人法定代表人：</w:t>
      </w:r>
    </w:p>
    <w:p>
      <w:pPr>
        <w:tabs>
          <w:tab w:val="left" w:pos="6300"/>
        </w:tabs>
        <w:snapToGrid w:val="0"/>
        <w:spacing w:line="360" w:lineRule="auto"/>
        <w:ind w:firstLine="570"/>
        <w:rPr>
          <w:rFonts w:hint="eastAsia" w:ascii="宋体" w:hAnsi="宋体"/>
          <w:color w:val="000000"/>
          <w:szCs w:val="21"/>
        </w:rPr>
      </w:pPr>
      <w:r>
        <w:rPr>
          <w:rFonts w:hint="eastAsia" w:ascii="宋体" w:hAnsi="宋体"/>
          <w:color w:val="000000"/>
          <w:szCs w:val="21"/>
        </w:rPr>
        <w:t>（签字或盖章）                                （签字或盖章）</w:t>
      </w:r>
    </w:p>
    <w:p>
      <w:pPr>
        <w:tabs>
          <w:tab w:val="left" w:pos="6300"/>
        </w:tabs>
        <w:snapToGrid w:val="0"/>
        <w:spacing w:line="360" w:lineRule="auto"/>
        <w:ind w:firstLine="570"/>
        <w:rPr>
          <w:rFonts w:hint="eastAsia" w:ascii="宋体" w:hAnsi="宋体"/>
          <w:color w:val="000000"/>
          <w:szCs w:val="21"/>
        </w:rPr>
      </w:pPr>
    </w:p>
    <w:p>
      <w:pPr>
        <w:tabs>
          <w:tab w:val="left" w:pos="6300"/>
        </w:tabs>
        <w:snapToGrid w:val="0"/>
        <w:spacing w:line="360" w:lineRule="auto"/>
        <w:ind w:firstLine="570"/>
        <w:rPr>
          <w:rFonts w:hint="eastAsia" w:ascii="宋体" w:hAnsi="宋体"/>
          <w:color w:val="000000"/>
          <w:szCs w:val="21"/>
        </w:rPr>
      </w:pPr>
      <w:r>
        <w:rPr>
          <w:rFonts w:hint="eastAsia" w:ascii="宋体" w:hAnsi="宋体"/>
          <w:color w:val="000000"/>
          <w:szCs w:val="21"/>
        </w:rPr>
        <w:t>（附：被授权人身份证正反面复印件）</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29"/>
        <w:gridCol w:w="53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6" w:hRule="atLeast"/>
          <w:jc w:val="center"/>
        </w:trPr>
        <w:tc>
          <w:tcPr>
            <w:tcW w:w="5429" w:type="dxa"/>
            <w:vAlign w:val="center"/>
          </w:tcPr>
          <w:p>
            <w:pPr>
              <w:tabs>
                <w:tab w:val="left" w:pos="6300"/>
              </w:tabs>
              <w:snapToGrid w:val="0"/>
              <w:spacing w:line="360" w:lineRule="auto"/>
              <w:jc w:val="center"/>
              <w:rPr>
                <w:rFonts w:hint="eastAsia" w:ascii="宋体" w:hAnsi="宋体"/>
                <w:color w:val="000000"/>
                <w:szCs w:val="21"/>
              </w:rPr>
            </w:pPr>
            <w:r>
              <w:rPr>
                <w:rFonts w:hint="eastAsia" w:ascii="宋体" w:hAnsi="宋体"/>
                <w:color w:val="000000"/>
                <w:szCs w:val="21"/>
              </w:rPr>
              <w:t>被授权人身份证正面复印件</w:t>
            </w:r>
          </w:p>
        </w:tc>
        <w:tc>
          <w:tcPr>
            <w:tcW w:w="5345" w:type="dxa"/>
            <w:vAlign w:val="center"/>
          </w:tcPr>
          <w:p>
            <w:pPr>
              <w:tabs>
                <w:tab w:val="left" w:pos="6300"/>
              </w:tabs>
              <w:snapToGrid w:val="0"/>
              <w:spacing w:line="360" w:lineRule="auto"/>
              <w:jc w:val="center"/>
              <w:rPr>
                <w:rFonts w:hint="eastAsia" w:ascii="宋体" w:hAnsi="宋体"/>
                <w:color w:val="000000"/>
                <w:szCs w:val="21"/>
              </w:rPr>
            </w:pPr>
            <w:r>
              <w:rPr>
                <w:rFonts w:hint="eastAsia" w:ascii="宋体" w:hAnsi="宋体"/>
                <w:color w:val="000000"/>
                <w:szCs w:val="21"/>
              </w:rPr>
              <w:t>被授权人身份证反面复印件</w:t>
            </w:r>
          </w:p>
        </w:tc>
      </w:tr>
    </w:tbl>
    <w:p>
      <w:pPr>
        <w:tabs>
          <w:tab w:val="left" w:pos="6300"/>
        </w:tabs>
        <w:snapToGrid w:val="0"/>
        <w:spacing w:line="360" w:lineRule="auto"/>
        <w:ind w:firstLine="570"/>
        <w:rPr>
          <w:rFonts w:hint="eastAsia" w:ascii="宋体" w:hAnsi="宋体"/>
          <w:color w:val="000000"/>
          <w:szCs w:val="21"/>
        </w:rPr>
      </w:pPr>
    </w:p>
    <w:p>
      <w:pPr>
        <w:tabs>
          <w:tab w:val="left" w:pos="6300"/>
        </w:tabs>
        <w:snapToGrid w:val="0"/>
        <w:spacing w:line="360" w:lineRule="auto"/>
        <w:ind w:right="480" w:firstLine="570"/>
        <w:jc w:val="right"/>
        <w:rPr>
          <w:rFonts w:hint="eastAsia" w:ascii="宋体" w:hAnsi="宋体"/>
          <w:color w:val="000000"/>
          <w:szCs w:val="21"/>
        </w:rPr>
      </w:pPr>
      <w:r>
        <w:rPr>
          <w:rFonts w:hint="eastAsia" w:ascii="宋体" w:hAnsi="宋体"/>
          <w:color w:val="000000"/>
          <w:szCs w:val="21"/>
        </w:rPr>
        <w:t>（投标人公章）</w:t>
      </w:r>
    </w:p>
    <w:p>
      <w:pPr>
        <w:tabs>
          <w:tab w:val="left" w:pos="6300"/>
        </w:tabs>
        <w:snapToGrid w:val="0"/>
        <w:spacing w:line="360" w:lineRule="auto"/>
        <w:ind w:right="480" w:firstLine="570"/>
        <w:jc w:val="right"/>
        <w:rPr>
          <w:rFonts w:hint="eastAsia" w:ascii="宋体" w:hAnsi="宋体"/>
          <w:color w:val="000000"/>
          <w:szCs w:val="21"/>
        </w:rPr>
      </w:pPr>
      <w:r>
        <w:rPr>
          <w:rFonts w:hint="eastAsia" w:ascii="宋体" w:hAnsi="宋体"/>
          <w:color w:val="000000"/>
          <w:szCs w:val="21"/>
        </w:rPr>
        <w:t>年   月   日</w:t>
      </w:r>
    </w:p>
    <w:p>
      <w:pPr>
        <w:spacing w:line="300" w:lineRule="auto"/>
        <w:outlineLvl w:val="0"/>
        <w:rPr>
          <w:rFonts w:hint="eastAsia" w:ascii="宋体" w:hAnsi="宋体"/>
          <w:color w:val="000000"/>
          <w:szCs w:val="21"/>
        </w:rPr>
      </w:pPr>
      <w:r>
        <w:rPr>
          <w:rFonts w:hint="eastAsia" w:ascii="宋体" w:hAnsi="宋体"/>
          <w:color w:val="000000"/>
          <w:szCs w:val="21"/>
        </w:rPr>
        <w:br w:type="column"/>
      </w:r>
      <w:bookmarkStart w:id="43" w:name="_Toc201148645"/>
      <w:r>
        <w:rPr>
          <w:rFonts w:hint="eastAsia" w:ascii="宋体" w:hAnsi="宋体" w:cs="宋体"/>
          <w:szCs w:val="21"/>
        </w:rPr>
        <w:t>附件</w:t>
      </w:r>
      <w:r>
        <w:rPr>
          <w:rFonts w:ascii="宋体" w:hAnsi="宋体" w:cs="宋体"/>
          <w:szCs w:val="21"/>
        </w:rPr>
        <w:t>8</w:t>
      </w:r>
      <w:r>
        <w:rPr>
          <w:rFonts w:hint="eastAsia" w:ascii="宋体" w:hAnsi="宋体" w:cs="宋体"/>
          <w:szCs w:val="21"/>
        </w:rPr>
        <w:t>-项目需求响应偏离表</w:t>
      </w:r>
      <w:bookmarkEnd w:id="43"/>
    </w:p>
    <w:p>
      <w:pPr>
        <w:tabs>
          <w:tab w:val="left" w:pos="6300"/>
        </w:tabs>
        <w:snapToGrid w:val="0"/>
        <w:spacing w:line="360" w:lineRule="auto"/>
        <w:jc w:val="center"/>
        <w:rPr>
          <w:rFonts w:hint="eastAsia" w:ascii="宋体" w:hAnsi="宋体"/>
          <w:b/>
          <w:color w:val="000000"/>
          <w:sz w:val="28"/>
          <w:szCs w:val="21"/>
        </w:rPr>
      </w:pPr>
      <w:r>
        <w:rPr>
          <w:rFonts w:hint="eastAsia" w:ascii="宋体" w:hAnsi="宋体"/>
          <w:b/>
          <w:color w:val="000000"/>
          <w:sz w:val="28"/>
          <w:szCs w:val="21"/>
        </w:rPr>
        <w:t>项目需求响应偏离表</w:t>
      </w:r>
    </w:p>
    <w:p>
      <w:pPr>
        <w:rPr>
          <w:szCs w:val="22"/>
        </w:rPr>
      </w:pPr>
      <w:r>
        <w:rPr>
          <w:rFonts w:hint="eastAsia"/>
          <w:szCs w:val="22"/>
        </w:rPr>
        <w:t>招标项目名称：</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9"/>
        <w:gridCol w:w="2428"/>
        <w:gridCol w:w="2520"/>
        <w:gridCol w:w="1888"/>
        <w:gridCol w:w="20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1039" w:type="dxa"/>
            <w:vAlign w:val="center"/>
          </w:tcPr>
          <w:p>
            <w:pPr>
              <w:jc w:val="center"/>
            </w:pPr>
            <w:bookmarkStart w:id="44" w:name="_Toc6015"/>
            <w:r>
              <w:rPr>
                <w:rFonts w:hint="eastAsia"/>
              </w:rPr>
              <w:t>序号</w:t>
            </w:r>
            <w:bookmarkEnd w:id="44"/>
          </w:p>
        </w:tc>
        <w:tc>
          <w:tcPr>
            <w:tcW w:w="2428" w:type="dxa"/>
            <w:vAlign w:val="center"/>
          </w:tcPr>
          <w:p>
            <w:pPr>
              <w:jc w:val="center"/>
            </w:pPr>
            <w:bookmarkStart w:id="45" w:name="_Toc5873"/>
            <w:r>
              <w:rPr>
                <w:rFonts w:hint="eastAsia"/>
              </w:rPr>
              <w:t>招标要求</w:t>
            </w:r>
            <w:bookmarkEnd w:id="45"/>
          </w:p>
        </w:tc>
        <w:tc>
          <w:tcPr>
            <w:tcW w:w="2520" w:type="dxa"/>
            <w:vAlign w:val="center"/>
          </w:tcPr>
          <w:p>
            <w:pPr>
              <w:jc w:val="center"/>
            </w:pPr>
            <w:bookmarkStart w:id="46" w:name="_Toc3692"/>
            <w:r>
              <w:rPr>
                <w:rFonts w:hint="eastAsia"/>
              </w:rPr>
              <w:t>投标应答</w:t>
            </w:r>
            <w:bookmarkEnd w:id="46"/>
          </w:p>
        </w:tc>
        <w:tc>
          <w:tcPr>
            <w:tcW w:w="1888" w:type="dxa"/>
            <w:vAlign w:val="center"/>
          </w:tcPr>
          <w:p>
            <w:pPr>
              <w:jc w:val="center"/>
            </w:pPr>
            <w:bookmarkStart w:id="47" w:name="_Toc32442"/>
            <w:r>
              <w:rPr>
                <w:rFonts w:hint="eastAsia"/>
              </w:rPr>
              <w:t>差异说明</w:t>
            </w:r>
            <w:bookmarkEnd w:id="47"/>
          </w:p>
        </w:tc>
        <w:tc>
          <w:tcPr>
            <w:tcW w:w="2025" w:type="dxa"/>
            <w:vAlign w:val="center"/>
          </w:tcPr>
          <w:p>
            <w:pPr>
              <w:jc w:val="center"/>
            </w:pPr>
            <w:r>
              <w:rPr>
                <w:rFonts w:hint="eastAsia"/>
              </w:rPr>
              <w:t>对应支撑材料页码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rPr>
                <w:rFonts w:hint="eastAsia" w:ascii="宋体" w:hAnsi="宋体"/>
                <w:color w:val="000000"/>
                <w:szCs w:val="21"/>
              </w:rPr>
            </w:pPr>
          </w:p>
        </w:tc>
        <w:tc>
          <w:tcPr>
            <w:tcW w:w="2428" w:type="dxa"/>
            <w:vAlign w:val="center"/>
          </w:tcPr>
          <w:p>
            <w:pPr>
              <w:tabs>
                <w:tab w:val="left" w:pos="6300"/>
              </w:tabs>
              <w:snapToGrid w:val="0"/>
              <w:spacing w:line="360" w:lineRule="auto"/>
              <w:jc w:val="center"/>
              <w:rPr>
                <w:rFonts w:hint="eastAsia" w:ascii="宋体" w:hAnsi="宋体"/>
                <w:color w:val="000000"/>
                <w:szCs w:val="21"/>
              </w:rPr>
            </w:pPr>
          </w:p>
        </w:tc>
        <w:tc>
          <w:tcPr>
            <w:tcW w:w="2520" w:type="dxa"/>
            <w:vAlign w:val="center"/>
          </w:tcPr>
          <w:p>
            <w:pPr>
              <w:tabs>
                <w:tab w:val="left" w:pos="6300"/>
              </w:tabs>
              <w:snapToGrid w:val="0"/>
              <w:spacing w:line="360" w:lineRule="auto"/>
              <w:jc w:val="center"/>
              <w:rPr>
                <w:rFonts w:hint="eastAsia" w:ascii="宋体" w:hAnsi="宋体"/>
                <w:color w:val="000000"/>
                <w:szCs w:val="21"/>
              </w:rPr>
            </w:pPr>
          </w:p>
        </w:tc>
        <w:tc>
          <w:tcPr>
            <w:tcW w:w="1888" w:type="dxa"/>
            <w:vAlign w:val="center"/>
          </w:tcPr>
          <w:p>
            <w:pPr>
              <w:tabs>
                <w:tab w:val="left" w:pos="6300"/>
              </w:tabs>
              <w:snapToGrid w:val="0"/>
              <w:spacing w:line="360" w:lineRule="auto"/>
              <w:jc w:val="center"/>
              <w:rPr>
                <w:rFonts w:hint="eastAsia" w:ascii="宋体" w:hAnsi="宋体"/>
                <w:color w:val="000000"/>
                <w:szCs w:val="21"/>
              </w:rPr>
            </w:pPr>
          </w:p>
        </w:tc>
        <w:tc>
          <w:tcPr>
            <w:tcW w:w="2025" w:type="dxa"/>
            <w:vAlign w:val="center"/>
          </w:tcPr>
          <w:p>
            <w:pPr>
              <w:tabs>
                <w:tab w:val="left" w:pos="6300"/>
              </w:tabs>
              <w:snapToGrid w:val="0"/>
              <w:spacing w:line="36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rPr>
                <w:rFonts w:hint="eastAsia" w:ascii="宋体" w:hAnsi="宋体"/>
                <w:color w:val="000000"/>
                <w:szCs w:val="21"/>
              </w:rPr>
            </w:pPr>
          </w:p>
        </w:tc>
        <w:tc>
          <w:tcPr>
            <w:tcW w:w="2428" w:type="dxa"/>
            <w:vAlign w:val="center"/>
          </w:tcPr>
          <w:p>
            <w:pPr>
              <w:tabs>
                <w:tab w:val="left" w:pos="6300"/>
              </w:tabs>
              <w:snapToGrid w:val="0"/>
              <w:spacing w:line="360" w:lineRule="auto"/>
              <w:jc w:val="center"/>
              <w:rPr>
                <w:rFonts w:hint="eastAsia" w:ascii="宋体" w:hAnsi="宋体"/>
                <w:color w:val="000000"/>
                <w:szCs w:val="21"/>
              </w:rPr>
            </w:pPr>
          </w:p>
        </w:tc>
        <w:tc>
          <w:tcPr>
            <w:tcW w:w="2520" w:type="dxa"/>
            <w:vAlign w:val="center"/>
          </w:tcPr>
          <w:p>
            <w:pPr>
              <w:tabs>
                <w:tab w:val="left" w:pos="6300"/>
              </w:tabs>
              <w:snapToGrid w:val="0"/>
              <w:spacing w:line="360" w:lineRule="auto"/>
              <w:jc w:val="center"/>
              <w:rPr>
                <w:rFonts w:hint="eastAsia" w:ascii="宋体" w:hAnsi="宋体"/>
                <w:color w:val="000000"/>
                <w:szCs w:val="21"/>
              </w:rPr>
            </w:pPr>
          </w:p>
        </w:tc>
        <w:tc>
          <w:tcPr>
            <w:tcW w:w="1888" w:type="dxa"/>
            <w:vAlign w:val="center"/>
          </w:tcPr>
          <w:p>
            <w:pPr>
              <w:tabs>
                <w:tab w:val="left" w:pos="6300"/>
              </w:tabs>
              <w:snapToGrid w:val="0"/>
              <w:spacing w:line="360" w:lineRule="auto"/>
              <w:jc w:val="center"/>
              <w:rPr>
                <w:rFonts w:hint="eastAsia" w:ascii="宋体" w:hAnsi="宋体"/>
                <w:color w:val="000000"/>
                <w:szCs w:val="21"/>
              </w:rPr>
            </w:pPr>
          </w:p>
        </w:tc>
        <w:tc>
          <w:tcPr>
            <w:tcW w:w="2025" w:type="dxa"/>
            <w:vAlign w:val="center"/>
          </w:tcPr>
          <w:p>
            <w:pPr>
              <w:tabs>
                <w:tab w:val="left" w:pos="6300"/>
              </w:tabs>
              <w:snapToGrid w:val="0"/>
              <w:spacing w:line="36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rPr>
                <w:rFonts w:hint="eastAsia" w:ascii="宋体" w:hAnsi="宋体"/>
                <w:color w:val="000000"/>
                <w:szCs w:val="21"/>
              </w:rPr>
            </w:pPr>
          </w:p>
        </w:tc>
        <w:tc>
          <w:tcPr>
            <w:tcW w:w="2428" w:type="dxa"/>
            <w:vAlign w:val="center"/>
          </w:tcPr>
          <w:p>
            <w:pPr>
              <w:tabs>
                <w:tab w:val="left" w:pos="6300"/>
              </w:tabs>
              <w:snapToGrid w:val="0"/>
              <w:spacing w:line="360" w:lineRule="auto"/>
              <w:jc w:val="center"/>
              <w:rPr>
                <w:rFonts w:hint="eastAsia" w:ascii="宋体" w:hAnsi="宋体"/>
                <w:color w:val="000000"/>
                <w:szCs w:val="21"/>
              </w:rPr>
            </w:pPr>
          </w:p>
        </w:tc>
        <w:tc>
          <w:tcPr>
            <w:tcW w:w="2520" w:type="dxa"/>
            <w:vAlign w:val="center"/>
          </w:tcPr>
          <w:p>
            <w:pPr>
              <w:tabs>
                <w:tab w:val="left" w:pos="6300"/>
              </w:tabs>
              <w:snapToGrid w:val="0"/>
              <w:spacing w:line="360" w:lineRule="auto"/>
              <w:jc w:val="center"/>
              <w:rPr>
                <w:rFonts w:hint="eastAsia" w:ascii="宋体" w:hAnsi="宋体"/>
                <w:color w:val="000000"/>
                <w:szCs w:val="21"/>
              </w:rPr>
            </w:pPr>
          </w:p>
        </w:tc>
        <w:tc>
          <w:tcPr>
            <w:tcW w:w="1888" w:type="dxa"/>
            <w:vAlign w:val="center"/>
          </w:tcPr>
          <w:p>
            <w:pPr>
              <w:tabs>
                <w:tab w:val="left" w:pos="6300"/>
              </w:tabs>
              <w:snapToGrid w:val="0"/>
              <w:spacing w:line="360" w:lineRule="auto"/>
              <w:jc w:val="center"/>
              <w:rPr>
                <w:rFonts w:hint="eastAsia" w:ascii="宋体" w:hAnsi="宋体"/>
                <w:color w:val="000000"/>
                <w:szCs w:val="21"/>
              </w:rPr>
            </w:pPr>
          </w:p>
        </w:tc>
        <w:tc>
          <w:tcPr>
            <w:tcW w:w="2025" w:type="dxa"/>
            <w:vAlign w:val="center"/>
          </w:tcPr>
          <w:p>
            <w:pPr>
              <w:tabs>
                <w:tab w:val="left" w:pos="6300"/>
              </w:tabs>
              <w:snapToGrid w:val="0"/>
              <w:spacing w:line="36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rPr>
                <w:rFonts w:hint="eastAsia" w:ascii="宋体" w:hAnsi="宋体"/>
                <w:color w:val="000000"/>
                <w:szCs w:val="21"/>
              </w:rPr>
            </w:pPr>
          </w:p>
        </w:tc>
        <w:tc>
          <w:tcPr>
            <w:tcW w:w="2428" w:type="dxa"/>
            <w:vAlign w:val="center"/>
          </w:tcPr>
          <w:p>
            <w:pPr>
              <w:tabs>
                <w:tab w:val="left" w:pos="6300"/>
              </w:tabs>
              <w:snapToGrid w:val="0"/>
              <w:spacing w:line="360" w:lineRule="auto"/>
              <w:jc w:val="center"/>
              <w:rPr>
                <w:rFonts w:hint="eastAsia" w:ascii="宋体" w:hAnsi="宋体"/>
                <w:color w:val="000000"/>
                <w:szCs w:val="21"/>
              </w:rPr>
            </w:pPr>
          </w:p>
        </w:tc>
        <w:tc>
          <w:tcPr>
            <w:tcW w:w="2520" w:type="dxa"/>
            <w:vAlign w:val="center"/>
          </w:tcPr>
          <w:p>
            <w:pPr>
              <w:tabs>
                <w:tab w:val="left" w:pos="6300"/>
              </w:tabs>
              <w:snapToGrid w:val="0"/>
              <w:spacing w:line="360" w:lineRule="auto"/>
              <w:jc w:val="center"/>
              <w:rPr>
                <w:rFonts w:hint="eastAsia" w:ascii="宋体" w:hAnsi="宋体"/>
                <w:color w:val="000000"/>
                <w:szCs w:val="21"/>
              </w:rPr>
            </w:pPr>
          </w:p>
        </w:tc>
        <w:tc>
          <w:tcPr>
            <w:tcW w:w="1888" w:type="dxa"/>
            <w:vAlign w:val="center"/>
          </w:tcPr>
          <w:p>
            <w:pPr>
              <w:tabs>
                <w:tab w:val="left" w:pos="6300"/>
              </w:tabs>
              <w:snapToGrid w:val="0"/>
              <w:spacing w:line="360" w:lineRule="auto"/>
              <w:jc w:val="center"/>
              <w:rPr>
                <w:rFonts w:hint="eastAsia" w:ascii="宋体" w:hAnsi="宋体"/>
                <w:color w:val="000000"/>
                <w:szCs w:val="21"/>
              </w:rPr>
            </w:pPr>
          </w:p>
        </w:tc>
        <w:tc>
          <w:tcPr>
            <w:tcW w:w="2025" w:type="dxa"/>
            <w:vAlign w:val="center"/>
          </w:tcPr>
          <w:p>
            <w:pPr>
              <w:tabs>
                <w:tab w:val="left" w:pos="6300"/>
              </w:tabs>
              <w:snapToGrid w:val="0"/>
              <w:spacing w:line="36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rPr>
                <w:rFonts w:hint="eastAsia" w:ascii="宋体" w:hAnsi="宋体"/>
                <w:color w:val="000000"/>
                <w:szCs w:val="21"/>
              </w:rPr>
            </w:pPr>
          </w:p>
        </w:tc>
        <w:tc>
          <w:tcPr>
            <w:tcW w:w="2428" w:type="dxa"/>
            <w:vAlign w:val="center"/>
          </w:tcPr>
          <w:p>
            <w:pPr>
              <w:tabs>
                <w:tab w:val="left" w:pos="6300"/>
              </w:tabs>
              <w:snapToGrid w:val="0"/>
              <w:spacing w:line="360" w:lineRule="auto"/>
              <w:jc w:val="center"/>
              <w:rPr>
                <w:rFonts w:hint="eastAsia" w:ascii="宋体" w:hAnsi="宋体"/>
                <w:color w:val="000000"/>
                <w:szCs w:val="21"/>
              </w:rPr>
            </w:pPr>
          </w:p>
        </w:tc>
        <w:tc>
          <w:tcPr>
            <w:tcW w:w="2520" w:type="dxa"/>
            <w:vAlign w:val="center"/>
          </w:tcPr>
          <w:p>
            <w:pPr>
              <w:tabs>
                <w:tab w:val="left" w:pos="6300"/>
              </w:tabs>
              <w:snapToGrid w:val="0"/>
              <w:spacing w:line="360" w:lineRule="auto"/>
              <w:jc w:val="center"/>
              <w:rPr>
                <w:rFonts w:hint="eastAsia" w:ascii="宋体" w:hAnsi="宋体"/>
                <w:color w:val="000000"/>
                <w:szCs w:val="21"/>
              </w:rPr>
            </w:pPr>
          </w:p>
        </w:tc>
        <w:tc>
          <w:tcPr>
            <w:tcW w:w="1888" w:type="dxa"/>
            <w:vAlign w:val="center"/>
          </w:tcPr>
          <w:p>
            <w:pPr>
              <w:tabs>
                <w:tab w:val="left" w:pos="6300"/>
              </w:tabs>
              <w:snapToGrid w:val="0"/>
              <w:spacing w:line="360" w:lineRule="auto"/>
              <w:jc w:val="center"/>
              <w:rPr>
                <w:rFonts w:hint="eastAsia" w:ascii="宋体" w:hAnsi="宋体"/>
                <w:color w:val="000000"/>
                <w:szCs w:val="21"/>
              </w:rPr>
            </w:pPr>
          </w:p>
        </w:tc>
        <w:tc>
          <w:tcPr>
            <w:tcW w:w="2025" w:type="dxa"/>
            <w:vAlign w:val="center"/>
          </w:tcPr>
          <w:p>
            <w:pPr>
              <w:tabs>
                <w:tab w:val="left" w:pos="6300"/>
              </w:tabs>
              <w:snapToGrid w:val="0"/>
              <w:spacing w:line="36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rPr>
                <w:rFonts w:hint="eastAsia" w:ascii="宋体" w:hAnsi="宋体"/>
                <w:color w:val="000000"/>
                <w:szCs w:val="21"/>
              </w:rPr>
            </w:pPr>
          </w:p>
        </w:tc>
        <w:tc>
          <w:tcPr>
            <w:tcW w:w="2428" w:type="dxa"/>
            <w:vAlign w:val="center"/>
          </w:tcPr>
          <w:p>
            <w:pPr>
              <w:tabs>
                <w:tab w:val="left" w:pos="6300"/>
              </w:tabs>
              <w:snapToGrid w:val="0"/>
              <w:spacing w:line="360" w:lineRule="auto"/>
              <w:jc w:val="center"/>
              <w:rPr>
                <w:rFonts w:hint="eastAsia" w:ascii="宋体" w:hAnsi="宋体"/>
                <w:color w:val="000000"/>
                <w:szCs w:val="21"/>
              </w:rPr>
            </w:pPr>
          </w:p>
        </w:tc>
        <w:tc>
          <w:tcPr>
            <w:tcW w:w="2520" w:type="dxa"/>
            <w:vAlign w:val="center"/>
          </w:tcPr>
          <w:p>
            <w:pPr>
              <w:tabs>
                <w:tab w:val="left" w:pos="6300"/>
              </w:tabs>
              <w:snapToGrid w:val="0"/>
              <w:spacing w:line="360" w:lineRule="auto"/>
              <w:jc w:val="center"/>
              <w:rPr>
                <w:rFonts w:hint="eastAsia" w:ascii="宋体" w:hAnsi="宋体"/>
                <w:color w:val="000000"/>
                <w:szCs w:val="21"/>
              </w:rPr>
            </w:pPr>
          </w:p>
        </w:tc>
        <w:tc>
          <w:tcPr>
            <w:tcW w:w="1888" w:type="dxa"/>
            <w:vAlign w:val="center"/>
          </w:tcPr>
          <w:p>
            <w:pPr>
              <w:tabs>
                <w:tab w:val="left" w:pos="6300"/>
              </w:tabs>
              <w:snapToGrid w:val="0"/>
              <w:spacing w:line="360" w:lineRule="auto"/>
              <w:jc w:val="center"/>
              <w:rPr>
                <w:rFonts w:hint="eastAsia" w:ascii="宋体" w:hAnsi="宋体"/>
                <w:color w:val="000000"/>
                <w:szCs w:val="21"/>
              </w:rPr>
            </w:pPr>
          </w:p>
        </w:tc>
        <w:tc>
          <w:tcPr>
            <w:tcW w:w="2025" w:type="dxa"/>
            <w:vAlign w:val="center"/>
          </w:tcPr>
          <w:p>
            <w:pPr>
              <w:tabs>
                <w:tab w:val="left" w:pos="6300"/>
              </w:tabs>
              <w:snapToGrid w:val="0"/>
              <w:spacing w:line="36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rPr>
                <w:rFonts w:hint="eastAsia" w:ascii="宋体" w:hAnsi="宋体"/>
                <w:color w:val="000000"/>
                <w:szCs w:val="21"/>
              </w:rPr>
            </w:pPr>
          </w:p>
        </w:tc>
        <w:tc>
          <w:tcPr>
            <w:tcW w:w="2428" w:type="dxa"/>
            <w:vAlign w:val="center"/>
          </w:tcPr>
          <w:p>
            <w:pPr>
              <w:tabs>
                <w:tab w:val="left" w:pos="6300"/>
              </w:tabs>
              <w:snapToGrid w:val="0"/>
              <w:spacing w:line="360" w:lineRule="auto"/>
              <w:jc w:val="center"/>
              <w:rPr>
                <w:rFonts w:hint="eastAsia" w:ascii="宋体" w:hAnsi="宋体"/>
                <w:color w:val="000000"/>
                <w:szCs w:val="21"/>
              </w:rPr>
            </w:pPr>
          </w:p>
        </w:tc>
        <w:tc>
          <w:tcPr>
            <w:tcW w:w="2520" w:type="dxa"/>
            <w:vAlign w:val="center"/>
          </w:tcPr>
          <w:p>
            <w:pPr>
              <w:tabs>
                <w:tab w:val="left" w:pos="6300"/>
              </w:tabs>
              <w:snapToGrid w:val="0"/>
              <w:spacing w:line="360" w:lineRule="auto"/>
              <w:jc w:val="center"/>
              <w:rPr>
                <w:rFonts w:hint="eastAsia" w:ascii="宋体" w:hAnsi="宋体"/>
                <w:color w:val="000000"/>
                <w:szCs w:val="21"/>
              </w:rPr>
            </w:pPr>
          </w:p>
        </w:tc>
        <w:tc>
          <w:tcPr>
            <w:tcW w:w="1888" w:type="dxa"/>
            <w:vAlign w:val="center"/>
          </w:tcPr>
          <w:p>
            <w:pPr>
              <w:tabs>
                <w:tab w:val="left" w:pos="6300"/>
              </w:tabs>
              <w:snapToGrid w:val="0"/>
              <w:spacing w:line="360" w:lineRule="auto"/>
              <w:jc w:val="center"/>
              <w:rPr>
                <w:rFonts w:hint="eastAsia" w:ascii="宋体" w:hAnsi="宋体"/>
                <w:color w:val="000000"/>
                <w:szCs w:val="21"/>
              </w:rPr>
            </w:pPr>
          </w:p>
        </w:tc>
        <w:tc>
          <w:tcPr>
            <w:tcW w:w="2025" w:type="dxa"/>
            <w:vAlign w:val="center"/>
          </w:tcPr>
          <w:p>
            <w:pPr>
              <w:tabs>
                <w:tab w:val="left" w:pos="6300"/>
              </w:tabs>
              <w:snapToGrid w:val="0"/>
              <w:spacing w:line="36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rPr>
                <w:rFonts w:hint="eastAsia" w:ascii="宋体" w:hAnsi="宋体"/>
                <w:color w:val="000000"/>
                <w:szCs w:val="21"/>
              </w:rPr>
            </w:pPr>
          </w:p>
        </w:tc>
        <w:tc>
          <w:tcPr>
            <w:tcW w:w="2428" w:type="dxa"/>
            <w:vAlign w:val="center"/>
          </w:tcPr>
          <w:p>
            <w:pPr>
              <w:tabs>
                <w:tab w:val="left" w:pos="6300"/>
              </w:tabs>
              <w:snapToGrid w:val="0"/>
              <w:spacing w:line="360" w:lineRule="auto"/>
              <w:jc w:val="center"/>
              <w:rPr>
                <w:rFonts w:hint="eastAsia" w:ascii="宋体" w:hAnsi="宋体"/>
                <w:color w:val="000000"/>
                <w:szCs w:val="21"/>
              </w:rPr>
            </w:pPr>
          </w:p>
        </w:tc>
        <w:tc>
          <w:tcPr>
            <w:tcW w:w="2520" w:type="dxa"/>
            <w:vAlign w:val="center"/>
          </w:tcPr>
          <w:p>
            <w:pPr>
              <w:tabs>
                <w:tab w:val="left" w:pos="6300"/>
              </w:tabs>
              <w:snapToGrid w:val="0"/>
              <w:spacing w:line="360" w:lineRule="auto"/>
              <w:jc w:val="center"/>
              <w:rPr>
                <w:rFonts w:hint="eastAsia" w:ascii="宋体" w:hAnsi="宋体"/>
                <w:color w:val="000000"/>
                <w:szCs w:val="21"/>
              </w:rPr>
            </w:pPr>
          </w:p>
        </w:tc>
        <w:tc>
          <w:tcPr>
            <w:tcW w:w="1888" w:type="dxa"/>
            <w:vAlign w:val="center"/>
          </w:tcPr>
          <w:p>
            <w:pPr>
              <w:tabs>
                <w:tab w:val="left" w:pos="6300"/>
              </w:tabs>
              <w:snapToGrid w:val="0"/>
              <w:spacing w:line="360" w:lineRule="auto"/>
              <w:jc w:val="center"/>
              <w:rPr>
                <w:rFonts w:hint="eastAsia" w:ascii="宋体" w:hAnsi="宋体"/>
                <w:color w:val="000000"/>
                <w:szCs w:val="21"/>
              </w:rPr>
            </w:pPr>
          </w:p>
        </w:tc>
        <w:tc>
          <w:tcPr>
            <w:tcW w:w="2025" w:type="dxa"/>
            <w:vAlign w:val="center"/>
          </w:tcPr>
          <w:p>
            <w:pPr>
              <w:tabs>
                <w:tab w:val="left" w:pos="6300"/>
              </w:tabs>
              <w:snapToGrid w:val="0"/>
              <w:spacing w:line="36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rPr>
                <w:rFonts w:hint="eastAsia" w:ascii="宋体" w:hAnsi="宋体"/>
                <w:color w:val="000000"/>
                <w:szCs w:val="21"/>
              </w:rPr>
            </w:pPr>
          </w:p>
        </w:tc>
        <w:tc>
          <w:tcPr>
            <w:tcW w:w="2428" w:type="dxa"/>
            <w:vAlign w:val="center"/>
          </w:tcPr>
          <w:p>
            <w:pPr>
              <w:tabs>
                <w:tab w:val="left" w:pos="6300"/>
              </w:tabs>
              <w:snapToGrid w:val="0"/>
              <w:spacing w:line="360" w:lineRule="auto"/>
              <w:jc w:val="center"/>
              <w:rPr>
                <w:rFonts w:hint="eastAsia" w:ascii="宋体" w:hAnsi="宋体"/>
                <w:color w:val="000000"/>
                <w:szCs w:val="21"/>
              </w:rPr>
            </w:pPr>
          </w:p>
        </w:tc>
        <w:tc>
          <w:tcPr>
            <w:tcW w:w="2520" w:type="dxa"/>
            <w:vAlign w:val="center"/>
          </w:tcPr>
          <w:p>
            <w:pPr>
              <w:tabs>
                <w:tab w:val="left" w:pos="6300"/>
              </w:tabs>
              <w:snapToGrid w:val="0"/>
              <w:spacing w:line="360" w:lineRule="auto"/>
              <w:jc w:val="center"/>
              <w:rPr>
                <w:rFonts w:hint="eastAsia" w:ascii="宋体" w:hAnsi="宋体"/>
                <w:color w:val="000000"/>
                <w:szCs w:val="21"/>
              </w:rPr>
            </w:pPr>
          </w:p>
        </w:tc>
        <w:tc>
          <w:tcPr>
            <w:tcW w:w="1888" w:type="dxa"/>
            <w:vAlign w:val="center"/>
          </w:tcPr>
          <w:p>
            <w:pPr>
              <w:tabs>
                <w:tab w:val="left" w:pos="6300"/>
              </w:tabs>
              <w:snapToGrid w:val="0"/>
              <w:spacing w:line="360" w:lineRule="auto"/>
              <w:jc w:val="center"/>
              <w:rPr>
                <w:rFonts w:hint="eastAsia" w:ascii="宋体" w:hAnsi="宋体"/>
                <w:color w:val="000000"/>
                <w:szCs w:val="21"/>
              </w:rPr>
            </w:pPr>
          </w:p>
        </w:tc>
        <w:tc>
          <w:tcPr>
            <w:tcW w:w="2025" w:type="dxa"/>
            <w:vAlign w:val="center"/>
          </w:tcPr>
          <w:p>
            <w:pPr>
              <w:tabs>
                <w:tab w:val="left" w:pos="6300"/>
              </w:tabs>
              <w:snapToGrid w:val="0"/>
              <w:spacing w:line="360" w:lineRule="auto"/>
              <w:jc w:val="center"/>
              <w:rPr>
                <w:rFonts w:hint="eastAsia"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rPr>
                <w:rFonts w:hint="eastAsia" w:ascii="宋体" w:hAnsi="宋体"/>
                <w:color w:val="000000"/>
                <w:szCs w:val="21"/>
              </w:rPr>
            </w:pPr>
          </w:p>
        </w:tc>
        <w:tc>
          <w:tcPr>
            <w:tcW w:w="2428" w:type="dxa"/>
            <w:vAlign w:val="center"/>
          </w:tcPr>
          <w:p>
            <w:pPr>
              <w:tabs>
                <w:tab w:val="left" w:pos="6300"/>
              </w:tabs>
              <w:snapToGrid w:val="0"/>
              <w:spacing w:line="360" w:lineRule="auto"/>
              <w:jc w:val="center"/>
              <w:rPr>
                <w:rFonts w:hint="eastAsia" w:ascii="宋体" w:hAnsi="宋体"/>
                <w:color w:val="000000"/>
                <w:szCs w:val="21"/>
              </w:rPr>
            </w:pPr>
          </w:p>
        </w:tc>
        <w:tc>
          <w:tcPr>
            <w:tcW w:w="2520" w:type="dxa"/>
            <w:vAlign w:val="center"/>
          </w:tcPr>
          <w:p>
            <w:pPr>
              <w:tabs>
                <w:tab w:val="left" w:pos="6300"/>
              </w:tabs>
              <w:snapToGrid w:val="0"/>
              <w:spacing w:line="360" w:lineRule="auto"/>
              <w:jc w:val="center"/>
              <w:rPr>
                <w:rFonts w:hint="eastAsia" w:ascii="宋体" w:hAnsi="宋体"/>
                <w:color w:val="000000"/>
                <w:szCs w:val="21"/>
              </w:rPr>
            </w:pPr>
          </w:p>
        </w:tc>
        <w:tc>
          <w:tcPr>
            <w:tcW w:w="1888" w:type="dxa"/>
            <w:vAlign w:val="center"/>
          </w:tcPr>
          <w:p>
            <w:pPr>
              <w:tabs>
                <w:tab w:val="left" w:pos="6300"/>
              </w:tabs>
              <w:snapToGrid w:val="0"/>
              <w:spacing w:line="360" w:lineRule="auto"/>
              <w:jc w:val="center"/>
              <w:rPr>
                <w:rFonts w:hint="eastAsia" w:ascii="宋体" w:hAnsi="宋体"/>
                <w:color w:val="000000"/>
                <w:szCs w:val="21"/>
              </w:rPr>
            </w:pPr>
          </w:p>
        </w:tc>
        <w:tc>
          <w:tcPr>
            <w:tcW w:w="2025" w:type="dxa"/>
            <w:vAlign w:val="center"/>
          </w:tcPr>
          <w:p>
            <w:pPr>
              <w:tabs>
                <w:tab w:val="left" w:pos="6300"/>
              </w:tabs>
              <w:snapToGrid w:val="0"/>
              <w:spacing w:line="360" w:lineRule="auto"/>
              <w:jc w:val="center"/>
              <w:rPr>
                <w:rFonts w:hint="eastAsia" w:ascii="宋体" w:hAnsi="宋体"/>
                <w:color w:val="000000"/>
                <w:szCs w:val="21"/>
              </w:rPr>
            </w:pPr>
          </w:p>
        </w:tc>
      </w:tr>
    </w:tbl>
    <w:p>
      <w:pPr>
        <w:spacing w:line="360" w:lineRule="auto"/>
        <w:ind w:firstLine="525" w:firstLineChars="250"/>
        <w:rPr>
          <w:rFonts w:hint="eastAsia" w:ascii="宋体" w:hAnsi="宋体"/>
          <w:color w:val="000000"/>
          <w:szCs w:val="21"/>
        </w:rPr>
      </w:pPr>
      <w:r>
        <w:rPr>
          <w:rFonts w:hint="eastAsia" w:ascii="宋体" w:hAnsi="宋体"/>
          <w:color w:val="000000"/>
          <w:szCs w:val="21"/>
        </w:rPr>
        <w:t>投标人：                                  法定代表人授权代表：</w:t>
      </w:r>
    </w:p>
    <w:p>
      <w:pPr>
        <w:spacing w:line="360" w:lineRule="auto"/>
        <w:rPr>
          <w:rFonts w:hint="eastAsia" w:ascii="宋体" w:hAnsi="宋体"/>
          <w:color w:val="000000"/>
          <w:szCs w:val="21"/>
        </w:rPr>
      </w:pPr>
      <w:r>
        <w:rPr>
          <w:rFonts w:hint="eastAsia" w:ascii="宋体" w:hAnsi="宋体"/>
          <w:color w:val="000000"/>
          <w:szCs w:val="21"/>
        </w:rPr>
        <w:t xml:space="preserve">    </w:t>
      </w:r>
    </w:p>
    <w:p>
      <w:pPr>
        <w:spacing w:line="360" w:lineRule="auto"/>
        <w:ind w:firstLine="630" w:firstLineChars="300"/>
        <w:rPr>
          <w:rFonts w:hint="eastAsia" w:ascii="宋体" w:hAnsi="宋体"/>
          <w:color w:val="000000"/>
          <w:szCs w:val="21"/>
        </w:rPr>
      </w:pPr>
      <w:r>
        <w:rPr>
          <w:rFonts w:hint="eastAsia" w:ascii="宋体" w:hAnsi="宋体"/>
          <w:color w:val="000000"/>
          <w:szCs w:val="21"/>
        </w:rPr>
        <w:t>（投标人公章）                               （签字或盖章）</w:t>
      </w:r>
    </w:p>
    <w:p>
      <w:pPr>
        <w:tabs>
          <w:tab w:val="left" w:pos="6300"/>
        </w:tabs>
        <w:snapToGrid w:val="0"/>
        <w:spacing w:line="360" w:lineRule="auto"/>
        <w:ind w:firstLine="570"/>
        <w:rPr>
          <w:rFonts w:hint="eastAsia" w:ascii="宋体" w:hAnsi="宋体"/>
          <w:color w:val="000000"/>
          <w:szCs w:val="21"/>
        </w:rPr>
      </w:pPr>
      <w:r>
        <w:rPr>
          <w:rFonts w:hint="eastAsia" w:ascii="宋体" w:hAnsi="宋体"/>
          <w:color w:val="000000"/>
          <w:szCs w:val="21"/>
        </w:rPr>
        <w:t xml:space="preserve">                                            年     月     日</w:t>
      </w:r>
    </w:p>
    <w:p>
      <w:pPr>
        <w:tabs>
          <w:tab w:val="left" w:pos="6300"/>
        </w:tabs>
        <w:snapToGrid w:val="0"/>
        <w:spacing w:line="360" w:lineRule="auto"/>
        <w:ind w:firstLine="570"/>
        <w:rPr>
          <w:rFonts w:hint="eastAsia" w:ascii="宋体" w:hAnsi="宋体"/>
          <w:color w:val="000000"/>
          <w:szCs w:val="21"/>
        </w:rPr>
      </w:pPr>
      <w:r>
        <w:rPr>
          <w:rFonts w:hint="eastAsia" w:ascii="宋体" w:hAnsi="宋体"/>
          <w:color w:val="000000"/>
          <w:szCs w:val="21"/>
        </w:rPr>
        <w:t>注：</w:t>
      </w:r>
    </w:p>
    <w:p>
      <w:pPr>
        <w:tabs>
          <w:tab w:val="left" w:pos="6300"/>
        </w:tabs>
        <w:snapToGrid w:val="0"/>
        <w:spacing w:line="360" w:lineRule="auto"/>
        <w:ind w:firstLine="570"/>
        <w:rPr>
          <w:rFonts w:hint="eastAsia" w:ascii="宋体" w:hAnsi="宋体"/>
          <w:color w:val="000000"/>
          <w:szCs w:val="21"/>
        </w:rPr>
      </w:pPr>
      <w:r>
        <w:rPr>
          <w:rFonts w:hint="eastAsia" w:ascii="宋体" w:hAnsi="宋体"/>
          <w:color w:val="000000"/>
          <w:szCs w:val="21"/>
        </w:rPr>
        <w:t>1、本表即为对本项目附件中所列技术部分要求和商务部分要求进行比较和响应；</w:t>
      </w:r>
    </w:p>
    <w:p>
      <w:pPr>
        <w:tabs>
          <w:tab w:val="left" w:pos="6300"/>
        </w:tabs>
        <w:snapToGrid w:val="0"/>
        <w:spacing w:line="360" w:lineRule="auto"/>
        <w:ind w:firstLine="570"/>
        <w:rPr>
          <w:rFonts w:hint="eastAsia" w:ascii="宋体" w:hAnsi="宋体"/>
          <w:color w:val="000000"/>
          <w:szCs w:val="21"/>
        </w:rPr>
      </w:pPr>
      <w:r>
        <w:rPr>
          <w:rFonts w:hint="eastAsia" w:ascii="宋体" w:hAnsi="宋体"/>
          <w:color w:val="000000"/>
          <w:szCs w:val="21"/>
        </w:rPr>
        <w:t>2、该表必须按照招标文件要求逐条如实填写，根据投标情况在“差异说明”项填写正偏离或负偏离及原因，完全符合的填写“无差异”；</w:t>
      </w:r>
    </w:p>
    <w:p>
      <w:pPr>
        <w:tabs>
          <w:tab w:val="left" w:pos="6300"/>
        </w:tabs>
        <w:snapToGrid w:val="0"/>
        <w:spacing w:line="360" w:lineRule="auto"/>
        <w:ind w:firstLine="570"/>
        <w:rPr>
          <w:rFonts w:hint="eastAsia" w:ascii="宋体" w:hAnsi="宋体"/>
          <w:color w:val="000000"/>
          <w:szCs w:val="21"/>
        </w:rPr>
      </w:pPr>
      <w:r>
        <w:rPr>
          <w:rFonts w:hint="eastAsia" w:ascii="宋体" w:hAnsi="宋体"/>
          <w:color w:val="000000"/>
          <w:szCs w:val="21"/>
        </w:rPr>
        <w:t>3、该表可扩展；</w:t>
      </w:r>
    </w:p>
    <w:p>
      <w:pPr>
        <w:tabs>
          <w:tab w:val="left" w:pos="6300"/>
        </w:tabs>
        <w:snapToGrid w:val="0"/>
        <w:spacing w:line="360" w:lineRule="auto"/>
        <w:ind w:firstLine="570"/>
        <w:rPr>
          <w:rFonts w:hint="eastAsia" w:ascii="宋体" w:hAnsi="宋体"/>
          <w:color w:val="000000"/>
          <w:szCs w:val="21"/>
        </w:rPr>
      </w:pPr>
      <w:r>
        <w:rPr>
          <w:rFonts w:hint="eastAsia" w:ascii="宋体" w:hAnsi="宋体"/>
          <w:color w:val="000000"/>
          <w:szCs w:val="21"/>
        </w:rPr>
        <w:t>4、可附相关技术支撑材料。（格式自定）</w:t>
      </w:r>
    </w:p>
    <w:p>
      <w:pPr>
        <w:widowControl/>
        <w:jc w:val="left"/>
        <w:rPr>
          <w:rFonts w:hint="eastAsia" w:ascii="宋体" w:hAnsi="宋体"/>
          <w:szCs w:val="21"/>
        </w:rPr>
      </w:pPr>
    </w:p>
    <w:p>
      <w:pPr>
        <w:rPr>
          <w:rFonts w:hint="eastAsia" w:ascii="宋体" w:hAnsi="宋体"/>
          <w:szCs w:val="21"/>
          <w:lang w:val="de-DE"/>
        </w:rPr>
        <w:sectPr>
          <w:headerReference r:id="rId7" w:type="first"/>
          <w:headerReference r:id="rId6" w:type="default"/>
          <w:footerReference r:id="rId8" w:type="default"/>
          <w:footerReference r:id="rId9" w:type="even"/>
          <w:pgSz w:w="11906" w:h="16838"/>
          <w:pgMar w:top="1134" w:right="1021" w:bottom="1021" w:left="1021" w:header="0" w:footer="0" w:gutter="0"/>
          <w:cols w:space="720" w:num="1"/>
          <w:titlePg/>
          <w:docGrid w:type="linesAndChars" w:linePitch="312" w:charSpace="0"/>
        </w:sectPr>
      </w:pPr>
    </w:p>
    <w:p>
      <w:pPr>
        <w:spacing w:line="300" w:lineRule="auto"/>
        <w:outlineLvl w:val="0"/>
        <w:rPr>
          <w:rFonts w:hint="eastAsia" w:ascii="宋体" w:hAnsi="宋体" w:cs="宋体"/>
          <w:szCs w:val="21"/>
        </w:rPr>
      </w:pPr>
      <w:bookmarkStart w:id="48" w:name="_Toc201148646"/>
      <w:r>
        <w:rPr>
          <w:rFonts w:hint="eastAsia" w:ascii="宋体" w:hAnsi="宋体" w:cs="宋体"/>
          <w:szCs w:val="21"/>
        </w:rPr>
        <w:t>附件9-价格依据（同类项目合同复印件提供至少3份，若无则需提供其他价格依据）</w:t>
      </w:r>
      <w:bookmarkEnd w:id="48"/>
    </w:p>
    <w:p>
      <w:pPr>
        <w:pStyle w:val="2"/>
      </w:pPr>
    </w:p>
    <w:p>
      <w:pPr>
        <w:pStyle w:val="3"/>
      </w:pPr>
    </w:p>
    <w:p>
      <w:pPr>
        <w:pStyle w:val="3"/>
      </w:pPr>
    </w:p>
    <w:p>
      <w:pPr>
        <w:pStyle w:val="3"/>
      </w:pPr>
    </w:p>
    <w:p>
      <w:pPr>
        <w:pStyle w:val="3"/>
      </w:pPr>
    </w:p>
    <w:p>
      <w:pPr>
        <w:pStyle w:val="3"/>
      </w:pPr>
    </w:p>
    <w:p>
      <w:pPr>
        <w:pStyle w:val="3"/>
      </w:pPr>
    </w:p>
    <w:p>
      <w:pPr>
        <w:pStyle w:val="3"/>
      </w:pPr>
    </w:p>
    <w:p>
      <w:pPr>
        <w:pStyle w:val="3"/>
      </w:pPr>
    </w:p>
    <w:p>
      <w:pPr>
        <w:pStyle w:val="3"/>
      </w:pPr>
    </w:p>
    <w:p>
      <w:pPr>
        <w:pStyle w:val="3"/>
      </w:pPr>
    </w:p>
    <w:p>
      <w:pPr>
        <w:pStyle w:val="3"/>
      </w:pPr>
    </w:p>
    <w:p>
      <w:pPr>
        <w:pStyle w:val="3"/>
      </w:pPr>
    </w:p>
    <w:p>
      <w:pPr>
        <w:pStyle w:val="3"/>
      </w:pPr>
    </w:p>
    <w:p>
      <w:pPr>
        <w:pStyle w:val="3"/>
      </w:pPr>
    </w:p>
    <w:p>
      <w:pPr>
        <w:pStyle w:val="3"/>
      </w:pPr>
    </w:p>
    <w:p>
      <w:pPr>
        <w:pStyle w:val="3"/>
      </w:pPr>
    </w:p>
    <w:p>
      <w:pPr>
        <w:pStyle w:val="3"/>
      </w:pPr>
    </w:p>
    <w:p>
      <w:pPr>
        <w:pStyle w:val="3"/>
      </w:pPr>
    </w:p>
    <w:p>
      <w:pPr>
        <w:pStyle w:val="3"/>
      </w:pPr>
    </w:p>
    <w:p>
      <w:pPr>
        <w:pStyle w:val="3"/>
      </w:pPr>
    </w:p>
    <w:p>
      <w:pPr>
        <w:pStyle w:val="3"/>
      </w:pPr>
    </w:p>
    <w:p>
      <w:pPr>
        <w:pStyle w:val="3"/>
      </w:pPr>
    </w:p>
    <w:p>
      <w:pPr>
        <w:pStyle w:val="3"/>
      </w:pPr>
    </w:p>
    <w:p>
      <w:pPr>
        <w:pStyle w:val="3"/>
      </w:pPr>
    </w:p>
    <w:p>
      <w:pPr>
        <w:pStyle w:val="3"/>
      </w:pPr>
    </w:p>
    <w:p>
      <w:pPr>
        <w:pStyle w:val="3"/>
      </w:pPr>
    </w:p>
    <w:p>
      <w:pPr>
        <w:pStyle w:val="3"/>
      </w:pPr>
    </w:p>
    <w:p>
      <w:pPr>
        <w:pStyle w:val="3"/>
      </w:pPr>
    </w:p>
    <w:p>
      <w:pPr>
        <w:pStyle w:val="3"/>
      </w:pPr>
    </w:p>
    <w:p>
      <w:pPr>
        <w:pStyle w:val="3"/>
      </w:pPr>
    </w:p>
    <w:p>
      <w:pPr>
        <w:pStyle w:val="3"/>
      </w:pPr>
    </w:p>
    <w:p>
      <w:pPr>
        <w:pStyle w:val="3"/>
      </w:pPr>
    </w:p>
    <w:p>
      <w:pPr>
        <w:pStyle w:val="3"/>
      </w:pPr>
    </w:p>
    <w:p>
      <w:pPr>
        <w:spacing w:line="300" w:lineRule="auto"/>
        <w:outlineLvl w:val="0"/>
        <w:rPr>
          <w:rFonts w:hint="eastAsia" w:ascii="宋体" w:hAnsi="宋体" w:cs="宋体"/>
          <w:szCs w:val="21"/>
        </w:rPr>
      </w:pPr>
      <w:bookmarkStart w:id="49" w:name="_Toc201148647"/>
      <w:r>
        <w:rPr>
          <w:rFonts w:hint="eastAsia" w:ascii="宋体" w:hAnsi="宋体" w:cs="宋体"/>
          <w:szCs w:val="21"/>
        </w:rPr>
        <w:t>附件10-企业及代理人廉洁答复函</w:t>
      </w:r>
      <w:bookmarkEnd w:id="49"/>
    </w:p>
    <w:p>
      <w:pPr>
        <w:ind w:firstLine="3040" w:firstLineChars="950"/>
        <w:rPr>
          <w:rFonts w:hint="eastAsia" w:ascii="黑体" w:hAnsi="华文仿宋" w:eastAsia="黑体" w:cs="宋体"/>
          <w:b/>
          <w:color w:val="333333"/>
          <w:kern w:val="0"/>
          <w:sz w:val="32"/>
          <w:szCs w:val="32"/>
        </w:rPr>
      </w:pPr>
    </w:p>
    <w:p>
      <w:pPr>
        <w:spacing w:line="500" w:lineRule="exact"/>
        <w:jc w:val="center"/>
        <w:rPr>
          <w:rFonts w:hint="eastAsia" w:asciiTheme="minorEastAsia" w:hAnsiTheme="minorEastAsia" w:eastAsiaTheme="minorEastAsia"/>
          <w:sz w:val="32"/>
          <w:szCs w:val="32"/>
        </w:rPr>
      </w:pPr>
      <w:r>
        <w:rPr>
          <w:rFonts w:hint="eastAsia" w:asciiTheme="minorEastAsia" w:hAnsiTheme="minorEastAsia" w:eastAsiaTheme="minorEastAsia"/>
          <w:sz w:val="36"/>
          <w:szCs w:val="36"/>
        </w:rPr>
        <w:t>企业及代理人廉洁答复函</w:t>
      </w:r>
    </w:p>
    <w:p>
      <w:pPr>
        <w:spacing w:line="500" w:lineRule="exact"/>
        <w:rPr>
          <w:rFonts w:hint="eastAsia" w:asciiTheme="minorEastAsia" w:hAnsiTheme="minorEastAsia" w:eastAsiaTheme="minorEastAsia"/>
          <w:sz w:val="32"/>
          <w:szCs w:val="32"/>
        </w:rPr>
      </w:pPr>
      <w:r>
        <w:rPr>
          <w:rFonts w:hint="eastAsia" w:asciiTheme="minorEastAsia" w:hAnsiTheme="minorEastAsia" w:eastAsiaTheme="minorEastAsia"/>
          <w:sz w:val="32"/>
          <w:szCs w:val="32"/>
        </w:rPr>
        <w:t xml:space="preserve">    我单位已收到贵院《廉洁告知函》并知晓相关规定。特此敬告近两年内我单位及委托代理人  </w:t>
      </w:r>
      <w:r>
        <w:rPr>
          <w:rFonts w:hint="eastAsia" w:asciiTheme="minorEastAsia" w:hAnsiTheme="minorEastAsia" w:eastAsiaTheme="minorEastAsia"/>
          <w:sz w:val="32"/>
          <w:szCs w:val="32"/>
        </w:rPr>
        <w:sym w:font="Wingdings" w:char="F0A8"/>
      </w:r>
      <w:r>
        <w:rPr>
          <w:rFonts w:hint="eastAsia" w:asciiTheme="minorEastAsia" w:hAnsiTheme="minorEastAsia" w:eastAsiaTheme="minorEastAsia"/>
          <w:sz w:val="32"/>
          <w:szCs w:val="32"/>
        </w:rPr>
        <w:t xml:space="preserve">有发生 </w:t>
      </w:r>
      <w:r>
        <w:rPr>
          <w:rFonts w:hint="eastAsia" w:asciiTheme="minorEastAsia" w:hAnsiTheme="minorEastAsia" w:eastAsiaTheme="minorEastAsia"/>
          <w:sz w:val="32"/>
          <w:szCs w:val="32"/>
        </w:rPr>
        <w:sym w:font="Wingdings" w:char="F0A8"/>
      </w:r>
      <w:r>
        <w:rPr>
          <w:rFonts w:hint="eastAsia" w:asciiTheme="minorEastAsia" w:hAnsiTheme="minorEastAsia" w:eastAsiaTheme="minorEastAsia"/>
          <w:sz w:val="32"/>
          <w:szCs w:val="32"/>
        </w:rPr>
        <w:t>没有发生 下列情形之一：</w:t>
      </w:r>
    </w:p>
    <w:p>
      <w:pPr>
        <w:spacing w:line="500" w:lineRule="exact"/>
        <w:rPr>
          <w:rFonts w:hint="eastAsia" w:asciiTheme="minorEastAsia" w:hAnsiTheme="minorEastAsia" w:eastAsiaTheme="minorEastAsia"/>
          <w:sz w:val="32"/>
          <w:szCs w:val="32"/>
        </w:rPr>
      </w:pPr>
      <w:r>
        <w:rPr>
          <w:rFonts w:hint="eastAsia" w:asciiTheme="minorEastAsia" w:hAnsiTheme="minorEastAsia" w:eastAsiaTheme="minorEastAsia"/>
          <w:sz w:val="32"/>
          <w:szCs w:val="32"/>
        </w:rPr>
        <w:t xml:space="preserve">    一、上级卫生行政部门已认定为医药购销领域商业贿赂不良记录的；</w:t>
      </w:r>
    </w:p>
    <w:p>
      <w:pPr>
        <w:spacing w:line="500" w:lineRule="exact"/>
        <w:rPr>
          <w:rFonts w:hint="eastAsia" w:asciiTheme="minorEastAsia" w:hAnsiTheme="minorEastAsia" w:eastAsiaTheme="minorEastAsia"/>
          <w:sz w:val="32"/>
          <w:szCs w:val="32"/>
        </w:rPr>
      </w:pPr>
      <w:r>
        <w:rPr>
          <w:rFonts w:hint="eastAsia" w:asciiTheme="minorEastAsia" w:hAnsiTheme="minorEastAsia" w:eastAsiaTheme="minorEastAsia"/>
          <w:sz w:val="32"/>
          <w:szCs w:val="32"/>
        </w:rPr>
        <w:t xml:space="preserve">    二、经人民法院判决认定构成行贿犯罪，或者犯罪情节轻微，不需要判处刑罚，人民法院依据刑法判处免于刑事处罚的；</w:t>
      </w:r>
    </w:p>
    <w:p>
      <w:pPr>
        <w:spacing w:line="500" w:lineRule="exact"/>
        <w:rPr>
          <w:rFonts w:hint="eastAsia" w:asciiTheme="minorEastAsia" w:hAnsiTheme="minorEastAsia" w:eastAsiaTheme="minorEastAsia"/>
          <w:sz w:val="32"/>
          <w:szCs w:val="32"/>
        </w:rPr>
      </w:pPr>
      <w:r>
        <w:rPr>
          <w:rFonts w:hint="eastAsia" w:asciiTheme="minorEastAsia" w:hAnsiTheme="minorEastAsia" w:eastAsiaTheme="minorEastAsia"/>
          <w:sz w:val="32"/>
          <w:szCs w:val="32"/>
        </w:rPr>
        <w:t xml:space="preserve">    三、行贿行为情节轻微，人民检察院作出不起诉决定的；</w:t>
      </w:r>
    </w:p>
    <w:p>
      <w:pPr>
        <w:spacing w:line="500" w:lineRule="exact"/>
        <w:rPr>
          <w:rFonts w:hint="eastAsia" w:asciiTheme="minorEastAsia" w:hAnsiTheme="minorEastAsia" w:eastAsiaTheme="minorEastAsia"/>
          <w:sz w:val="32"/>
          <w:szCs w:val="32"/>
        </w:rPr>
      </w:pPr>
      <w:r>
        <w:rPr>
          <w:rFonts w:hint="eastAsia" w:asciiTheme="minorEastAsia" w:hAnsiTheme="minorEastAsia" w:eastAsiaTheme="minorEastAsia"/>
          <w:sz w:val="32"/>
          <w:szCs w:val="32"/>
        </w:rPr>
        <w:t xml:space="preserve">    四、由纪检监察机关以贿赂立案调查，并依法作出相关处理的；</w:t>
      </w:r>
    </w:p>
    <w:p>
      <w:pPr>
        <w:spacing w:line="500" w:lineRule="exact"/>
        <w:rPr>
          <w:rFonts w:hint="eastAsia" w:asciiTheme="minorEastAsia" w:hAnsiTheme="minorEastAsia" w:eastAsiaTheme="minorEastAsia"/>
          <w:sz w:val="32"/>
          <w:szCs w:val="32"/>
        </w:rPr>
      </w:pPr>
      <w:r>
        <w:rPr>
          <w:rFonts w:hint="eastAsia" w:asciiTheme="minorEastAsia" w:hAnsiTheme="minorEastAsia" w:eastAsiaTheme="minorEastAsia"/>
          <w:sz w:val="32"/>
          <w:szCs w:val="32"/>
        </w:rPr>
        <w:t xml:space="preserve">    五、因行贿行为被财政、工商行政管理、食品药品监管等部门作出行政处罚的；</w:t>
      </w:r>
    </w:p>
    <w:p>
      <w:pPr>
        <w:spacing w:line="500" w:lineRule="exact"/>
        <w:rPr>
          <w:rFonts w:hint="eastAsia" w:asciiTheme="minorEastAsia" w:hAnsiTheme="minorEastAsia" w:eastAsiaTheme="minorEastAsia"/>
          <w:sz w:val="32"/>
          <w:szCs w:val="32"/>
        </w:rPr>
      </w:pPr>
      <w:r>
        <w:rPr>
          <w:rFonts w:hint="eastAsia" w:asciiTheme="minorEastAsia" w:hAnsiTheme="minorEastAsia" w:eastAsiaTheme="minorEastAsia"/>
          <w:sz w:val="32"/>
          <w:szCs w:val="32"/>
        </w:rPr>
        <w:t xml:space="preserve">    我单位承诺在参加贵院招标采购活动中廉洁自律、诚实信用，不给予或暗示给予贵院及工作人员任何不正当利益，并自觉抵制任何索要回扣、红包等违法违规行为。</w:t>
      </w:r>
    </w:p>
    <w:p>
      <w:pPr>
        <w:spacing w:line="500" w:lineRule="exact"/>
        <w:rPr>
          <w:rFonts w:hint="eastAsia" w:asciiTheme="minorEastAsia" w:hAnsiTheme="minorEastAsia" w:eastAsiaTheme="minorEastAsia"/>
          <w:sz w:val="32"/>
          <w:szCs w:val="32"/>
        </w:rPr>
      </w:pPr>
      <w:r>
        <w:rPr>
          <w:rFonts w:hint="eastAsia" w:asciiTheme="minorEastAsia" w:hAnsiTheme="minorEastAsia" w:eastAsiaTheme="minorEastAsia"/>
          <w:sz w:val="32"/>
          <w:szCs w:val="32"/>
        </w:rPr>
        <w:t xml:space="preserve">    如我单位没有如实反馈或遵守上述承诺的，自愿接受贵院按相关法律法规和医院规定进行处理。</w:t>
      </w:r>
    </w:p>
    <w:p>
      <w:pPr>
        <w:spacing w:line="500" w:lineRule="exact"/>
        <w:rPr>
          <w:rFonts w:hint="eastAsia" w:asciiTheme="minorEastAsia" w:hAnsiTheme="minorEastAsia" w:eastAsiaTheme="minorEastAsia"/>
          <w:sz w:val="32"/>
          <w:szCs w:val="32"/>
        </w:rPr>
      </w:pPr>
      <w:r>
        <w:rPr>
          <w:rFonts w:hint="eastAsia" w:asciiTheme="minorEastAsia" w:hAnsiTheme="minorEastAsia" w:eastAsiaTheme="minorEastAsia"/>
          <w:sz w:val="32"/>
          <w:szCs w:val="32"/>
        </w:rPr>
        <w:t xml:space="preserve">    此复</w:t>
      </w:r>
    </w:p>
    <w:p>
      <w:pPr>
        <w:spacing w:line="500" w:lineRule="exact"/>
        <w:rPr>
          <w:rFonts w:hint="eastAsia" w:asciiTheme="minorEastAsia" w:hAnsiTheme="minorEastAsia" w:eastAsiaTheme="minorEastAsia"/>
          <w:sz w:val="32"/>
          <w:szCs w:val="32"/>
        </w:rPr>
      </w:pPr>
    </w:p>
    <w:p>
      <w:pPr>
        <w:spacing w:line="500" w:lineRule="exact"/>
        <w:rPr>
          <w:rFonts w:hint="eastAsia" w:asciiTheme="minorEastAsia" w:hAnsiTheme="minorEastAsia" w:eastAsiaTheme="minorEastAsia"/>
          <w:sz w:val="32"/>
          <w:szCs w:val="32"/>
        </w:rPr>
      </w:pPr>
      <w:r>
        <w:rPr>
          <w:rFonts w:hint="eastAsia" w:asciiTheme="minorEastAsia" w:hAnsiTheme="minorEastAsia" w:eastAsiaTheme="minorEastAsia"/>
          <w:sz w:val="32"/>
          <w:szCs w:val="32"/>
        </w:rPr>
        <w:t xml:space="preserve">                            单位（盖章）：                   </w:t>
      </w:r>
    </w:p>
    <w:p>
      <w:pPr>
        <w:spacing w:line="500" w:lineRule="exact"/>
        <w:rPr>
          <w:rFonts w:hint="eastAsia" w:asciiTheme="minorEastAsia" w:hAnsiTheme="minorEastAsia" w:eastAsiaTheme="minorEastAsia"/>
          <w:sz w:val="32"/>
          <w:szCs w:val="32"/>
        </w:rPr>
      </w:pPr>
      <w:r>
        <w:rPr>
          <w:rFonts w:hint="eastAsia" w:asciiTheme="minorEastAsia" w:hAnsiTheme="minorEastAsia" w:eastAsiaTheme="minorEastAsia"/>
          <w:sz w:val="32"/>
          <w:szCs w:val="32"/>
        </w:rPr>
        <w:t xml:space="preserve">                            法定代表人（签名）：                 </w:t>
      </w:r>
    </w:p>
    <w:p>
      <w:pPr>
        <w:spacing w:line="500" w:lineRule="exact"/>
        <w:rPr>
          <w:rFonts w:hint="eastAsia" w:asciiTheme="minorEastAsia" w:hAnsiTheme="minorEastAsia" w:eastAsiaTheme="minorEastAsia"/>
          <w:sz w:val="32"/>
          <w:szCs w:val="32"/>
        </w:rPr>
      </w:pPr>
      <w:r>
        <w:rPr>
          <w:rFonts w:hint="eastAsia" w:asciiTheme="minorEastAsia" w:hAnsiTheme="minorEastAsia" w:eastAsiaTheme="minorEastAsia"/>
          <w:sz w:val="32"/>
          <w:szCs w:val="32"/>
        </w:rPr>
        <w:t xml:space="preserve">                            委托代理人（签名）：                </w:t>
      </w:r>
    </w:p>
    <w:p>
      <w:pPr>
        <w:spacing w:line="500" w:lineRule="exact"/>
        <w:rPr>
          <w:rFonts w:hint="eastAsia" w:asciiTheme="minorEastAsia" w:hAnsiTheme="minorEastAsia" w:eastAsiaTheme="minorEastAsia"/>
          <w:sz w:val="32"/>
          <w:szCs w:val="32"/>
        </w:rPr>
      </w:pPr>
      <w:r>
        <w:rPr>
          <w:rFonts w:hint="eastAsia" w:asciiTheme="minorEastAsia" w:hAnsiTheme="minorEastAsia" w:eastAsiaTheme="minorEastAsia"/>
          <w:sz w:val="32"/>
          <w:szCs w:val="32"/>
        </w:rPr>
        <w:t xml:space="preserve">                                      年  月  日</w:t>
      </w:r>
    </w:p>
    <w:p>
      <w:pPr>
        <w:spacing w:line="300" w:lineRule="auto"/>
        <w:outlineLvl w:val="0"/>
        <w:rPr>
          <w:rFonts w:hint="eastAsia" w:ascii="宋体" w:hAnsi="宋体"/>
          <w:color w:val="000000"/>
          <w:szCs w:val="21"/>
        </w:rPr>
      </w:pPr>
      <w:r>
        <w:rPr>
          <w:rFonts w:hint="eastAsia" w:ascii="宋体" w:hAnsi="宋体"/>
          <w:color w:val="000000"/>
          <w:szCs w:val="21"/>
        </w:rPr>
        <w:br w:type="page"/>
      </w:r>
      <w:bookmarkStart w:id="50" w:name="_Toc201148648"/>
      <w:r>
        <w:rPr>
          <w:rFonts w:hint="eastAsia" w:ascii="宋体" w:hAnsi="宋体" w:cs="宋体"/>
          <w:szCs w:val="21"/>
        </w:rPr>
        <w:t>附件11-诚信声明</w:t>
      </w:r>
      <w:bookmarkEnd w:id="50"/>
    </w:p>
    <w:p>
      <w:pPr>
        <w:jc w:val="center"/>
        <w:rPr>
          <w:b/>
          <w:bCs/>
          <w:sz w:val="32"/>
          <w:szCs w:val="32"/>
        </w:rPr>
      </w:pPr>
      <w:r>
        <w:rPr>
          <w:rFonts w:hint="eastAsia"/>
          <w:b/>
          <w:bCs/>
          <w:sz w:val="32"/>
          <w:szCs w:val="32"/>
        </w:rPr>
        <w:t>诚信</w:t>
      </w:r>
      <w:r>
        <w:rPr>
          <w:b/>
          <w:bCs/>
          <w:sz w:val="32"/>
          <w:szCs w:val="32"/>
        </w:rPr>
        <w:t>声明</w:t>
      </w:r>
    </w:p>
    <w:p>
      <w:pPr>
        <w:ind w:firstLine="3675" w:firstLineChars="1750"/>
        <w:rPr>
          <w:rFonts w:hint="eastAsia" w:ascii="等线" w:hAnsi="等线" w:cs="宋体"/>
          <w:kern w:val="0"/>
          <w:szCs w:val="21"/>
          <w:u w:val="single"/>
        </w:rPr>
      </w:pPr>
    </w:p>
    <w:p>
      <w:pPr>
        <w:tabs>
          <w:tab w:val="left" w:pos="6300"/>
        </w:tabs>
        <w:snapToGrid w:val="0"/>
        <w:spacing w:line="360" w:lineRule="auto"/>
        <w:ind w:firstLine="420" w:firstLineChars="200"/>
        <w:rPr>
          <w:rFonts w:hint="eastAsia" w:ascii="宋体" w:hAnsi="宋体"/>
          <w:color w:val="000000"/>
          <w:szCs w:val="21"/>
        </w:rPr>
      </w:pPr>
      <w:r>
        <w:rPr>
          <w:rFonts w:hint="eastAsia" w:ascii="宋体" w:hAnsi="宋体"/>
          <w:color w:val="000000"/>
          <w:szCs w:val="21"/>
        </w:rPr>
        <w:t>致：</w:t>
      </w:r>
      <w:r>
        <w:rPr>
          <w:rFonts w:hint="eastAsia" w:ascii="宋体" w:hAnsi="宋体"/>
          <w:color w:val="000000"/>
          <w:szCs w:val="21"/>
          <w:u w:val="single"/>
        </w:rPr>
        <w:t xml:space="preserve">重庆医科大学附属儿童医院   </w:t>
      </w:r>
      <w:r>
        <w:rPr>
          <w:rFonts w:hint="eastAsia" w:ascii="宋体" w:hAnsi="宋体"/>
          <w:color w:val="000000"/>
          <w:szCs w:val="21"/>
        </w:rPr>
        <w:t>：</w:t>
      </w:r>
    </w:p>
    <w:p>
      <w:pPr>
        <w:tabs>
          <w:tab w:val="left" w:pos="6300"/>
        </w:tabs>
        <w:snapToGrid w:val="0"/>
        <w:spacing w:line="360" w:lineRule="auto"/>
        <w:ind w:firstLine="420" w:firstLineChars="200"/>
        <w:rPr>
          <w:rFonts w:hint="eastAsia" w:ascii="宋体" w:hAnsi="宋体"/>
          <w:color w:val="000000"/>
          <w:szCs w:val="21"/>
        </w:rPr>
      </w:pPr>
    </w:p>
    <w:p>
      <w:pPr>
        <w:rPr>
          <w:rFonts w:hint="eastAsia" w:ascii="等线" w:hAnsi="等线" w:cs="宋体"/>
          <w:kern w:val="0"/>
          <w:szCs w:val="21"/>
        </w:rPr>
      </w:pPr>
      <w:r>
        <w:rPr>
          <w:rFonts w:hint="eastAsia" w:ascii="宋体" w:hAnsi="宋体"/>
          <w:color w:val="000000"/>
          <w:szCs w:val="21"/>
        </w:rPr>
        <w:t xml:space="preserve"> </w:t>
      </w:r>
      <w:r>
        <w:rPr>
          <w:rFonts w:ascii="宋体" w:hAnsi="宋体"/>
          <w:color w:val="000000"/>
          <w:szCs w:val="21"/>
        </w:rPr>
        <w:t xml:space="preserve">           </w:t>
      </w:r>
      <w:r>
        <w:rPr>
          <w:rFonts w:ascii="宋体" w:hAnsi="宋体"/>
          <w:color w:val="000000"/>
          <w:szCs w:val="21"/>
          <w:u w:val="single"/>
        </w:rPr>
        <w:t xml:space="preserve">   </w:t>
      </w:r>
      <w:r>
        <w:rPr>
          <w:rFonts w:hint="eastAsia" w:ascii="宋体" w:hAnsi="宋体"/>
          <w:color w:val="000000"/>
          <w:szCs w:val="21"/>
          <w:u w:val="single"/>
        </w:rPr>
        <w:t xml:space="preserve">           </w:t>
      </w:r>
      <w:r>
        <w:rPr>
          <w:rFonts w:hint="eastAsia" w:ascii="宋体" w:hAnsi="宋体"/>
          <w:color w:val="000000"/>
          <w:szCs w:val="21"/>
        </w:rPr>
        <w:t>（投标公司名称）</w:t>
      </w:r>
      <w:r>
        <w:rPr>
          <w:rFonts w:hint="eastAsia" w:ascii="等线" w:hAnsi="等线" w:cs="宋体"/>
          <w:kern w:val="0"/>
          <w:szCs w:val="21"/>
        </w:rPr>
        <w:t>参加政府采购活动前三年内，在经营活动中没有重大违法记录。</w:t>
      </w:r>
    </w:p>
    <w:p>
      <w:pPr>
        <w:rPr>
          <w:rFonts w:hint="eastAsia" w:ascii="宋体" w:hAnsi="宋体"/>
          <w:color w:val="000000"/>
          <w:szCs w:val="21"/>
        </w:rPr>
      </w:pPr>
    </w:p>
    <w:p>
      <w:pPr>
        <w:ind w:firstLine="900" w:firstLineChars="300"/>
        <w:rPr>
          <w:rFonts w:hint="eastAsia" w:ascii="华文仿宋" w:hAnsi="华文仿宋" w:eastAsia="华文仿宋" w:cs="宋体"/>
          <w:color w:val="333333"/>
          <w:kern w:val="0"/>
          <w:sz w:val="30"/>
          <w:szCs w:val="30"/>
        </w:rPr>
      </w:pPr>
      <w:r>
        <w:rPr>
          <w:rFonts w:ascii="华文仿宋" w:hAnsi="华文仿宋" w:eastAsia="华文仿宋" w:cs="宋体"/>
          <w:color w:val="333333"/>
          <w:kern w:val="0"/>
          <w:sz w:val="30"/>
          <w:szCs w:val="30"/>
        </w:rPr>
        <w:drawing>
          <wp:inline distT="0" distB="0" distL="114300" distR="114300">
            <wp:extent cx="5276850" cy="3362325"/>
            <wp:effectExtent l="0" t="0" r="0" b="9525"/>
            <wp:docPr id="2" name="图片 1" descr="C:\Users\ADMINI~1\AppData\Local\Temp\WeChat Files\ee1a94c55e84d1857a4cd744cafbc3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C:\Users\ADMINI~1\AppData\Local\Temp\WeChat Files\ee1a94c55e84d1857a4cd744cafbc3d.jpg"/>
                    <pic:cNvPicPr>
                      <a:picLocks noChangeAspect="1"/>
                    </pic:cNvPicPr>
                  </pic:nvPicPr>
                  <pic:blipFill>
                    <a:blip r:embed="rId16"/>
                    <a:stretch>
                      <a:fillRect/>
                    </a:stretch>
                  </pic:blipFill>
                  <pic:spPr>
                    <a:xfrm>
                      <a:off x="0" y="0"/>
                      <a:ext cx="5276850" cy="3362325"/>
                    </a:xfrm>
                    <a:prstGeom prst="rect">
                      <a:avLst/>
                    </a:prstGeom>
                    <a:noFill/>
                    <a:ln>
                      <a:noFill/>
                    </a:ln>
                  </pic:spPr>
                </pic:pic>
              </a:graphicData>
            </a:graphic>
          </wp:inline>
        </w:drawing>
      </w:r>
    </w:p>
    <w:p>
      <w:pPr>
        <w:rPr>
          <w:rFonts w:hint="eastAsia" w:ascii="宋体" w:hAnsi="宋体"/>
          <w:szCs w:val="21"/>
          <w:lang w:val="de-DE"/>
        </w:rPr>
      </w:pPr>
    </w:p>
    <w:p>
      <w:pPr>
        <w:rPr>
          <w:rFonts w:hint="eastAsia" w:ascii="宋体" w:hAnsi="宋体"/>
          <w:szCs w:val="21"/>
          <w:lang w:val="de-DE"/>
        </w:rPr>
      </w:pPr>
    </w:p>
    <w:p>
      <w:pPr>
        <w:rPr>
          <w:rFonts w:hint="eastAsia" w:ascii="宋体" w:hAnsi="宋体"/>
          <w:szCs w:val="21"/>
          <w:lang w:val="de-DE"/>
        </w:rPr>
      </w:pPr>
    </w:p>
    <w:p>
      <w:pPr>
        <w:rPr>
          <w:rFonts w:hint="eastAsia" w:ascii="宋体" w:hAnsi="宋体"/>
          <w:szCs w:val="21"/>
          <w:lang w:val="de-DE"/>
        </w:rPr>
      </w:pPr>
    </w:p>
    <w:p>
      <w:pPr>
        <w:ind w:firstLine="630" w:firstLineChars="300"/>
        <w:rPr>
          <w:rFonts w:hint="eastAsia" w:ascii="宋体" w:hAnsi="宋体"/>
          <w:color w:val="000000"/>
          <w:szCs w:val="21"/>
        </w:rPr>
      </w:pPr>
    </w:p>
    <w:p>
      <w:pPr>
        <w:ind w:firstLine="630" w:firstLineChars="300"/>
        <w:rPr>
          <w:rFonts w:hint="eastAsia" w:ascii="宋体" w:hAnsi="宋体"/>
          <w:color w:val="000000"/>
          <w:szCs w:val="21"/>
        </w:rPr>
      </w:pPr>
      <w:r>
        <w:rPr>
          <w:rFonts w:hint="eastAsia" w:ascii="宋体" w:hAnsi="宋体"/>
          <w:color w:val="000000"/>
          <w:szCs w:val="21"/>
        </w:rPr>
        <w:t xml:space="preserve">投标人：                     </w:t>
      </w:r>
      <w:r>
        <w:rPr>
          <w:rFonts w:ascii="宋体" w:hAnsi="宋体"/>
          <w:color w:val="000000"/>
          <w:szCs w:val="21"/>
        </w:rPr>
        <w:t xml:space="preserve">            </w:t>
      </w:r>
      <w:r>
        <w:rPr>
          <w:rFonts w:hint="eastAsia" w:ascii="宋体" w:hAnsi="宋体"/>
          <w:color w:val="000000"/>
          <w:szCs w:val="21"/>
        </w:rPr>
        <w:t>法人授权代表：</w:t>
      </w:r>
    </w:p>
    <w:p>
      <w:pPr>
        <w:spacing w:line="480" w:lineRule="exact"/>
        <w:ind w:firstLine="630" w:firstLineChars="300"/>
        <w:rPr>
          <w:rFonts w:hint="eastAsia" w:ascii="宋体" w:hAnsi="宋体"/>
          <w:color w:val="000000"/>
          <w:szCs w:val="21"/>
        </w:rPr>
      </w:pPr>
      <w:r>
        <w:rPr>
          <w:rFonts w:hint="eastAsia" w:ascii="宋体" w:hAnsi="宋体"/>
          <w:color w:val="000000"/>
          <w:szCs w:val="21"/>
        </w:rPr>
        <w:t xml:space="preserve">（投标人公章）                     </w:t>
      </w:r>
      <w:r>
        <w:rPr>
          <w:rFonts w:ascii="宋体" w:hAnsi="宋体"/>
          <w:color w:val="000000"/>
          <w:szCs w:val="21"/>
        </w:rPr>
        <w:t xml:space="preserve">           </w:t>
      </w:r>
      <w:r>
        <w:rPr>
          <w:rFonts w:hint="eastAsia" w:ascii="宋体" w:hAnsi="宋体"/>
          <w:color w:val="000000"/>
          <w:szCs w:val="21"/>
        </w:rPr>
        <w:t>（签字）</w:t>
      </w:r>
    </w:p>
    <w:p>
      <w:pPr>
        <w:tabs>
          <w:tab w:val="left" w:pos="6300"/>
        </w:tabs>
        <w:snapToGrid w:val="0"/>
        <w:spacing w:line="480" w:lineRule="exact"/>
        <w:ind w:firstLine="573"/>
        <w:rPr>
          <w:rFonts w:hint="eastAsia" w:ascii="宋体" w:hAnsi="宋体"/>
          <w:color w:val="000000"/>
          <w:szCs w:val="21"/>
        </w:rPr>
      </w:pPr>
      <w:r>
        <w:rPr>
          <w:rFonts w:hint="eastAsia" w:ascii="宋体" w:hAnsi="宋体"/>
          <w:color w:val="000000"/>
          <w:szCs w:val="21"/>
        </w:rPr>
        <w:t xml:space="preserve">                                 </w:t>
      </w:r>
    </w:p>
    <w:p>
      <w:pPr>
        <w:tabs>
          <w:tab w:val="left" w:pos="6300"/>
        </w:tabs>
        <w:snapToGrid w:val="0"/>
        <w:spacing w:line="480" w:lineRule="exact"/>
        <w:ind w:firstLine="570"/>
        <w:jc w:val="right"/>
        <w:rPr>
          <w:rFonts w:hint="eastAsia" w:ascii="宋体" w:hAnsi="宋体"/>
          <w:color w:val="000000"/>
          <w:szCs w:val="21"/>
        </w:rPr>
      </w:pPr>
      <w:r>
        <w:rPr>
          <w:rFonts w:hint="eastAsia" w:ascii="宋体" w:hAnsi="宋体"/>
          <w:color w:val="000000"/>
          <w:szCs w:val="21"/>
        </w:rPr>
        <w:t xml:space="preserve"> 年     月     日</w:t>
      </w:r>
    </w:p>
    <w:p>
      <w:pPr>
        <w:spacing w:line="300" w:lineRule="auto"/>
        <w:outlineLvl w:val="0"/>
        <w:rPr>
          <w:rFonts w:hint="eastAsia" w:ascii="宋体" w:hAnsi="宋体"/>
          <w:color w:val="000000"/>
          <w:szCs w:val="21"/>
        </w:rPr>
      </w:pPr>
      <w:r>
        <w:rPr>
          <w:rFonts w:hint="eastAsia" w:ascii="宋体" w:hAnsi="宋体"/>
          <w:color w:val="000000"/>
          <w:szCs w:val="21"/>
        </w:rPr>
        <w:br w:type="page"/>
      </w:r>
      <w:bookmarkStart w:id="51" w:name="_Toc201148649"/>
      <w:r>
        <w:rPr>
          <w:rFonts w:hint="eastAsia" w:ascii="宋体" w:hAnsi="宋体" w:cs="宋体"/>
          <w:szCs w:val="21"/>
        </w:rPr>
        <w:t>附件12</w:t>
      </w:r>
      <w:r>
        <w:rPr>
          <w:rFonts w:ascii="宋体" w:hAnsi="宋体" w:cs="宋体"/>
          <w:szCs w:val="21"/>
        </w:rPr>
        <w:t>-</w:t>
      </w:r>
      <w:r>
        <w:rPr>
          <w:rFonts w:hint="eastAsia" w:ascii="宋体" w:hAnsi="宋体" w:cs="宋体"/>
          <w:szCs w:val="21"/>
        </w:rPr>
        <w:t>信用声明</w:t>
      </w:r>
      <w:bookmarkEnd w:id="51"/>
    </w:p>
    <w:p>
      <w:pPr>
        <w:tabs>
          <w:tab w:val="left" w:pos="6300"/>
        </w:tabs>
        <w:snapToGrid w:val="0"/>
        <w:spacing w:line="500" w:lineRule="exact"/>
        <w:ind w:firstLine="570"/>
        <w:jc w:val="center"/>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t>信用声明</w:t>
      </w:r>
    </w:p>
    <w:p>
      <w:pPr>
        <w:tabs>
          <w:tab w:val="left" w:pos="6300"/>
        </w:tabs>
        <w:snapToGrid w:val="0"/>
        <w:spacing w:line="500" w:lineRule="exact"/>
        <w:ind w:firstLine="570"/>
        <w:rPr>
          <w:rFonts w:hint="eastAsia" w:asciiTheme="minorEastAsia" w:hAnsiTheme="minorEastAsia" w:eastAsiaTheme="minorEastAsia"/>
          <w:sz w:val="24"/>
        </w:rPr>
      </w:pPr>
    </w:p>
    <w:p>
      <w:pPr>
        <w:tabs>
          <w:tab w:val="left" w:pos="6300"/>
        </w:tabs>
        <w:snapToGrid w:val="0"/>
        <w:spacing w:line="500" w:lineRule="exact"/>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szCs w:val="28"/>
        </w:rPr>
        <w:t>招标项目名称</w:t>
      </w:r>
      <w:r>
        <w:rPr>
          <w:rFonts w:hint="eastAsia" w:asciiTheme="minorEastAsia" w:hAnsiTheme="minorEastAsia" w:eastAsiaTheme="minorEastAsia"/>
          <w:sz w:val="24"/>
        </w:rPr>
        <w:t>：</w:t>
      </w:r>
      <w:r>
        <w:rPr>
          <w:rFonts w:hint="eastAsia" w:asciiTheme="minorEastAsia" w:hAnsiTheme="minorEastAsia" w:eastAsiaTheme="minorEastAsia"/>
          <w:sz w:val="24"/>
          <w:u w:val="single"/>
        </w:rPr>
        <w:t xml:space="preserve">                                                </w:t>
      </w:r>
    </w:p>
    <w:p>
      <w:pPr>
        <w:tabs>
          <w:tab w:val="left" w:pos="6300"/>
        </w:tabs>
        <w:snapToGrid w:val="0"/>
        <w:spacing w:line="500" w:lineRule="exact"/>
        <w:ind w:firstLine="570"/>
        <w:rPr>
          <w:rFonts w:hint="eastAsia" w:asciiTheme="minorEastAsia" w:hAnsiTheme="minorEastAsia" w:eastAsiaTheme="minorEastAsia"/>
          <w:sz w:val="24"/>
        </w:rPr>
      </w:pPr>
    </w:p>
    <w:p>
      <w:pPr>
        <w:tabs>
          <w:tab w:val="left" w:pos="6300"/>
        </w:tabs>
        <w:snapToGrid w:val="0"/>
        <w:spacing w:line="500" w:lineRule="exact"/>
        <w:rPr>
          <w:rFonts w:hint="eastAsia" w:asciiTheme="minorEastAsia" w:hAnsiTheme="minorEastAsia" w:eastAsiaTheme="minorEastAsia"/>
          <w:sz w:val="24"/>
        </w:rPr>
      </w:pPr>
    </w:p>
    <w:p>
      <w:pPr>
        <w:tabs>
          <w:tab w:val="left" w:pos="6300"/>
        </w:tabs>
        <w:snapToGrid w:val="0"/>
        <w:spacing w:line="500" w:lineRule="exact"/>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u w:val="single"/>
        </w:rPr>
        <w:t xml:space="preserve">                      </w:t>
      </w:r>
      <w:r>
        <w:rPr>
          <w:rFonts w:hint="eastAsia" w:asciiTheme="minorEastAsia" w:hAnsiTheme="minorEastAsia" w:eastAsiaTheme="minorEastAsia"/>
          <w:sz w:val="24"/>
        </w:rPr>
        <w:t>（投标人名称）郑重声明，我公司具有良好的商业信誉，具有履行合同所必需的设备和专业技术能力，参加本项目采购活动前三年内无重大违法活动记录，在合同签订前后随时愿意提供相关证明材料；我公司还同时声明未列入在信用中国网站（www.creditchina.gov.cn）“失信被执行人”、“重大税收违法案件当事人名单”中，也未列入中国政府采购网（www.ccgp.gov.cn）“政府采购严重违法失信行为记录名单”中，并随时接受采购人、采购代理机构的检查验证，符合《政府采购法》规定的投标人资格条件。我方对以上声明负全部法律责任。</w:t>
      </w:r>
    </w:p>
    <w:p>
      <w:pPr>
        <w:tabs>
          <w:tab w:val="left" w:pos="6300"/>
        </w:tabs>
        <w:snapToGrid w:val="0"/>
        <w:spacing w:line="500" w:lineRule="exact"/>
        <w:ind w:firstLine="480" w:firstLineChars="200"/>
        <w:rPr>
          <w:rFonts w:hint="eastAsia" w:asciiTheme="minorEastAsia" w:hAnsiTheme="minorEastAsia" w:eastAsiaTheme="minorEastAsia"/>
          <w:sz w:val="24"/>
        </w:rPr>
      </w:pPr>
      <w:r>
        <w:rPr>
          <w:rFonts w:hint="eastAsia" w:asciiTheme="minorEastAsia" w:hAnsiTheme="minorEastAsia" w:eastAsiaTheme="minorEastAsia"/>
          <w:sz w:val="24"/>
        </w:rPr>
        <w:t>特此声明。</w:t>
      </w:r>
    </w:p>
    <w:p>
      <w:pPr>
        <w:tabs>
          <w:tab w:val="left" w:pos="6300"/>
        </w:tabs>
        <w:snapToGrid w:val="0"/>
        <w:spacing w:line="500" w:lineRule="exact"/>
        <w:ind w:firstLine="570"/>
        <w:rPr>
          <w:rFonts w:hint="eastAsia" w:asciiTheme="minorEastAsia" w:hAnsiTheme="minorEastAsia" w:eastAsiaTheme="minorEastAsia"/>
          <w:sz w:val="24"/>
        </w:rPr>
      </w:pPr>
    </w:p>
    <w:p>
      <w:pPr>
        <w:tabs>
          <w:tab w:val="left" w:pos="6300"/>
        </w:tabs>
        <w:snapToGrid w:val="0"/>
        <w:spacing w:line="500" w:lineRule="exact"/>
        <w:ind w:firstLine="570"/>
        <w:rPr>
          <w:rFonts w:hint="eastAsia" w:asciiTheme="minorEastAsia" w:hAnsiTheme="minorEastAsia" w:eastAsiaTheme="minorEastAsia"/>
          <w:sz w:val="24"/>
        </w:rPr>
      </w:pPr>
    </w:p>
    <w:p>
      <w:pPr>
        <w:tabs>
          <w:tab w:val="left" w:pos="6300"/>
        </w:tabs>
        <w:snapToGrid w:val="0"/>
        <w:spacing w:line="500" w:lineRule="exact"/>
        <w:ind w:firstLine="570"/>
        <w:rPr>
          <w:rFonts w:hint="eastAsia" w:asciiTheme="minorEastAsia" w:hAnsiTheme="minorEastAsia" w:eastAsiaTheme="minorEastAsia"/>
          <w:sz w:val="24"/>
        </w:rPr>
      </w:pPr>
    </w:p>
    <w:p>
      <w:pPr>
        <w:tabs>
          <w:tab w:val="left" w:pos="6300"/>
        </w:tabs>
        <w:snapToGrid w:val="0"/>
        <w:spacing w:line="500" w:lineRule="exact"/>
        <w:ind w:right="424" w:firstLine="570"/>
        <w:jc w:val="right"/>
        <w:rPr>
          <w:rFonts w:hint="eastAsia" w:asciiTheme="minorEastAsia" w:hAnsiTheme="minorEastAsia" w:eastAsiaTheme="minorEastAsia"/>
          <w:sz w:val="24"/>
        </w:rPr>
      </w:pPr>
      <w:r>
        <w:rPr>
          <w:rFonts w:hint="eastAsia" w:asciiTheme="minorEastAsia" w:hAnsiTheme="minorEastAsia" w:eastAsiaTheme="minorEastAsia"/>
          <w:sz w:val="24"/>
        </w:rPr>
        <w:t>（投标人公章）</w:t>
      </w:r>
    </w:p>
    <w:p>
      <w:pPr>
        <w:tabs>
          <w:tab w:val="left" w:pos="6300"/>
        </w:tabs>
        <w:snapToGrid w:val="0"/>
        <w:spacing w:line="500" w:lineRule="exact"/>
        <w:ind w:right="480" w:firstLine="570"/>
        <w:jc w:val="right"/>
        <w:rPr>
          <w:rFonts w:hint="eastAsia" w:asciiTheme="minorEastAsia" w:hAnsiTheme="minorEastAsia" w:eastAsiaTheme="minorEastAsia"/>
          <w:sz w:val="24"/>
        </w:rPr>
      </w:pPr>
      <w:r>
        <w:rPr>
          <w:rFonts w:hint="eastAsia" w:asciiTheme="minorEastAsia" w:hAnsiTheme="minorEastAsia" w:eastAsiaTheme="minorEastAsia"/>
          <w:sz w:val="24"/>
        </w:rPr>
        <w:t>年   月   日</w:t>
      </w:r>
    </w:p>
    <w:p>
      <w:pPr>
        <w:tabs>
          <w:tab w:val="left" w:pos="6300"/>
        </w:tabs>
        <w:snapToGrid w:val="0"/>
        <w:spacing w:line="480" w:lineRule="exact"/>
        <w:ind w:firstLine="570"/>
        <w:jc w:val="left"/>
        <w:rPr>
          <w:rFonts w:hint="eastAsia" w:ascii="宋体" w:hAnsi="宋体"/>
          <w:color w:val="000000"/>
          <w:szCs w:val="21"/>
        </w:rPr>
      </w:pPr>
    </w:p>
    <w:p>
      <w:pPr>
        <w:rPr>
          <w:rFonts w:hint="eastAsia" w:ascii="华文仿宋" w:hAnsi="华文仿宋" w:eastAsia="华文仿宋" w:cs="宋体"/>
          <w:color w:val="333333"/>
          <w:kern w:val="0"/>
          <w:sz w:val="30"/>
          <w:szCs w:val="30"/>
        </w:rPr>
      </w:pPr>
    </w:p>
    <w:p>
      <w:pPr>
        <w:pStyle w:val="2"/>
      </w:pPr>
    </w:p>
    <w:p>
      <w:pPr>
        <w:pStyle w:val="3"/>
      </w:pPr>
    </w:p>
    <w:p>
      <w:pPr>
        <w:pStyle w:val="3"/>
      </w:pPr>
    </w:p>
    <w:p>
      <w:pPr>
        <w:pStyle w:val="3"/>
      </w:pPr>
    </w:p>
    <w:p>
      <w:pPr>
        <w:pStyle w:val="3"/>
      </w:pPr>
    </w:p>
    <w:p>
      <w:pPr>
        <w:pStyle w:val="3"/>
      </w:pPr>
    </w:p>
    <w:p>
      <w:pPr>
        <w:pStyle w:val="3"/>
      </w:pPr>
    </w:p>
    <w:p>
      <w:pPr>
        <w:pStyle w:val="3"/>
      </w:pPr>
    </w:p>
    <w:p>
      <w:pPr>
        <w:pStyle w:val="3"/>
      </w:pPr>
    </w:p>
    <w:p>
      <w:pPr>
        <w:pStyle w:val="3"/>
      </w:pPr>
    </w:p>
    <w:p>
      <w:pPr>
        <w:spacing w:line="300" w:lineRule="auto"/>
        <w:outlineLvl w:val="0"/>
        <w:rPr>
          <w:rFonts w:hint="eastAsia" w:ascii="宋体" w:hAnsi="宋体" w:cs="宋体"/>
          <w:szCs w:val="21"/>
        </w:rPr>
      </w:pPr>
      <w:bookmarkStart w:id="52" w:name="_Toc201148650"/>
      <w:r>
        <w:rPr>
          <w:rFonts w:hint="eastAsia" w:ascii="宋体" w:hAnsi="宋体" w:cs="宋体"/>
          <w:szCs w:val="21"/>
        </w:rPr>
        <w:t>附件13</w:t>
      </w:r>
      <w:r>
        <w:rPr>
          <w:rFonts w:ascii="宋体" w:hAnsi="宋体" w:cs="宋体"/>
          <w:szCs w:val="21"/>
        </w:rPr>
        <w:t>-</w:t>
      </w:r>
      <w:r>
        <w:rPr>
          <w:rFonts w:hint="eastAsia" w:ascii="宋体" w:hAnsi="宋体" w:cs="宋体"/>
          <w:szCs w:val="21"/>
        </w:rPr>
        <w:t>其他与项目有关的资料</w:t>
      </w:r>
      <w:bookmarkEnd w:id="52"/>
    </w:p>
    <w:p>
      <w:pPr>
        <w:rPr>
          <w:rFonts w:hint="eastAsia" w:ascii="宋体" w:hAnsi="宋体"/>
          <w:szCs w:val="21"/>
          <w:lang w:val="de-DE"/>
        </w:rPr>
      </w:pPr>
    </w:p>
    <w:p/>
    <w:p/>
    <w:p/>
    <w:p/>
    <w:p>
      <w:pPr>
        <w:pStyle w:val="2"/>
      </w:pPr>
    </w:p>
    <w:p>
      <w:pPr>
        <w:pStyle w:val="3"/>
      </w:pPr>
    </w:p>
    <w:p>
      <w:pPr>
        <w:pStyle w:val="3"/>
      </w:pPr>
    </w:p>
    <w:p>
      <w:pPr>
        <w:pStyle w:val="3"/>
      </w:pPr>
    </w:p>
    <w:p>
      <w:pPr>
        <w:pStyle w:val="3"/>
      </w:pPr>
    </w:p>
    <w:p>
      <w:pPr>
        <w:pStyle w:val="3"/>
      </w:pPr>
    </w:p>
    <w:p>
      <w:pPr>
        <w:pStyle w:val="3"/>
      </w:pPr>
    </w:p>
    <w:p>
      <w:pPr>
        <w:pStyle w:val="3"/>
      </w:pPr>
    </w:p>
    <w:p>
      <w:pPr>
        <w:pStyle w:val="3"/>
      </w:pPr>
    </w:p>
    <w:p>
      <w:pPr>
        <w:pStyle w:val="3"/>
      </w:pPr>
    </w:p>
    <w:p>
      <w:pPr>
        <w:pStyle w:val="3"/>
      </w:pPr>
    </w:p>
    <w:p>
      <w:pPr>
        <w:pStyle w:val="3"/>
      </w:pPr>
    </w:p>
    <w:p>
      <w:pPr>
        <w:pStyle w:val="3"/>
      </w:pPr>
    </w:p>
    <w:p>
      <w:pPr>
        <w:pStyle w:val="3"/>
      </w:pPr>
    </w:p>
    <w:p>
      <w:pPr>
        <w:pStyle w:val="3"/>
      </w:pPr>
    </w:p>
    <w:p>
      <w:pPr>
        <w:pStyle w:val="3"/>
      </w:pPr>
    </w:p>
    <w:p>
      <w:pPr>
        <w:pStyle w:val="3"/>
      </w:pPr>
    </w:p>
    <w:p>
      <w:pPr>
        <w:pStyle w:val="3"/>
      </w:pPr>
    </w:p>
    <w:p>
      <w:pPr>
        <w:pStyle w:val="3"/>
      </w:pPr>
    </w:p>
    <w:p>
      <w:pPr>
        <w:pStyle w:val="3"/>
      </w:pPr>
    </w:p>
    <w:p>
      <w:pPr>
        <w:pStyle w:val="3"/>
      </w:pPr>
    </w:p>
    <w:p>
      <w:pPr>
        <w:pStyle w:val="3"/>
      </w:pPr>
    </w:p>
    <w:p>
      <w:pPr>
        <w:pStyle w:val="3"/>
      </w:pPr>
    </w:p>
    <w:p>
      <w:pPr>
        <w:pStyle w:val="3"/>
      </w:pPr>
    </w:p>
    <w:p>
      <w:pPr>
        <w:pStyle w:val="3"/>
      </w:pPr>
    </w:p>
    <w:p/>
    <w:p/>
    <w:p/>
    <w:p/>
    <w:p/>
    <w:p/>
    <w:p/>
    <w:p>
      <w:pPr>
        <w:widowControl/>
        <w:spacing w:line="360" w:lineRule="auto"/>
        <w:jc w:val="center"/>
        <w:outlineLvl w:val="0"/>
        <w:rPr>
          <w:rFonts w:hint="eastAsia" w:ascii="宋体" w:hAnsi="宋体" w:cs="宋体"/>
          <w:b/>
          <w:bCs/>
          <w:kern w:val="36"/>
          <w:sz w:val="28"/>
          <w:szCs w:val="28"/>
        </w:rPr>
      </w:pPr>
      <w:bookmarkStart w:id="53" w:name="_Toc201148651"/>
      <w:r>
        <w:rPr>
          <w:rFonts w:hint="eastAsia" w:ascii="宋体" w:hAnsi="宋体" w:cs="宋体"/>
          <w:b/>
          <w:bCs/>
          <w:kern w:val="36"/>
          <w:sz w:val="28"/>
          <w:szCs w:val="28"/>
        </w:rPr>
        <w:t>第四章 中标通知及合同授予</w:t>
      </w:r>
      <w:bookmarkEnd w:id="53"/>
    </w:p>
    <w:p>
      <w:pPr>
        <w:spacing w:line="300" w:lineRule="auto"/>
        <w:outlineLvl w:val="1"/>
        <w:rPr>
          <w:rFonts w:hint="eastAsia" w:ascii="宋体" w:hAnsi="宋体" w:cs="宋体"/>
          <w:b/>
          <w:bCs/>
          <w:szCs w:val="21"/>
        </w:rPr>
      </w:pPr>
      <w:bookmarkStart w:id="54" w:name="_Toc201148652"/>
      <w:bookmarkStart w:id="55" w:name="_Toc170470649"/>
      <w:r>
        <w:rPr>
          <w:rFonts w:hint="eastAsia" w:ascii="宋体" w:hAnsi="宋体" w:cs="宋体"/>
          <w:b/>
          <w:bCs/>
          <w:szCs w:val="21"/>
        </w:rPr>
        <w:t>一、中标通知</w:t>
      </w:r>
      <w:bookmarkEnd w:id="54"/>
      <w:bookmarkEnd w:id="55"/>
    </w:p>
    <w:p>
      <w:pPr>
        <w:spacing w:line="360" w:lineRule="auto"/>
        <w:ind w:firstLine="480"/>
        <w:rPr>
          <w:rFonts w:hint="eastAsia" w:ascii="宋体" w:hAnsi="宋体" w:cs="宋体"/>
          <w:szCs w:val="21"/>
        </w:rPr>
      </w:pPr>
      <w:r>
        <w:rPr>
          <w:rFonts w:hint="eastAsia" w:ascii="宋体" w:hAnsi="宋体" w:cs="宋体"/>
          <w:szCs w:val="21"/>
        </w:rPr>
        <w:t>招标人只电话通知中标单位，非中标单位不解释未中标原因。</w:t>
      </w:r>
    </w:p>
    <w:p>
      <w:pPr>
        <w:spacing w:line="300" w:lineRule="auto"/>
        <w:outlineLvl w:val="1"/>
        <w:rPr>
          <w:rFonts w:hint="eastAsia" w:ascii="宋体" w:hAnsi="宋体" w:cs="宋体"/>
          <w:b/>
          <w:bCs/>
          <w:szCs w:val="21"/>
        </w:rPr>
      </w:pPr>
      <w:bookmarkStart w:id="56" w:name="_Toc170470650"/>
      <w:bookmarkStart w:id="57" w:name="_Toc201148653"/>
      <w:r>
        <w:rPr>
          <w:rFonts w:hint="eastAsia" w:ascii="宋体" w:hAnsi="宋体" w:cs="宋体"/>
          <w:b/>
          <w:bCs/>
          <w:szCs w:val="21"/>
        </w:rPr>
        <w:t>二、招标人拒绝任何或所有投标的权力</w:t>
      </w:r>
      <w:bookmarkEnd w:id="56"/>
      <w:bookmarkEnd w:id="57"/>
    </w:p>
    <w:p>
      <w:pPr>
        <w:spacing w:line="360" w:lineRule="auto"/>
        <w:ind w:firstLine="480"/>
        <w:rPr>
          <w:rFonts w:hint="eastAsia" w:ascii="宋体" w:hAnsi="宋体" w:cs="宋体"/>
          <w:szCs w:val="21"/>
        </w:rPr>
      </w:pPr>
      <w:r>
        <w:rPr>
          <w:rFonts w:hint="eastAsia" w:ascii="宋体" w:hAnsi="宋体" w:cs="宋体"/>
          <w:szCs w:val="21"/>
        </w:rPr>
        <w:t>招标人在发出中标通知书前可以依据评标委员会的评标建议接受或拒绝任何投标。</w:t>
      </w:r>
    </w:p>
    <w:p>
      <w:pPr>
        <w:spacing w:line="300" w:lineRule="auto"/>
        <w:outlineLvl w:val="1"/>
        <w:rPr>
          <w:rFonts w:hint="eastAsia" w:ascii="宋体" w:hAnsi="宋体" w:cs="宋体"/>
          <w:b/>
          <w:bCs/>
          <w:szCs w:val="21"/>
        </w:rPr>
      </w:pPr>
      <w:bookmarkStart w:id="58" w:name="_Toc201148654"/>
      <w:bookmarkStart w:id="59" w:name="_Toc170470651"/>
      <w:r>
        <w:rPr>
          <w:rFonts w:hint="eastAsia" w:ascii="宋体" w:hAnsi="宋体" w:cs="宋体"/>
          <w:b/>
          <w:bCs/>
          <w:szCs w:val="21"/>
        </w:rPr>
        <w:t>三、结果质疑</w:t>
      </w:r>
      <w:bookmarkEnd w:id="58"/>
      <w:bookmarkEnd w:id="59"/>
    </w:p>
    <w:p>
      <w:pPr>
        <w:pStyle w:val="7"/>
        <w:spacing w:line="360" w:lineRule="auto"/>
        <w:ind w:firstLine="420" w:firstLineChars="200"/>
        <w:rPr>
          <w:rFonts w:hint="eastAsia" w:ascii="宋体" w:hAnsi="宋体" w:cs="宋体"/>
        </w:rPr>
      </w:pPr>
      <w:r>
        <w:rPr>
          <w:rFonts w:hint="eastAsia" w:ascii="宋体" w:hAnsi="宋体" w:cs="宋体"/>
        </w:rPr>
        <w:t>1.各有关当事人对中标结果有异议的，可以在中标公告发布之日起五个工作日内，以书面原件形式（书面文件须盖公司鲜章）提出明确的请求并提供必要的证明材料，向信息中心提出质疑，并提供有效的联系方式，逾期将不再受理。提交的材料应符合相关要求，否则不予受理。信息中心联系电话：</w:t>
      </w:r>
      <w:r>
        <w:rPr>
          <w:rFonts w:ascii="宋体" w:hAnsi="宋体"/>
          <w:szCs w:val="21"/>
        </w:rPr>
        <w:t>（023）68370041</w:t>
      </w:r>
      <w:r>
        <w:rPr>
          <w:rFonts w:hint="eastAsia" w:ascii="宋体" w:hAnsi="宋体" w:cs="宋体"/>
        </w:rPr>
        <w:t>。</w:t>
      </w:r>
    </w:p>
    <w:p>
      <w:pPr>
        <w:pStyle w:val="7"/>
        <w:spacing w:line="360" w:lineRule="auto"/>
        <w:rPr>
          <w:rFonts w:hint="eastAsia" w:ascii="宋体" w:hAnsi="宋体" w:cs="宋体"/>
        </w:rPr>
      </w:pPr>
      <w:r>
        <w:rPr>
          <w:rFonts w:hint="eastAsia" w:ascii="宋体" w:hAnsi="宋体" w:cs="宋体"/>
        </w:rPr>
        <w:t>   2.质疑必须是参加该项目的投标商家，与质疑、投诉事项有利害关系者。对匿名质疑、投诉件不作回复。质疑需具有事实依据，供应商不得虚假、恶意质疑，属于虚假、恶意质疑的，将不予退还投标保证金。</w:t>
      </w:r>
    </w:p>
    <w:p>
      <w:pPr>
        <w:pStyle w:val="7"/>
        <w:spacing w:line="360" w:lineRule="auto"/>
      </w:pPr>
      <w:r>
        <w:rPr>
          <w:rFonts w:hint="eastAsia" w:ascii="宋体" w:hAnsi="宋体" w:cs="宋体"/>
        </w:rPr>
        <w:t>   3.涉及</w:t>
      </w:r>
      <w:r>
        <w:t>本院工作人员违规违纪违法问题举报电</w:t>
      </w:r>
      <w:r>
        <w:rPr>
          <w:rFonts w:hint="eastAsia" w:ascii="宋体" w:hAnsi="宋体" w:cs="宋体"/>
        </w:rPr>
        <w:t>话：023-63322261（纪检室），</w:t>
      </w:r>
      <w:r>
        <w:t>检举人对举报事实的真实性负责，诬告将承担法律责任。</w:t>
      </w:r>
    </w:p>
    <w:p>
      <w:pPr>
        <w:spacing w:line="300" w:lineRule="auto"/>
        <w:outlineLvl w:val="1"/>
        <w:rPr>
          <w:rFonts w:hint="eastAsia" w:ascii="宋体" w:hAnsi="宋体" w:cs="宋体"/>
          <w:b/>
          <w:bCs/>
          <w:szCs w:val="21"/>
        </w:rPr>
      </w:pPr>
      <w:bookmarkStart w:id="60" w:name="_Toc201148655"/>
      <w:bookmarkStart w:id="61" w:name="_Toc170470652"/>
      <w:r>
        <w:rPr>
          <w:rFonts w:hint="eastAsia" w:ascii="宋体" w:hAnsi="宋体" w:cs="宋体"/>
          <w:b/>
          <w:bCs/>
          <w:szCs w:val="21"/>
        </w:rPr>
        <w:t>四、合同协议书的签订</w:t>
      </w:r>
      <w:bookmarkEnd w:id="60"/>
      <w:bookmarkEnd w:id="61"/>
    </w:p>
    <w:p>
      <w:pPr>
        <w:spacing w:line="360" w:lineRule="auto"/>
        <w:ind w:firstLine="480"/>
        <w:rPr>
          <w:rFonts w:hint="eastAsia" w:ascii="宋体" w:hAnsi="宋体" w:cs="宋体"/>
          <w:szCs w:val="21"/>
        </w:rPr>
      </w:pPr>
      <w:r>
        <w:rPr>
          <w:rFonts w:hint="eastAsia" w:ascii="宋体" w:hAnsi="宋体" w:cs="宋体"/>
          <w:szCs w:val="21"/>
        </w:rPr>
        <w:t>1.中标人应于收到中标通知书之日起5个工作日内，按照中标项目的招标文件与投标文件递交采购合同；</w:t>
      </w:r>
    </w:p>
    <w:p>
      <w:pPr>
        <w:spacing w:line="360" w:lineRule="auto"/>
        <w:ind w:firstLine="480"/>
        <w:rPr>
          <w:rFonts w:hint="eastAsia" w:ascii="宋体" w:hAnsi="宋体" w:cs="宋体"/>
          <w:color w:val="FF0000"/>
          <w:szCs w:val="21"/>
        </w:rPr>
      </w:pPr>
      <w:r>
        <w:rPr>
          <w:rFonts w:hint="eastAsia" w:ascii="宋体" w:hAnsi="宋体" w:cs="宋体"/>
          <w:color w:val="FF0000"/>
          <w:szCs w:val="21"/>
        </w:rPr>
        <w:t>2.中标人未在规定时间内递交合同或放弃中标资格，则招标人将有充分的理由废除授标，将中标人纳入医院失信供应商名单并扣除该项目的投标保证金，两年之内不得参与医院任何级别的招标项目；</w:t>
      </w:r>
    </w:p>
    <w:p>
      <w:pPr>
        <w:spacing w:line="360" w:lineRule="auto"/>
        <w:ind w:firstLine="480"/>
        <w:rPr>
          <w:rFonts w:hint="eastAsia" w:ascii="宋体" w:hAnsi="宋体" w:cs="宋体"/>
          <w:color w:val="FF0000"/>
          <w:szCs w:val="21"/>
        </w:rPr>
      </w:pPr>
      <w:r>
        <w:rPr>
          <w:rFonts w:hint="eastAsia" w:ascii="宋体" w:hAnsi="宋体" w:cs="宋体"/>
          <w:color w:val="FF0000"/>
          <w:szCs w:val="21"/>
        </w:rPr>
        <w:t>3.如招标人因中标人未按时递交合同或放弃中标资格而造成损失，中标人应予以赔偿，同时依法承担相应法律责任；</w:t>
      </w:r>
    </w:p>
    <w:p>
      <w:pPr>
        <w:spacing w:line="360" w:lineRule="auto"/>
        <w:ind w:firstLine="480"/>
        <w:rPr>
          <w:rFonts w:hint="eastAsia" w:ascii="宋体" w:hAnsi="宋体" w:cs="宋体"/>
          <w:szCs w:val="21"/>
        </w:rPr>
      </w:pPr>
      <w:r>
        <w:rPr>
          <w:rFonts w:hint="eastAsia" w:ascii="宋体" w:hAnsi="宋体" w:cs="宋体"/>
          <w:szCs w:val="21"/>
        </w:rPr>
        <w:t>4.中标人应当按照合同约定履行义务，完成中标项目，不得将中标项目转让(转包)给他人。</w:t>
      </w:r>
    </w:p>
    <w:p>
      <w:pPr>
        <w:spacing w:line="360" w:lineRule="auto"/>
        <w:ind w:firstLine="480"/>
        <w:rPr>
          <w:rFonts w:hint="eastAsia" w:ascii="宋体" w:hAnsi="宋体" w:cs="宋体"/>
          <w:szCs w:val="21"/>
        </w:rPr>
      </w:pPr>
      <w:r>
        <w:rPr>
          <w:rFonts w:hint="eastAsia" w:ascii="宋体" w:hAnsi="宋体" w:cs="宋体"/>
          <w:szCs w:val="21"/>
        </w:rPr>
        <w:t>5.</w:t>
      </w:r>
      <w:r>
        <w:rPr>
          <w:rFonts w:hint="eastAsia" w:ascii="宋体" w:hAnsi="宋体" w:cs="宋体"/>
          <w:bCs/>
          <w:szCs w:val="21"/>
        </w:rPr>
        <w:t>交货期限是指</w:t>
      </w:r>
      <w:r>
        <w:rPr>
          <w:rFonts w:hint="eastAsia" w:ascii="宋体" w:hAnsi="宋体" w:cs="宋体"/>
          <w:szCs w:val="21"/>
        </w:rPr>
        <w:t>自确定中标之日起，乙方按开标现场承诺的时间，在甲方指定地点交付本合同约定的所有货品。</w:t>
      </w:r>
    </w:p>
    <w:p>
      <w:pPr>
        <w:spacing w:line="300" w:lineRule="auto"/>
        <w:outlineLvl w:val="1"/>
        <w:rPr>
          <w:rFonts w:hint="eastAsia" w:ascii="宋体" w:hAnsi="宋体" w:cs="宋体"/>
          <w:b/>
          <w:bCs/>
          <w:szCs w:val="21"/>
        </w:rPr>
      </w:pPr>
      <w:bookmarkStart w:id="62" w:name="_Toc170470653"/>
      <w:bookmarkStart w:id="63" w:name="_Toc201148656"/>
      <w:r>
        <w:rPr>
          <w:rFonts w:hint="eastAsia" w:ascii="宋体" w:hAnsi="宋体" w:cs="宋体"/>
          <w:b/>
          <w:bCs/>
          <w:szCs w:val="21"/>
        </w:rPr>
        <w:t>五、其它</w:t>
      </w:r>
      <w:bookmarkEnd w:id="62"/>
      <w:bookmarkEnd w:id="63"/>
    </w:p>
    <w:p>
      <w:pPr>
        <w:spacing w:line="360" w:lineRule="auto"/>
        <w:ind w:firstLine="480"/>
        <w:rPr>
          <w:rFonts w:hint="eastAsia" w:ascii="宋体" w:hAnsi="宋体" w:cs="宋体"/>
          <w:szCs w:val="21"/>
        </w:rPr>
      </w:pPr>
      <w:r>
        <w:rPr>
          <w:rFonts w:hint="eastAsia" w:ascii="宋体" w:hAnsi="宋体" w:cs="宋体"/>
          <w:szCs w:val="21"/>
        </w:rPr>
        <w:t>1.开评标时，所有解释均依据本招标文件及有关文件规定。</w:t>
      </w:r>
    </w:p>
    <w:p>
      <w:pPr>
        <w:spacing w:line="360" w:lineRule="auto"/>
        <w:ind w:firstLine="480"/>
        <w:rPr>
          <w:rFonts w:hint="eastAsia" w:ascii="宋体" w:hAnsi="宋体" w:cs="宋体"/>
          <w:szCs w:val="21"/>
        </w:rPr>
      </w:pPr>
      <w:r>
        <w:rPr>
          <w:rFonts w:hint="eastAsia" w:ascii="宋体" w:hAnsi="宋体" w:cs="宋体"/>
          <w:szCs w:val="21"/>
        </w:rPr>
        <w:t>2.本招标文件最终解释权归招标人。</w:t>
      </w:r>
    </w:p>
    <w:p>
      <w:pPr>
        <w:spacing w:line="360" w:lineRule="auto"/>
        <w:ind w:firstLine="480"/>
        <w:rPr>
          <w:rFonts w:hint="eastAsia" w:ascii="宋体" w:hAnsi="宋体" w:cs="宋体"/>
          <w:szCs w:val="21"/>
        </w:rPr>
      </w:pPr>
      <w:r>
        <w:rPr>
          <w:rFonts w:hint="eastAsia" w:ascii="宋体" w:hAnsi="宋体" w:cs="宋体"/>
          <w:szCs w:val="21"/>
        </w:rPr>
        <w:t>3.开标后，无论中标与否，所有投标文件招标人不予退还。</w:t>
      </w:r>
    </w:p>
    <w:p>
      <w:pPr>
        <w:spacing w:line="360" w:lineRule="auto"/>
        <w:ind w:firstLine="480"/>
      </w:pPr>
      <w:r>
        <w:rPr>
          <w:rFonts w:hint="eastAsia" w:ascii="宋体" w:hAnsi="宋体" w:cs="宋体"/>
          <w:szCs w:val="21"/>
        </w:rPr>
        <w:t>4.本招标文件未尽事宜按现行招标投标的有关法律法规和规定执行。</w:t>
      </w:r>
    </w:p>
    <w:p>
      <w:pPr>
        <w:keepNext/>
        <w:keepLines/>
        <w:spacing w:line="360" w:lineRule="auto"/>
        <w:ind w:firstLine="411" w:firstLineChars="196"/>
        <w:outlineLvl w:val="5"/>
      </w:pPr>
    </w:p>
    <w:sectPr>
      <w:headerReference r:id="rId11" w:type="first"/>
      <w:headerReference r:id="rId10" w:type="default"/>
      <w:footerReference r:id="rId12" w:type="default"/>
      <w:footerReference r:id="rId13" w:type="even"/>
      <w:pgSz w:w="11906" w:h="16838"/>
      <w:pgMar w:top="1134" w:right="1021" w:bottom="1021" w:left="1021" w:header="0" w:footer="0" w:gutter="0"/>
      <w:cols w:space="720" w:num="1"/>
      <w:titlePg/>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00" w:usb3="00000000" w:csb0="00040000" w:csb1="00000000"/>
  </w:font>
  <w:font w:name="方正仿宋_GBK">
    <w:panose1 w:val="03000509000000000000"/>
    <w:charset w:val="86"/>
    <w:family w:val="script"/>
    <w:pitch w:val="default"/>
    <w:sig w:usb0="00000001" w:usb1="080E0000" w:usb2="00000000" w:usb3="00000000" w:csb0="00040000" w:csb1="00000000"/>
  </w:font>
  <w:font w:name="华文仿宋">
    <w:altName w:val="仿宋"/>
    <w:panose1 w:val="02010600040101010101"/>
    <w:charset w:val="86"/>
    <w:family w:val="auto"/>
    <w:pitch w:val="default"/>
    <w:sig w:usb0="00000000" w:usb1="00000000" w:usb2="00000000" w:usb3="00000000" w:csb0="0004009F" w:csb1="DFD7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framePr w:wrap="around" w:vAnchor="text" w:hAnchor="margin" w:xAlign="right" w:y="1"/>
      <w:rPr>
        <w:rStyle w:val="20"/>
      </w:rPr>
    </w:pPr>
    <w:r>
      <w:fldChar w:fldCharType="begin"/>
    </w:r>
    <w:r>
      <w:rPr>
        <w:rStyle w:val="20"/>
      </w:rPr>
      <w:instrText xml:space="preserve">PAGE  </w:instrText>
    </w:r>
    <w:r>
      <w:fldChar w:fldCharType="separate"/>
    </w:r>
    <w:r>
      <w:rPr>
        <w:rStyle w:val="20"/>
      </w:rPr>
      <w:t>10</w:t>
    </w:r>
    <w:r>
      <w:fldChar w:fldCharType="end"/>
    </w:r>
  </w:p>
  <w:p>
    <w:pPr>
      <w:pStyle w:val="10"/>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framePr w:wrap="around" w:vAnchor="text" w:hAnchor="margin" w:xAlign="right" w:y="1"/>
      <w:rPr>
        <w:rStyle w:val="20"/>
      </w:rPr>
    </w:pPr>
    <w:r>
      <w:fldChar w:fldCharType="begin"/>
    </w:r>
    <w:r>
      <w:rPr>
        <w:rStyle w:val="20"/>
      </w:rPr>
      <w:instrText xml:space="preserve">PAGE  </w:instrText>
    </w:r>
    <w:r>
      <w:fldChar w:fldCharType="separate"/>
    </w:r>
    <w:r>
      <w:rPr>
        <w:rStyle w:val="20"/>
      </w:rPr>
      <w:t>17</w:t>
    </w:r>
    <w:r>
      <w:fldChar w:fldCharType="end"/>
    </w:r>
  </w:p>
  <w:p>
    <w:pPr>
      <w:pStyle w:val="10"/>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framePr w:wrap="around" w:vAnchor="text" w:hAnchor="margin" w:xAlign="right" w:y="1"/>
      <w:rPr>
        <w:rStyle w:val="20"/>
      </w:rPr>
    </w:pPr>
    <w:r>
      <w:fldChar w:fldCharType="begin"/>
    </w:r>
    <w:r>
      <w:rPr>
        <w:rStyle w:val="20"/>
      </w:rPr>
      <w:instrText xml:space="preserve">PAGE  </w:instrText>
    </w:r>
    <w:r>
      <w:fldChar w:fldCharType="end"/>
    </w:r>
  </w:p>
  <w:p>
    <w:pPr>
      <w:pStyle w:val="10"/>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framePr w:wrap="around" w:vAnchor="text" w:hAnchor="margin" w:xAlign="right" w:y="1"/>
      <w:rPr>
        <w:rStyle w:val="20"/>
      </w:rPr>
    </w:pPr>
    <w:r>
      <w:fldChar w:fldCharType="begin"/>
    </w:r>
    <w:r>
      <w:rPr>
        <w:rStyle w:val="20"/>
      </w:rPr>
      <w:instrText xml:space="preserve">PAGE  </w:instrText>
    </w:r>
    <w:r>
      <w:fldChar w:fldCharType="separate"/>
    </w:r>
    <w:r>
      <w:rPr>
        <w:rStyle w:val="20"/>
      </w:rPr>
      <w:t>20</w:t>
    </w:r>
    <w:r>
      <w:fldChar w:fldCharType="end"/>
    </w:r>
  </w:p>
  <w:p>
    <w:pPr>
      <w:pStyle w:val="10"/>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framePr w:wrap="around" w:vAnchor="text" w:hAnchor="margin" w:xAlign="right" w:y="1"/>
      <w:rPr>
        <w:rStyle w:val="20"/>
      </w:rPr>
    </w:pPr>
    <w:r>
      <w:fldChar w:fldCharType="begin"/>
    </w:r>
    <w:r>
      <w:rPr>
        <w:rStyle w:val="20"/>
      </w:rPr>
      <w:instrText xml:space="preserve">PAGE  </w:instrText>
    </w:r>
    <w:r>
      <w:fldChar w:fldCharType="end"/>
    </w:r>
  </w:p>
  <w:p>
    <w:pPr>
      <w:pStyle w:val="10"/>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Bdr>
        <w:bottom w:val="none" w:color="auto" w:sz="0" w:space="18"/>
      </w:pBdr>
    </w:pPr>
  </w:p>
  <w:p>
    <w:pPr>
      <w:pStyle w:val="11"/>
      <w:pBdr>
        <w:bottom w:val="none" w:color="auto" w:sz="0" w:space="18"/>
      </w:pBdr>
    </w:pPr>
  </w:p>
  <w:p>
    <w:pPr>
      <w:pStyle w:val="11"/>
      <w:pBdr>
        <w:bottom w:val="none" w:color="auto" w:sz="0" w:space="18"/>
      </w:pBdr>
    </w:pPr>
  </w:p>
  <w:p>
    <w:pPr>
      <w:pStyle w:val="11"/>
      <w:pBdr>
        <w:bottom w:val="none" w:color="auto" w:sz="0" w:space="18"/>
      </w:pBdr>
    </w:pPr>
  </w:p>
  <w:p>
    <w:pPr>
      <w:pStyle w:val="11"/>
      <w:pBdr>
        <w:bottom w:val="none" w:color="auto" w:sz="0" w:space="18"/>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Bdr>
        <w:bottom w:val="none" w:color="auto" w:sz="0" w:space="18"/>
      </w:pBdr>
    </w:pPr>
  </w:p>
  <w:p>
    <w:pPr>
      <w:pStyle w:val="11"/>
      <w:pBdr>
        <w:bottom w:val="none" w:color="auto" w:sz="0" w:space="18"/>
      </w:pBdr>
    </w:pPr>
  </w:p>
  <w:p>
    <w:pPr>
      <w:pStyle w:val="11"/>
      <w:pBdr>
        <w:bottom w:val="none" w:color="auto" w:sz="0" w:space="18"/>
      </w:pBdr>
    </w:pPr>
  </w:p>
  <w:p>
    <w:pPr>
      <w:pStyle w:val="11"/>
      <w:pBdr>
        <w:bottom w:val="none" w:color="auto" w:sz="0" w:space="18"/>
      </w:pBdr>
    </w:pPr>
  </w:p>
  <w:p>
    <w:pPr>
      <w:pStyle w:val="11"/>
      <w:pBdr>
        <w:bottom w:val="none" w:color="auto" w:sz="0" w:space="18"/>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Bdr>
        <w:bottom w:val="none" w:color="auto" w:sz="0" w:space="0"/>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Bdr>
        <w:bottom w:val="none" w:color="auto" w:sz="0" w:space="18"/>
      </w:pBdr>
    </w:pPr>
  </w:p>
  <w:p>
    <w:pPr>
      <w:pStyle w:val="11"/>
      <w:pBdr>
        <w:bottom w:val="none" w:color="auto" w:sz="0" w:space="18"/>
      </w:pBdr>
    </w:pPr>
  </w:p>
  <w:p>
    <w:pPr>
      <w:pStyle w:val="11"/>
      <w:pBdr>
        <w:bottom w:val="none" w:color="auto" w:sz="0" w:space="18"/>
      </w:pBdr>
    </w:pPr>
  </w:p>
  <w:p>
    <w:pPr>
      <w:pStyle w:val="11"/>
      <w:pBdr>
        <w:bottom w:val="none" w:color="auto" w:sz="0" w:space="18"/>
      </w:pBdr>
    </w:pPr>
  </w:p>
  <w:p>
    <w:pPr>
      <w:pStyle w:val="11"/>
      <w:pBdr>
        <w:bottom w:val="none" w:color="auto" w:sz="0" w:space="18"/>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6575A68"/>
    <w:multiLevelType w:val="singleLevel"/>
    <w:tmpl w:val="A6575A68"/>
    <w:lvl w:ilvl="0" w:tentative="0">
      <w:start w:val="1"/>
      <w:numFmt w:val="decimal"/>
      <w:lvlText w:val="%1."/>
      <w:lvlJc w:val="left"/>
      <w:pPr>
        <w:tabs>
          <w:tab w:val="left" w:pos="312"/>
        </w:tabs>
      </w:pPr>
    </w:lvl>
  </w:abstractNum>
  <w:abstractNum w:abstractNumId="1">
    <w:nsid w:val="F9FF4362"/>
    <w:multiLevelType w:val="singleLevel"/>
    <w:tmpl w:val="F9FF4362"/>
    <w:lvl w:ilvl="0" w:tentative="0">
      <w:start w:val="1"/>
      <w:numFmt w:val="decimal"/>
      <w:lvlText w:val="%1."/>
      <w:lvlJc w:val="left"/>
      <w:pPr>
        <w:tabs>
          <w:tab w:val="left" w:pos="-108"/>
        </w:tabs>
        <w:ind w:left="60" w:firstLine="0"/>
      </w:pPr>
    </w:lvl>
  </w:abstractNum>
  <w:abstractNum w:abstractNumId="2">
    <w:nsid w:val="FFEA3304"/>
    <w:multiLevelType w:val="singleLevel"/>
    <w:tmpl w:val="FFEA3304"/>
    <w:lvl w:ilvl="0" w:tentative="0">
      <w:start w:val="1"/>
      <w:numFmt w:val="decimal"/>
      <w:lvlText w:val="%1."/>
      <w:lvlJc w:val="left"/>
      <w:pPr>
        <w:tabs>
          <w:tab w:val="left" w:pos="-108"/>
        </w:tabs>
        <w:ind w:left="60" w:firstLine="0"/>
      </w:pPr>
      <w:rPr>
        <w:color w:val="auto"/>
      </w:rPr>
    </w:lvl>
  </w:abstractNum>
  <w:abstractNum w:abstractNumId="3">
    <w:nsid w:val="14980532"/>
    <w:multiLevelType w:val="singleLevel"/>
    <w:tmpl w:val="14980532"/>
    <w:lvl w:ilvl="0" w:tentative="0">
      <w:start w:val="1"/>
      <w:numFmt w:val="decimal"/>
      <w:lvlText w:val="(%1)"/>
      <w:lvlJc w:val="left"/>
      <w:pPr>
        <w:tabs>
          <w:tab w:val="left" w:pos="840"/>
        </w:tabs>
        <w:ind w:left="845" w:hanging="425"/>
      </w:pPr>
      <w:rPr>
        <w:rFonts w:hint="default"/>
      </w:rPr>
    </w:lvl>
  </w:abstractNum>
  <w:abstractNum w:abstractNumId="4">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2"/>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5">
    <w:nsid w:val="4A30DB47"/>
    <w:multiLevelType w:val="singleLevel"/>
    <w:tmpl w:val="4A30DB47"/>
    <w:lvl w:ilvl="0" w:tentative="0">
      <w:start w:val="1"/>
      <w:numFmt w:val="decimal"/>
      <w:lvlText w:val="(%1)"/>
      <w:lvlJc w:val="left"/>
      <w:pPr>
        <w:tabs>
          <w:tab w:val="left" w:pos="420"/>
        </w:tabs>
        <w:ind w:left="0" w:hanging="425"/>
      </w:pPr>
      <w:rPr>
        <w:rFonts w:hint="default"/>
      </w:rPr>
    </w:lvl>
  </w:abstractNum>
  <w:abstractNum w:abstractNumId="6">
    <w:nsid w:val="509C6EFC"/>
    <w:multiLevelType w:val="singleLevel"/>
    <w:tmpl w:val="509C6EFC"/>
    <w:lvl w:ilvl="0" w:tentative="0">
      <w:start w:val="1"/>
      <w:numFmt w:val="decimal"/>
      <w:lvlText w:val="%1."/>
      <w:lvlJc w:val="left"/>
      <w:pPr>
        <w:tabs>
          <w:tab w:val="left" w:pos="-108"/>
        </w:tabs>
        <w:ind w:left="60" w:firstLine="0"/>
      </w:pPr>
    </w:lvl>
  </w:abstractNum>
  <w:num w:numId="1">
    <w:abstractNumId w:val="4"/>
  </w:num>
  <w:num w:numId="2">
    <w:abstractNumId w:val="5"/>
  </w:num>
  <w:num w:numId="3">
    <w:abstractNumId w:val="3"/>
  </w:num>
  <w:num w:numId="4">
    <w:abstractNumId w:val="0"/>
  </w:num>
  <w:num w:numId="5">
    <w:abstractNumId w:val="2"/>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6B24"/>
    <w:rsid w:val="00002868"/>
    <w:rsid w:val="0001748D"/>
    <w:rsid w:val="0002189E"/>
    <w:rsid w:val="00042F38"/>
    <w:rsid w:val="000506C0"/>
    <w:rsid w:val="00066C01"/>
    <w:rsid w:val="0007695D"/>
    <w:rsid w:val="000968F7"/>
    <w:rsid w:val="000B63B4"/>
    <w:rsid w:val="000B7058"/>
    <w:rsid w:val="000C6D6D"/>
    <w:rsid w:val="000D796C"/>
    <w:rsid w:val="000E79E2"/>
    <w:rsid w:val="001044AE"/>
    <w:rsid w:val="0012067B"/>
    <w:rsid w:val="00162D90"/>
    <w:rsid w:val="00166CBF"/>
    <w:rsid w:val="001C75F6"/>
    <w:rsid w:val="00214751"/>
    <w:rsid w:val="002320A4"/>
    <w:rsid w:val="00234E37"/>
    <w:rsid w:val="00234EB7"/>
    <w:rsid w:val="00245C74"/>
    <w:rsid w:val="00285D89"/>
    <w:rsid w:val="00327052"/>
    <w:rsid w:val="003366BC"/>
    <w:rsid w:val="003A62F4"/>
    <w:rsid w:val="003B4314"/>
    <w:rsid w:val="003B4EE6"/>
    <w:rsid w:val="004440A7"/>
    <w:rsid w:val="0045072C"/>
    <w:rsid w:val="00466272"/>
    <w:rsid w:val="00484262"/>
    <w:rsid w:val="00492346"/>
    <w:rsid w:val="0049667D"/>
    <w:rsid w:val="004A077E"/>
    <w:rsid w:val="004A343B"/>
    <w:rsid w:val="004B5AE0"/>
    <w:rsid w:val="004E67DD"/>
    <w:rsid w:val="00521D39"/>
    <w:rsid w:val="00530388"/>
    <w:rsid w:val="005316DF"/>
    <w:rsid w:val="005A632B"/>
    <w:rsid w:val="005C289A"/>
    <w:rsid w:val="005E72B8"/>
    <w:rsid w:val="00607BC1"/>
    <w:rsid w:val="00616EB2"/>
    <w:rsid w:val="00662029"/>
    <w:rsid w:val="006C7638"/>
    <w:rsid w:val="006C7FF0"/>
    <w:rsid w:val="0070057F"/>
    <w:rsid w:val="007073B7"/>
    <w:rsid w:val="00734B93"/>
    <w:rsid w:val="00753E61"/>
    <w:rsid w:val="007630E1"/>
    <w:rsid w:val="007842A5"/>
    <w:rsid w:val="0079501D"/>
    <w:rsid w:val="007B3E72"/>
    <w:rsid w:val="007E4D97"/>
    <w:rsid w:val="00803845"/>
    <w:rsid w:val="00846AFE"/>
    <w:rsid w:val="0085611D"/>
    <w:rsid w:val="00883D2C"/>
    <w:rsid w:val="008D3AB9"/>
    <w:rsid w:val="008E331A"/>
    <w:rsid w:val="00914CE7"/>
    <w:rsid w:val="0092377F"/>
    <w:rsid w:val="0093213A"/>
    <w:rsid w:val="00946203"/>
    <w:rsid w:val="009761DB"/>
    <w:rsid w:val="009E7506"/>
    <w:rsid w:val="009F7A63"/>
    <w:rsid w:val="00A25E99"/>
    <w:rsid w:val="00A50037"/>
    <w:rsid w:val="00A67A91"/>
    <w:rsid w:val="00AD31F1"/>
    <w:rsid w:val="00AE6F2D"/>
    <w:rsid w:val="00B20D39"/>
    <w:rsid w:val="00B21A24"/>
    <w:rsid w:val="00B2744E"/>
    <w:rsid w:val="00B52682"/>
    <w:rsid w:val="00B904DA"/>
    <w:rsid w:val="00BB1EE7"/>
    <w:rsid w:val="00BF3094"/>
    <w:rsid w:val="00BF5F63"/>
    <w:rsid w:val="00C123D3"/>
    <w:rsid w:val="00C43B3D"/>
    <w:rsid w:val="00C57B5E"/>
    <w:rsid w:val="00C65B7B"/>
    <w:rsid w:val="00C66839"/>
    <w:rsid w:val="00C90031"/>
    <w:rsid w:val="00CC6CD5"/>
    <w:rsid w:val="00D1291C"/>
    <w:rsid w:val="00D270FB"/>
    <w:rsid w:val="00D53D68"/>
    <w:rsid w:val="00D83194"/>
    <w:rsid w:val="00D955F8"/>
    <w:rsid w:val="00DA7FBD"/>
    <w:rsid w:val="00DD6E25"/>
    <w:rsid w:val="00E17EA6"/>
    <w:rsid w:val="00E17F68"/>
    <w:rsid w:val="00E5204A"/>
    <w:rsid w:val="00E54EC7"/>
    <w:rsid w:val="00E6000E"/>
    <w:rsid w:val="00E62E48"/>
    <w:rsid w:val="00E76F0C"/>
    <w:rsid w:val="00E8584A"/>
    <w:rsid w:val="00E91F11"/>
    <w:rsid w:val="00E96B8B"/>
    <w:rsid w:val="00ED0E4D"/>
    <w:rsid w:val="00EE74E9"/>
    <w:rsid w:val="00EF45BC"/>
    <w:rsid w:val="00F26B24"/>
    <w:rsid w:val="00F27D7E"/>
    <w:rsid w:val="00F34185"/>
    <w:rsid w:val="00F46672"/>
    <w:rsid w:val="00F5026A"/>
    <w:rsid w:val="00F7412B"/>
    <w:rsid w:val="00F862C7"/>
    <w:rsid w:val="00FE65E7"/>
    <w:rsid w:val="00FF7F2D"/>
    <w:rsid w:val="02C82EB2"/>
    <w:rsid w:val="06631113"/>
    <w:rsid w:val="080F0E52"/>
    <w:rsid w:val="093E4378"/>
    <w:rsid w:val="099C54E8"/>
    <w:rsid w:val="0C15705B"/>
    <w:rsid w:val="0E423A70"/>
    <w:rsid w:val="0FAB57AF"/>
    <w:rsid w:val="10752601"/>
    <w:rsid w:val="14323137"/>
    <w:rsid w:val="1BD4323B"/>
    <w:rsid w:val="1CA81922"/>
    <w:rsid w:val="1E6843BD"/>
    <w:rsid w:val="1F001417"/>
    <w:rsid w:val="24A0660D"/>
    <w:rsid w:val="253818E5"/>
    <w:rsid w:val="27CB49EB"/>
    <w:rsid w:val="2D6536CF"/>
    <w:rsid w:val="2E7A0111"/>
    <w:rsid w:val="329775B3"/>
    <w:rsid w:val="364E02FD"/>
    <w:rsid w:val="4662566D"/>
    <w:rsid w:val="482341D6"/>
    <w:rsid w:val="4B440A90"/>
    <w:rsid w:val="4CD81373"/>
    <w:rsid w:val="55835D04"/>
    <w:rsid w:val="57CE02D8"/>
    <w:rsid w:val="5BD44796"/>
    <w:rsid w:val="5C477D55"/>
    <w:rsid w:val="5FAF7AC2"/>
    <w:rsid w:val="61F60B51"/>
    <w:rsid w:val="63E308A1"/>
    <w:rsid w:val="6701213C"/>
    <w:rsid w:val="67E659C7"/>
    <w:rsid w:val="692D3300"/>
    <w:rsid w:val="69E41AD9"/>
    <w:rsid w:val="762B4CB2"/>
    <w:rsid w:val="76516F07"/>
    <w:rsid w:val="772678B0"/>
    <w:rsid w:val="79FD3962"/>
    <w:rsid w:val="7A0B7D5D"/>
    <w:rsid w:val="7D2B3EC5"/>
    <w:rsid w:val="7F9005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iPriority="0" w:name="HTML Keyboard"/>
    <w:lsdException w:qFormat="1"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iPriority="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lang w:val="en-US" w:eastAsia="zh-CN" w:bidi="ar-SA"/>
    </w:rPr>
  </w:style>
  <w:style w:type="paragraph" w:styleId="4">
    <w:name w:val="heading 1"/>
    <w:basedOn w:val="1"/>
    <w:next w:val="1"/>
    <w:qFormat/>
    <w:uiPriority w:val="0"/>
    <w:pPr>
      <w:keepNext/>
      <w:keepLines/>
      <w:spacing w:before="100" w:after="90" w:line="576" w:lineRule="auto"/>
      <w:ind w:left="200" w:leftChars="200"/>
      <w:outlineLvl w:val="0"/>
    </w:pPr>
    <w:rPr>
      <w:rFonts w:eastAsia="黑体"/>
      <w:kern w:val="44"/>
      <w:sz w:val="32"/>
    </w:rPr>
  </w:style>
  <w:style w:type="paragraph" w:styleId="5">
    <w:name w:val="heading 2"/>
    <w:basedOn w:val="1"/>
    <w:next w:val="1"/>
    <w:qFormat/>
    <w:uiPriority w:val="0"/>
    <w:pPr>
      <w:keepNext/>
      <w:keepLines/>
      <w:adjustRightInd w:val="0"/>
      <w:snapToGrid w:val="0"/>
      <w:spacing w:line="360" w:lineRule="auto"/>
      <w:outlineLvl w:val="1"/>
    </w:pPr>
    <w:rPr>
      <w:rFonts w:ascii="宋体" w:hAnsi="宋体"/>
    </w:rPr>
  </w:style>
  <w:style w:type="character" w:default="1" w:styleId="18">
    <w:name w:val="Default Paragraph Font"/>
    <w:semiHidden/>
    <w:unhideWhenUsed/>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customStyle="1" w:styleId="2">
    <w:name w:val="标题 5（有编号）（绿盟科技）"/>
    <w:basedOn w:val="1"/>
    <w:next w:val="3"/>
    <w:qFormat/>
    <w:uiPriority w:val="0"/>
    <w:pPr>
      <w:keepNext/>
      <w:keepLines/>
      <w:numPr>
        <w:ilvl w:val="4"/>
        <w:numId w:val="1"/>
      </w:numPr>
      <w:spacing w:before="280" w:after="156" w:line="377" w:lineRule="auto"/>
      <w:outlineLvl w:val="4"/>
    </w:pPr>
    <w:rPr>
      <w:rFonts w:ascii="Arial" w:hAnsi="Arial" w:eastAsia="黑体"/>
      <w:b/>
      <w:sz w:val="24"/>
      <w:szCs w:val="28"/>
    </w:rPr>
  </w:style>
  <w:style w:type="paragraph" w:customStyle="1" w:styleId="3">
    <w:name w:val="正文（绿盟科技）"/>
    <w:qFormat/>
    <w:uiPriority w:val="0"/>
    <w:pPr>
      <w:spacing w:line="300" w:lineRule="auto"/>
    </w:pPr>
    <w:rPr>
      <w:rFonts w:ascii="Arial" w:hAnsi="Arial" w:eastAsia="宋体" w:cs="Times New Roman"/>
      <w:sz w:val="21"/>
      <w:szCs w:val="21"/>
      <w:lang w:val="en-US" w:eastAsia="zh-CN" w:bidi="ar-SA"/>
    </w:rPr>
  </w:style>
  <w:style w:type="paragraph" w:styleId="6">
    <w:name w:val="annotation text"/>
    <w:basedOn w:val="1"/>
    <w:qFormat/>
    <w:uiPriority w:val="0"/>
    <w:pPr>
      <w:jc w:val="left"/>
    </w:pPr>
    <w:rPr>
      <w:szCs w:val="24"/>
    </w:rPr>
  </w:style>
  <w:style w:type="paragraph" w:styleId="7">
    <w:name w:val="Body Text"/>
    <w:basedOn w:val="1"/>
    <w:next w:val="1"/>
    <w:link w:val="27"/>
    <w:qFormat/>
    <w:uiPriority w:val="0"/>
    <w:pPr>
      <w:spacing w:after="120"/>
    </w:pPr>
  </w:style>
  <w:style w:type="paragraph" w:styleId="8">
    <w:name w:val="Body Text Indent"/>
    <w:basedOn w:val="1"/>
    <w:link w:val="28"/>
    <w:qFormat/>
    <w:uiPriority w:val="0"/>
    <w:pPr>
      <w:ind w:firstLine="640" w:firstLineChars="200"/>
    </w:pPr>
    <w:rPr>
      <w:rFonts w:ascii="宋体" w:hAnsi="宋体"/>
      <w:sz w:val="32"/>
    </w:rPr>
  </w:style>
  <w:style w:type="paragraph" w:styleId="9">
    <w:name w:val="Plain Text"/>
    <w:basedOn w:val="1"/>
    <w:qFormat/>
    <w:uiPriority w:val="0"/>
    <w:pPr>
      <w:adjustRightInd w:val="0"/>
      <w:snapToGrid w:val="0"/>
      <w:spacing w:line="360" w:lineRule="auto"/>
    </w:pPr>
    <w:rPr>
      <w:rFonts w:ascii="宋体" w:hAnsi="Courier New"/>
    </w:rPr>
  </w:style>
  <w:style w:type="paragraph" w:styleId="10">
    <w:name w:val="footer"/>
    <w:basedOn w:val="1"/>
    <w:qFormat/>
    <w:uiPriority w:val="0"/>
    <w:pPr>
      <w:tabs>
        <w:tab w:val="center" w:pos="4153"/>
        <w:tab w:val="right" w:pos="8306"/>
      </w:tabs>
      <w:snapToGrid w:val="0"/>
      <w:jc w:val="left"/>
    </w:pPr>
    <w:rPr>
      <w:sz w:val="18"/>
      <w:szCs w:val="18"/>
    </w:rPr>
  </w:style>
  <w:style w:type="paragraph" w:styleId="11">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2">
    <w:name w:val="toc 1"/>
    <w:basedOn w:val="1"/>
    <w:next w:val="1"/>
    <w:qFormat/>
    <w:uiPriority w:val="39"/>
  </w:style>
  <w:style w:type="paragraph" w:styleId="13">
    <w:name w:val="toc 2"/>
    <w:basedOn w:val="1"/>
    <w:next w:val="1"/>
    <w:qFormat/>
    <w:uiPriority w:val="39"/>
    <w:pPr>
      <w:ind w:left="420" w:leftChars="200"/>
    </w:pPr>
  </w:style>
  <w:style w:type="paragraph" w:styleId="14">
    <w:name w:val="HTML Preformatted"/>
    <w:basedOn w:val="1"/>
    <w:link w:val="30"/>
    <w:unhideWhenUsed/>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15">
    <w:name w:val="Title"/>
    <w:basedOn w:val="1"/>
    <w:next w:val="1"/>
    <w:qFormat/>
    <w:uiPriority w:val="0"/>
    <w:pPr>
      <w:spacing w:before="240" w:after="60"/>
      <w:jc w:val="center"/>
      <w:outlineLvl w:val="0"/>
    </w:pPr>
    <w:rPr>
      <w:rFonts w:ascii="等线 Light" w:hAnsi="等线 Light"/>
      <w:b/>
      <w:bCs/>
      <w:sz w:val="32"/>
      <w:szCs w:val="32"/>
    </w:rPr>
  </w:style>
  <w:style w:type="table" w:styleId="17">
    <w:name w:val="Table Grid"/>
    <w:basedOn w:val="16"/>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9">
    <w:name w:val="Strong"/>
    <w:basedOn w:val="18"/>
    <w:qFormat/>
    <w:uiPriority w:val="0"/>
    <w:rPr>
      <w:b/>
    </w:rPr>
  </w:style>
  <w:style w:type="character" w:styleId="20">
    <w:name w:val="page number"/>
    <w:basedOn w:val="18"/>
    <w:qFormat/>
    <w:uiPriority w:val="0"/>
  </w:style>
  <w:style w:type="character" w:styleId="21">
    <w:name w:val="Hyperlink"/>
    <w:basedOn w:val="18"/>
    <w:unhideWhenUsed/>
    <w:qFormat/>
    <w:uiPriority w:val="99"/>
    <w:rPr>
      <w:color w:val="0563C1" w:themeColor="hyperlink"/>
      <w:u w:val="single"/>
      <w14:textFill>
        <w14:solidFill>
          <w14:schemeClr w14:val="hlink"/>
        </w14:solidFill>
      </w14:textFill>
    </w:rPr>
  </w:style>
  <w:style w:type="character" w:styleId="22">
    <w:name w:val="annotation reference"/>
    <w:qFormat/>
    <w:uiPriority w:val="0"/>
    <w:rPr>
      <w:sz w:val="21"/>
      <w:szCs w:val="21"/>
    </w:rPr>
  </w:style>
  <w:style w:type="paragraph" w:styleId="23">
    <w:name w:val="List Paragraph"/>
    <w:basedOn w:val="1"/>
    <w:qFormat/>
    <w:uiPriority w:val="34"/>
    <w:pPr>
      <w:ind w:firstLine="420" w:firstLineChars="200"/>
    </w:pPr>
    <w:rPr>
      <w:szCs w:val="22"/>
    </w:rPr>
  </w:style>
  <w:style w:type="paragraph" w:customStyle="1" w:styleId="24">
    <w:name w:val="p0"/>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5">
    <w:name w:val="Default"/>
    <w:qFormat/>
    <w:uiPriority w:val="0"/>
    <w:pPr>
      <w:widowControl w:val="0"/>
      <w:autoSpaceDE w:val="0"/>
      <w:autoSpaceDN w:val="0"/>
      <w:adjustRightInd w:val="0"/>
    </w:pPr>
    <w:rPr>
      <w:rFonts w:ascii="宋体" w:hAnsi="Times New Roman" w:eastAsia="宋体" w:cs="宋体"/>
      <w:color w:val="000000"/>
      <w:sz w:val="24"/>
      <w:szCs w:val="24"/>
      <w:lang w:val="en-US" w:eastAsia="zh-TW" w:bidi="ar-SA"/>
    </w:rPr>
  </w:style>
  <w:style w:type="character" w:customStyle="1" w:styleId="26">
    <w:name w:val="text"/>
    <w:basedOn w:val="18"/>
    <w:qFormat/>
    <w:uiPriority w:val="0"/>
  </w:style>
  <w:style w:type="character" w:customStyle="1" w:styleId="27">
    <w:name w:val="正文文本 字符"/>
    <w:basedOn w:val="18"/>
    <w:link w:val="7"/>
    <w:qFormat/>
    <w:uiPriority w:val="0"/>
    <w:rPr>
      <w:rFonts w:ascii="Calibri" w:hAnsi="Calibri" w:eastAsia="宋体" w:cs="Times New Roman"/>
      <w:kern w:val="2"/>
      <w:sz w:val="21"/>
    </w:rPr>
  </w:style>
  <w:style w:type="character" w:customStyle="1" w:styleId="28">
    <w:name w:val="正文文本缩进 字符"/>
    <w:basedOn w:val="18"/>
    <w:link w:val="8"/>
    <w:qFormat/>
    <w:uiPriority w:val="0"/>
    <w:rPr>
      <w:rFonts w:ascii="宋体" w:hAnsi="宋体" w:eastAsia="宋体" w:cs="Times New Roman"/>
      <w:kern w:val="2"/>
      <w:sz w:val="32"/>
    </w:rPr>
  </w:style>
  <w:style w:type="paragraph" w:customStyle="1" w:styleId="29">
    <w:name w:val="Revision"/>
    <w:hidden/>
    <w:semiHidden/>
    <w:qFormat/>
    <w:uiPriority w:val="99"/>
    <w:rPr>
      <w:rFonts w:ascii="Calibri" w:hAnsi="Calibri" w:eastAsia="宋体" w:cs="Times New Roman"/>
      <w:kern w:val="2"/>
      <w:sz w:val="21"/>
      <w:lang w:val="en-US" w:eastAsia="zh-CN" w:bidi="ar-SA"/>
    </w:rPr>
  </w:style>
  <w:style w:type="character" w:customStyle="1" w:styleId="30">
    <w:name w:val="HTML 预设格式 字符"/>
    <w:basedOn w:val="18"/>
    <w:link w:val="14"/>
    <w:qFormat/>
    <w:uiPriority w:val="0"/>
    <w:rPr>
      <w:rFonts w:ascii="宋体" w:hAnsi="宋体" w:eastAsia="宋体" w:cs="Times New Roman"/>
      <w:sz w:val="24"/>
      <w:szCs w:val="24"/>
    </w:rPr>
  </w:style>
  <w:style w:type="paragraph" w:customStyle="1" w:styleId="31">
    <w:name w:val="p15"/>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32">
    <w:name w:val="p16"/>
    <w:basedOn w:val="1"/>
    <w:qFormat/>
    <w:uiPriority w:val="0"/>
    <w:pPr>
      <w:widowControl/>
      <w:spacing w:before="100" w:beforeAutospacing="1" w:after="100" w:afterAutospacing="1"/>
      <w:jc w:val="left"/>
    </w:pPr>
    <w:rPr>
      <w:rFonts w:ascii="宋体" w:hAnsi="宋体" w:cs="宋体"/>
      <w:kern w:val="0"/>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image" Target="media/image2.jpeg"/><Relationship Id="rId15" Type="http://schemas.openxmlformats.org/officeDocument/2006/relationships/image" Target="media/image1.png"/><Relationship Id="rId14" Type="http://schemas.openxmlformats.org/officeDocument/2006/relationships/theme" Target="theme/theme1.xml"/><Relationship Id="rId13" Type="http://schemas.openxmlformats.org/officeDocument/2006/relationships/footer" Target="footer5.xml"/><Relationship Id="rId12" Type="http://schemas.openxmlformats.org/officeDocument/2006/relationships/footer" Target="footer4.xml"/><Relationship Id="rId11" Type="http://schemas.openxmlformats.org/officeDocument/2006/relationships/header" Target="header6.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23</Pages>
  <Words>2042</Words>
  <Characters>11641</Characters>
  <Lines>97</Lines>
  <Paragraphs>27</Paragraphs>
  <TotalTime>0</TotalTime>
  <ScaleCrop>false</ScaleCrop>
  <LinksUpToDate>false</LinksUpToDate>
  <CharactersWithSpaces>13656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2023-10-25T00:34:00Z</dcterms:created>
  <dc:creator>Admin</dc:creator>
  <cp:lastModifiedBy>薛川</cp:lastModifiedBy>
  <dcterms:modified xsi:type="dcterms:W3CDTF">2026-05-11T00:54:05Z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693CECBACF9947CA955A5EFA1FBB8F1D</vt:lpwstr>
  </property>
</Properties>
</file>