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YG252074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Radical-7便携式脉氧仪定制电池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适用于Radical-7（</w:t>
            </w:r>
            <w:r>
              <w:rPr>
                <w:rFonts w:hint="eastAsia"/>
                <w:lang w:val="en-US" w:eastAsia="zh-CN"/>
              </w:rPr>
              <w:t>Masimo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两江院区新生儿科一病房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1.见附件：质保期不低于（3）月，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块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汪波18680796687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24790"/>
      <w:bookmarkStart w:id="2" w:name="_Toc16651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4F7B428F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A41495"/>
    <w:rsid w:val="590A3D5A"/>
    <w:rsid w:val="59A541C5"/>
    <w:rsid w:val="5A082C4F"/>
    <w:rsid w:val="5A146C55"/>
    <w:rsid w:val="5A47702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C77CB4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2C7C8E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1986</Words>
  <Characters>2051</Characters>
  <Lines>15</Lines>
  <Paragraphs>4</Paragraphs>
  <TotalTime>4</TotalTime>
  <ScaleCrop>false</ScaleCrop>
  <LinksUpToDate>false</LinksUpToDate>
  <CharactersWithSpaces>2312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2026-05-20T02:21:51Z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