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YG253591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微软雅黑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ascii="微软雅黑" w:hAnsi="微软雅黑" w:eastAsia="微软雅黑" w:cs="微软雅黑"/>
                <w:color w:val="000000"/>
                <w:sz w:val="19"/>
                <w:szCs w:val="19"/>
              </w:rPr>
              <w:t>ecmo用升降温仪</w:t>
            </w:r>
            <w:r>
              <w:rPr>
                <w:rFonts w:hint="eastAsia" w:ascii="微软雅黑" w:hAnsi="微软雅黑" w:eastAsia="微软雅黑" w:cs="微软雅黑"/>
                <w:color w:val="000000"/>
                <w:sz w:val="19"/>
                <w:szCs w:val="19"/>
                <w:lang w:val="en-US" w:eastAsia="zh-CN"/>
              </w:rPr>
              <w:t>主板外修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ascii="微软雅黑" w:hAnsi="微软雅黑" w:eastAsia="微软雅黑" w:cs="微软雅黑"/>
                <w:color w:val="000000"/>
                <w:sz w:val="19"/>
                <w:szCs w:val="19"/>
              </w:rPr>
              <w:t>ecmo</w:t>
            </w:r>
            <w:r>
              <w:rPr>
                <w:rFonts w:hint="eastAsia"/>
                <w:lang w:val="en-US" w:eastAsia="zh-CN"/>
              </w:rPr>
              <w:t>（ 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两江院区重症医学科病房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块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彭晓兵13983459454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4790"/>
      <w:bookmarkStart w:id="2" w:name="_Toc10476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BA27CFB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E714C90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9B0A47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7A26D3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2007</Words>
  <Characters>2068</Characters>
  <Lines>15</Lines>
  <Paragraphs>4</Paragraphs>
  <TotalTime>1</TotalTime>
  <ScaleCrop>false</ScaleCrop>
  <LinksUpToDate>false</LinksUpToDate>
  <CharactersWithSpaces>2327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2026-06-08T08:19:57Z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