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76462350"/>
      <w:bookmarkStart w:id="2" w:name="_Toc313888360"/>
      <w:bookmarkStart w:id="3" w:name="_Toc283382454"/>
      <w:bookmarkStart w:id="4" w:name="_Toc342913419"/>
      <w:bookmarkStart w:id="5" w:name="_Toc12789073"/>
      <w:bookmarkStart w:id="6" w:name="_Toc313008356"/>
      <w:bookmarkStart w:id="7" w:name="_Toc15994"/>
      <w:bookmarkStart w:id="8" w:name="_Toc106030906"/>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before="0" w:beforeLines="0" w:after="0" w:afterLines="0" w:line="360" w:lineRule="auto"/>
        <w:ind w:left="0" w:leftChars="0" w:right="0" w:rightChars="0" w:firstLine="0" w:firstLineChars="0"/>
        <w:jc w:val="center"/>
        <w:rPr>
          <w:rFonts w:ascii="宋体" w:hAnsi="宋体" w:eastAsia="宋体" w:cs="Times New Roman"/>
          <w:kern w:val="2"/>
          <w:sz w:val="21"/>
          <w:lang w:val="en-US" w:eastAsia="zh-CN" w:bidi="ar-SA"/>
        </w:rPr>
      </w:pPr>
    </w:p>
    <w:p>
      <w:pPr>
        <w:rPr>
          <w:rFonts w:ascii="宋体" w:hAnsi="宋体" w:eastAsia="宋体" w:cs="Times New Roman"/>
          <w:kern w:val="2"/>
          <w:sz w:val="21"/>
          <w:lang w:val="en-US" w:eastAsia="zh-CN" w:bidi="ar-SA"/>
        </w:rPr>
      </w:pPr>
      <w:r>
        <w:rPr>
          <w:rFonts w:ascii="宋体" w:hAnsi="宋体" w:eastAsia="宋体" w:cs="Times New Roman"/>
          <w:kern w:val="2"/>
          <w:sz w:val="21"/>
          <w:lang w:val="en-US" w:eastAsia="zh-CN" w:bidi="ar-SA"/>
        </w:rPr>
        <w:br w:type="page"/>
      </w:r>
    </w:p>
    <w:p>
      <w:pPr>
        <w:pStyle w:val="2"/>
        <w:rPr>
          <w:lang w:val="en-US" w:eastAsia="zh-CN"/>
        </w:rPr>
      </w:pPr>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headerReference r:id="rId4" w:type="first"/>
              <w:footerReference r:id="rId6" w:type="first"/>
              <w:headerReference r:id="rId3" w:type="default"/>
              <w:footerReference r:id="rId5" w:type="default"/>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7" w:name="_Toc14353"/>
      <w:bookmarkStart w:id="18" w:name="_Toc7890"/>
      <w:bookmarkStart w:id="19" w:name="_Toc3278"/>
      <w:bookmarkStart w:id="20" w:name="_Toc3654"/>
      <w:r>
        <w:rPr>
          <w:rFonts w:hint="eastAsia"/>
        </w:rPr>
        <w:t>一、经济部分</w:t>
      </w:r>
      <w:bookmarkEnd w:id="17"/>
      <w:bookmarkEnd w:id="18"/>
      <w:bookmarkEnd w:id="19"/>
      <w:bookmarkEnd w:id="20"/>
    </w:p>
    <w:p>
      <w:pPr>
        <w:pStyle w:val="4"/>
        <w:bidi w:val="0"/>
        <w:spacing w:line="240" w:lineRule="auto"/>
        <w:rPr>
          <w:rFonts w:hint="eastAsia"/>
        </w:rPr>
      </w:pPr>
      <w:bookmarkStart w:id="21" w:name="_Toc22507"/>
      <w:r>
        <w:rPr>
          <w:rFonts w:hint="eastAsia"/>
        </w:rPr>
        <w:t>（一）开标一览表</w:t>
      </w:r>
      <w:bookmarkEnd w:id="21"/>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jc w:val="center"/>
        <w:rPr>
          <w:rFonts w:hint="eastAsia" w:ascii="微软雅黑" w:hAnsi="微软雅黑" w:eastAsia="微软雅黑" w:cs="微软雅黑"/>
          <w:b/>
          <w:color w:val="auto"/>
          <w:szCs w:val="28"/>
        </w:rPr>
      </w:pPr>
      <w:bookmarkStart w:id="22" w:name="_Toc76462351"/>
      <w:bookmarkStart w:id="23" w:name="_Toc313008357"/>
      <w:bookmarkStart w:id="24" w:name="_Toc21535"/>
      <w:bookmarkStart w:id="25" w:name="_Toc313888361"/>
      <w:bookmarkStart w:id="26" w:name="_Toc342913420"/>
      <w:bookmarkStart w:id="27" w:name="_Toc18669"/>
      <w:bookmarkStart w:id="28" w:name="_Toc106030907"/>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 xml:space="preserve">           </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易损易耗件或配件报价表（格式自定）</w:t>
      </w:r>
    </w:p>
    <w:p>
      <w:pPr>
        <w:rPr>
          <w:rFonts w:hint="eastAsia" w:ascii="微软雅黑" w:hAnsi="微软雅黑" w:eastAsia="微软雅黑" w:cs="微软雅黑"/>
          <w:color w:val="auto"/>
          <w:sz w:val="24"/>
        </w:rPr>
        <w:sectPr>
          <w:headerReference r:id="rId7"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rPr>
      </w:pPr>
      <w:bookmarkStart w:id="29" w:name="_Toc24637"/>
      <w:r>
        <w:rPr>
          <w:rFonts w:hint="eastAsia"/>
        </w:rPr>
        <w:t>（三）开标现场最终报价表</w:t>
      </w:r>
      <w:bookmarkEnd w:id="29"/>
    </w:p>
    <w:p>
      <w:pPr>
        <w:tabs>
          <w:tab w:val="left" w:pos="6300"/>
        </w:tabs>
        <w:snapToGrid w:val="0"/>
        <w:spacing w:line="312" w:lineRule="auto"/>
        <w:ind w:firstLine="3362" w:firstLineChars="1200"/>
        <w:rPr>
          <w:rFonts w:hint="eastAsia" w:ascii="微软雅黑" w:hAnsi="微软雅黑" w:eastAsia="微软雅黑" w:cs="微软雅黑"/>
          <w:b/>
          <w:color w:val="auto"/>
          <w:szCs w:val="28"/>
        </w:rPr>
      </w:pPr>
      <w:bookmarkStart w:id="30" w:name="_Toc6655"/>
      <w:bookmarkStart w:id="31" w:name="_Toc28977"/>
      <w:bookmarkStart w:id="32" w:name="_Toc4530"/>
      <w:r>
        <w:rPr>
          <w:rFonts w:hint="eastAsia" w:ascii="微软雅黑" w:hAnsi="微软雅黑" w:eastAsia="微软雅黑" w:cs="微软雅黑"/>
          <w:b/>
          <w:color w:val="auto"/>
          <w:szCs w:val="28"/>
        </w:rPr>
        <w:t>开标现场最终报价表</w:t>
      </w:r>
    </w:p>
    <w:p>
      <w:pPr>
        <w:tabs>
          <w:tab w:val="left" w:pos="6300"/>
        </w:tabs>
        <w:snapToGrid w:val="0"/>
        <w:spacing w:line="312" w:lineRule="auto"/>
        <w:rPr>
          <w:rFonts w:hint="eastAsia" w:ascii="微软雅黑" w:hAnsi="微软雅黑" w:eastAsia="微软雅黑" w:cs="微软雅黑"/>
          <w:b/>
          <w:color w:val="auto"/>
          <w:szCs w:val="28"/>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szCs w:val="24"/>
        </w:rPr>
        <w:t xml:space="preserve">                                                年     月     日</w:t>
      </w:r>
    </w:p>
    <w:p>
      <w:pPr>
        <w:tabs>
          <w:tab w:val="left" w:pos="6300"/>
        </w:tabs>
        <w:snapToGrid w:val="0"/>
        <w:spacing w:line="312" w:lineRule="auto"/>
        <w:ind w:firstLine="3082" w:firstLineChars="1100"/>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rPr>
          <w:rFonts w:hint="eastAsia" w:ascii="微软雅黑" w:hAnsi="微软雅黑" w:eastAsia="微软雅黑" w:cs="微软雅黑"/>
          <w:b/>
          <w:color w:val="auto"/>
          <w:szCs w:val="28"/>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szCs w:val="24"/>
        </w:rPr>
        <w:t xml:space="preserve">                                                年     月     </w:t>
      </w:r>
    </w:p>
    <w:p>
      <w:pPr>
        <w:tabs>
          <w:tab w:val="left" w:pos="6300"/>
        </w:tabs>
        <w:snapToGrid w:val="0"/>
        <w:spacing w:line="312" w:lineRule="auto"/>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szCs w:val="24"/>
        </w:rPr>
        <w:t xml:space="preserve">                      </w:t>
      </w:r>
      <w:bookmarkStart w:id="94" w:name="_GoBack"/>
      <w:bookmarkEnd w:id="94"/>
    </w:p>
    <w:p>
      <w:pPr>
        <w:pStyle w:val="3"/>
        <w:bidi w:val="0"/>
        <w:spacing w:line="240" w:lineRule="auto"/>
        <w:rPr>
          <w:rFonts w:hint="eastAsia" w:ascii="微软雅黑" w:hAnsi="微软雅黑" w:eastAsia="微软雅黑" w:cs="微软雅黑"/>
          <w:color w:val="auto"/>
        </w:rPr>
      </w:pPr>
      <w:r>
        <w:rPr>
          <w:rFonts w:hint="eastAsia"/>
        </w:rPr>
        <w:t>二、技术部分</w:t>
      </w:r>
      <w:bookmarkEnd w:id="22"/>
      <w:bookmarkEnd w:id="23"/>
      <w:bookmarkEnd w:id="24"/>
      <w:bookmarkEnd w:id="25"/>
      <w:bookmarkEnd w:id="26"/>
      <w:bookmarkEnd w:id="27"/>
      <w:bookmarkEnd w:id="28"/>
      <w:bookmarkEnd w:id="30"/>
      <w:bookmarkEnd w:id="31"/>
      <w:bookmarkEnd w:id="32"/>
    </w:p>
    <w:p>
      <w:pPr>
        <w:pStyle w:val="4"/>
        <w:bidi w:val="0"/>
        <w:spacing w:line="240" w:lineRule="auto"/>
        <w:rPr>
          <w:rFonts w:hint="eastAsia"/>
        </w:rPr>
      </w:pPr>
      <w:bookmarkStart w:id="33" w:name="_Toc3421"/>
      <w:r>
        <w:rPr>
          <w:rFonts w:hint="eastAsia"/>
        </w:rPr>
        <w:t>（一）技术响应偏离表</w:t>
      </w:r>
      <w:bookmarkEnd w:id="3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8888"/>
            <w:r>
              <w:rPr>
                <w:rFonts w:hint="eastAsia" w:ascii="微软雅黑" w:hAnsi="微软雅黑" w:eastAsia="微软雅黑" w:cs="微软雅黑"/>
                <w:color w:val="auto"/>
                <w:sz w:val="21"/>
                <w:szCs w:val="21"/>
              </w:rPr>
              <w:t>序号</w:t>
            </w:r>
            <w:bookmarkEnd w:id="34"/>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10148"/>
            <w:r>
              <w:rPr>
                <w:rFonts w:hint="eastAsia" w:ascii="微软雅黑" w:hAnsi="微软雅黑" w:eastAsia="微软雅黑" w:cs="微软雅黑"/>
                <w:color w:val="auto"/>
                <w:sz w:val="21"/>
                <w:szCs w:val="21"/>
              </w:rPr>
              <w:t>采购需求</w:t>
            </w:r>
            <w:bookmarkEnd w:id="35"/>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4261"/>
            <w:r>
              <w:rPr>
                <w:rFonts w:hint="eastAsia" w:ascii="微软雅黑" w:hAnsi="微软雅黑" w:eastAsia="微软雅黑" w:cs="微软雅黑"/>
                <w:color w:val="auto"/>
                <w:sz w:val="21"/>
                <w:szCs w:val="21"/>
              </w:rPr>
              <w:t>响应情况</w:t>
            </w:r>
            <w:bookmarkEnd w:id="3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7" w:name="_Toc23059"/>
            <w:r>
              <w:rPr>
                <w:rFonts w:hint="eastAsia" w:ascii="微软雅黑" w:hAnsi="微软雅黑" w:eastAsia="微软雅黑" w:cs="微软雅黑"/>
                <w:color w:val="auto"/>
                <w:sz w:val="21"/>
                <w:szCs w:val="21"/>
              </w:rPr>
              <w:t>差异说明</w:t>
            </w:r>
            <w:bookmarkEnd w:id="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8"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8"/>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9"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39"/>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40"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0"/>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1"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2"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2"/>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31654"/>
            <w:r>
              <w:rPr>
                <w:rFonts w:hint="eastAsia" w:ascii="微软雅黑" w:hAnsi="微软雅黑" w:eastAsia="微软雅黑" w:cs="微软雅黑"/>
                <w:color w:val="auto"/>
                <w:sz w:val="21"/>
                <w:szCs w:val="21"/>
                <w:lang w:val="en-US" w:eastAsia="zh-CN"/>
              </w:rPr>
              <w:t>例：设备应具备至少5英寸彩色显示液晶触摸屏。</w:t>
            </w:r>
            <w:bookmarkEnd w:id="43"/>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4"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4"/>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5" w:name="_Toc83"/>
            <w:r>
              <w:rPr>
                <w:rFonts w:hint="eastAsia" w:ascii="微软雅黑" w:hAnsi="微软雅黑" w:eastAsia="微软雅黑" w:cs="微软雅黑"/>
                <w:color w:val="auto"/>
                <w:sz w:val="21"/>
                <w:szCs w:val="21"/>
                <w:lang w:val="en-US" w:eastAsia="zh-CN"/>
              </w:rPr>
              <w:t>例：无差异</w:t>
            </w:r>
            <w:bookmarkEnd w:id="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6"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6"/>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4049"/>
            <w:r>
              <w:rPr>
                <w:rFonts w:hint="eastAsia" w:ascii="微软雅黑" w:hAnsi="微软雅黑" w:eastAsia="微软雅黑" w:cs="微软雅黑"/>
                <w:color w:val="auto"/>
                <w:sz w:val="21"/>
                <w:szCs w:val="21"/>
                <w:lang w:val="en-US" w:eastAsia="zh-CN"/>
              </w:rPr>
              <w:t>例：设备应具备至少5英寸彩色显示液晶触摸屏。</w:t>
            </w:r>
            <w:bookmarkEnd w:id="47"/>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8"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8"/>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9"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50" w:name="_Toc18085"/>
      <w:r>
        <w:rPr>
          <w:rStyle w:val="18"/>
          <w:rFonts w:hint="eastAsia"/>
        </w:rPr>
        <w:t>（二）技术部分应答材料</w:t>
      </w:r>
      <w:bookmarkEnd w:id="50"/>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51" w:name="_Toc30639"/>
      <w:bookmarkStart w:id="52" w:name="_Toc16028"/>
      <w:bookmarkStart w:id="53" w:name="_Toc27011"/>
      <w:bookmarkStart w:id="54" w:name="_Toc313888362"/>
      <w:bookmarkStart w:id="55" w:name="_Toc313008358"/>
      <w:bookmarkStart w:id="56" w:name="_Toc25459"/>
      <w:bookmarkStart w:id="57" w:name="_Toc342913421"/>
      <w:bookmarkStart w:id="58" w:name="_Toc10518"/>
      <w:bookmarkStart w:id="59" w:name="_Toc76462352"/>
      <w:bookmarkStart w:id="60" w:name="_Toc106030908"/>
      <w:r>
        <w:rPr>
          <w:rStyle w:val="19"/>
          <w:rFonts w:hint="eastAsia"/>
        </w:rPr>
        <w:t>三、商务部分</w:t>
      </w:r>
      <w:bookmarkEnd w:id="51"/>
      <w:bookmarkEnd w:id="52"/>
      <w:bookmarkEnd w:id="53"/>
      <w:bookmarkEnd w:id="54"/>
      <w:bookmarkEnd w:id="55"/>
      <w:bookmarkEnd w:id="56"/>
      <w:bookmarkEnd w:id="57"/>
      <w:bookmarkEnd w:id="58"/>
      <w:bookmarkEnd w:id="59"/>
      <w:bookmarkEnd w:id="60"/>
    </w:p>
    <w:p>
      <w:pPr>
        <w:pStyle w:val="4"/>
        <w:bidi w:val="0"/>
        <w:spacing w:line="240" w:lineRule="auto"/>
        <w:rPr>
          <w:rFonts w:hint="eastAsia"/>
        </w:rPr>
      </w:pPr>
      <w:bookmarkStart w:id="61" w:name="_Toc19110"/>
      <w:r>
        <w:rPr>
          <w:rFonts w:hint="eastAsia"/>
        </w:rPr>
        <w:t>（一）商务响应偏离表</w:t>
      </w:r>
      <w:bookmarkEnd w:id="6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12856"/>
            <w:r>
              <w:rPr>
                <w:rFonts w:hint="eastAsia" w:ascii="微软雅黑" w:hAnsi="微软雅黑" w:eastAsia="微软雅黑" w:cs="微软雅黑"/>
                <w:color w:val="auto"/>
                <w:sz w:val="21"/>
                <w:szCs w:val="24"/>
              </w:rPr>
              <w:t>项目商务需求</w:t>
            </w:r>
            <w:bookmarkEnd w:id="62"/>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25088"/>
            <w:r>
              <w:rPr>
                <w:rFonts w:hint="eastAsia" w:ascii="微软雅黑" w:hAnsi="微软雅黑" w:eastAsia="微软雅黑" w:cs="微软雅黑"/>
                <w:color w:val="auto"/>
                <w:sz w:val="21"/>
                <w:szCs w:val="24"/>
              </w:rPr>
              <w:t>响应情况</w:t>
            </w:r>
            <w:bookmarkEnd w:id="63"/>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4" w:name="_Toc18653"/>
            <w:r>
              <w:rPr>
                <w:rFonts w:hint="eastAsia" w:ascii="微软雅黑" w:hAnsi="微软雅黑" w:eastAsia="微软雅黑" w:cs="微软雅黑"/>
                <w:color w:val="auto"/>
                <w:sz w:val="21"/>
                <w:szCs w:val="24"/>
              </w:rPr>
              <w:t>偏离说明</w:t>
            </w:r>
            <w:bookmarkEnd w:id="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5"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5"/>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6"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6"/>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7"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7"/>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8"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69" w:name="_Toc16275"/>
      <w:bookmarkStart w:id="70" w:name="_Toc283382459"/>
      <w:r>
        <w:rPr>
          <w:rFonts w:hint="eastAsia"/>
        </w:rPr>
        <w:t>（二）商务部分应答材料</w:t>
      </w:r>
      <w:bookmarkEnd w:id="69"/>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bidi w:val="0"/>
        <w:spacing w:line="240" w:lineRule="auto"/>
        <w:rPr>
          <w:rFonts w:hint="eastAsia" w:cs="Times New Roman"/>
          <w:lang w:val="en-US" w:eastAsia="zh-CN"/>
        </w:rPr>
      </w:pPr>
      <w:r>
        <w:rPr>
          <w:rFonts w:hint="eastAsia" w:ascii="微软雅黑" w:hAnsi="微软雅黑" w:eastAsia="微软雅黑" w:cs="微软雅黑"/>
          <w:color w:val="auto"/>
          <w:sz w:val="24"/>
          <w:szCs w:val="24"/>
        </w:rPr>
        <w:br w:type="page"/>
      </w:r>
      <w:bookmarkEnd w:id="70"/>
      <w:bookmarkStart w:id="71" w:name="_Toc106030909"/>
      <w:bookmarkStart w:id="72" w:name="_Toc342913422"/>
      <w:bookmarkStart w:id="73" w:name="_Toc313888363"/>
      <w:bookmarkStart w:id="74" w:name="_Toc26948"/>
      <w:bookmarkStart w:id="75" w:name="_Toc14643"/>
      <w:bookmarkStart w:id="76" w:name="_Toc18456"/>
      <w:bookmarkStart w:id="77" w:name="_Toc313008359"/>
      <w:bookmarkStart w:id="78" w:name="_Toc76462353"/>
      <w:r>
        <w:rPr>
          <w:rFonts w:hint="eastAsia" w:cs="Times New Roman"/>
          <w:lang w:val="en-US" w:eastAsia="zh-CN"/>
        </w:rPr>
        <w:t>（三）投标产品销售业绩（如果有）</w:t>
      </w:r>
    </w:p>
    <w:p>
      <w:pPr>
        <w:pStyle w:val="4"/>
        <w:bidi w:val="0"/>
        <w:spacing w:line="240" w:lineRule="auto"/>
        <w:rPr>
          <w:rFonts w:hint="default" w:cs="Times New Roman"/>
          <w:lang w:val="en-US" w:eastAsia="zh-CN"/>
        </w:rPr>
      </w:pPr>
      <w:r>
        <w:rPr>
          <w:rFonts w:hint="eastAsia" w:cs="Times New Roman"/>
          <w:lang w:val="en-US" w:eastAsia="zh-CN"/>
        </w:rPr>
        <w:t>客户清单（格式内容自拟）</w:t>
      </w:r>
    </w:p>
    <w:p>
      <w:pPr>
        <w:pStyle w:val="4"/>
        <w:bidi w:val="0"/>
        <w:spacing w:line="240" w:lineRule="auto"/>
        <w:rPr>
          <w:rFonts w:hint="default" w:cs="Times New Roman"/>
          <w:lang w:val="en-US" w:eastAsia="zh-CN"/>
        </w:rPr>
        <w:sectPr>
          <w:pgSz w:w="11907" w:h="16840"/>
          <w:pgMar w:top="1134" w:right="1191" w:bottom="1134" w:left="1304" w:header="851" w:footer="992" w:gutter="0"/>
          <w:pgNumType w:fmt="numberInDash"/>
          <w:cols w:space="720" w:num="1"/>
          <w:docGrid w:linePitch="380" w:charSpace="-5735"/>
        </w:sectPr>
      </w:pPr>
      <w:r>
        <w:rPr>
          <w:rFonts w:hint="eastAsia" w:cs="Times New Roman"/>
          <w:lang w:val="en-US" w:eastAsia="zh-CN"/>
        </w:rPr>
        <w:t>销售依据（发票复印件）</w:t>
      </w:r>
    </w:p>
    <w:p>
      <w:pPr>
        <w:pStyle w:val="4"/>
        <w:adjustRightInd w:val="0"/>
        <w:snapToGrid w:val="0"/>
        <w:spacing w:before="0" w:after="0" w:line="400" w:lineRule="exact"/>
        <w:ind w:firstLine="480" w:firstLineChars="200"/>
        <w:outlineLvl w:val="0"/>
        <w:rPr>
          <w:rStyle w:val="19"/>
          <w:rFonts w:hint="eastAsia"/>
        </w:rPr>
      </w:pPr>
      <w:r>
        <w:rPr>
          <w:rStyle w:val="19"/>
          <w:rFonts w:hint="eastAsia"/>
        </w:rPr>
        <w:t>四、资格条件</w:t>
      </w:r>
      <w:bookmarkEnd w:id="71"/>
      <w:bookmarkEnd w:id="72"/>
      <w:bookmarkEnd w:id="73"/>
      <w:bookmarkEnd w:id="74"/>
      <w:bookmarkEnd w:id="75"/>
      <w:bookmarkEnd w:id="76"/>
      <w:bookmarkEnd w:id="77"/>
      <w:bookmarkEnd w:id="78"/>
    </w:p>
    <w:p>
      <w:pPr>
        <w:pStyle w:val="4"/>
        <w:bidi w:val="0"/>
        <w:spacing w:line="240" w:lineRule="auto"/>
        <w:rPr>
          <w:rFonts w:hint="eastAsia" w:ascii="微软雅黑" w:hAnsi="微软雅黑" w:eastAsia="微软雅黑" w:cs="微软雅黑"/>
          <w:color w:val="auto"/>
          <w:szCs w:val="24"/>
        </w:rPr>
      </w:pPr>
      <w:bookmarkStart w:id="79" w:name="_Toc3147"/>
      <w:r>
        <w:rPr>
          <w:rFonts w:hint="eastAsia"/>
        </w:rPr>
        <w:t>（一）法人营业执照（副本）或事业单位法人证书（副本）或个体工商户营业执照或有效的自然人身份证明或社会团体法人登记证书复印件</w:t>
      </w:r>
      <w:bookmarkEnd w:id="79"/>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80" w:name="_Toc15056"/>
      <w:r>
        <w:rPr>
          <w:rStyle w:val="18"/>
          <w:rFonts w:hint="eastAsia"/>
        </w:rPr>
        <w:t>（二）法定代表人身份证明书（格式）</w:t>
      </w:r>
    </w:p>
    <w:bookmarkEnd w:id="80"/>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81" w:name="_Toc16585"/>
      <w:r>
        <w:rPr>
          <w:rStyle w:val="18"/>
          <w:rFonts w:hint="eastAsia"/>
        </w:rPr>
        <w:t>（三）法定代表人授权委托书（格式）</w:t>
      </w:r>
    </w:p>
    <w:bookmarkEnd w:id="81"/>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82" w:name="_Toc8054"/>
      <w:r>
        <w:rPr>
          <w:rStyle w:val="18"/>
          <w:rFonts w:hint="eastAsia"/>
        </w:rPr>
        <w:t>（四）投标函（格式）</w:t>
      </w:r>
    </w:p>
    <w:bookmarkEnd w:id="82"/>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83" w:name="_Toc529"/>
      <w:r>
        <w:rPr>
          <w:rFonts w:hint="eastAsia"/>
        </w:rPr>
        <w:t>（五）基本资格条件承诺函</w:t>
      </w:r>
      <w:bookmarkEnd w:id="83"/>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4" w:name="_Toc11525"/>
      <w:r>
        <w:rPr>
          <w:rStyle w:val="18"/>
          <w:rFonts w:hint="eastAsia"/>
        </w:rPr>
        <w:t>（六）特定资格条件证明文件</w:t>
      </w:r>
    </w:p>
    <w:bookmarkEnd w:id="84"/>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85" w:name="_Toc14422"/>
      <w:r>
        <w:rPr>
          <w:rFonts w:hint="eastAsia" w:ascii="微软雅黑" w:hAnsi="微软雅黑" w:eastAsia="微软雅黑" w:cs="微软雅黑"/>
          <w:b w:val="0"/>
          <w:color w:val="auto"/>
          <w:sz w:val="28"/>
        </w:rPr>
        <w:br w:type="page"/>
      </w:r>
      <w:bookmarkStart w:id="86" w:name="_Toc76462354"/>
      <w:bookmarkStart w:id="87" w:name="_Toc32260"/>
      <w:bookmarkStart w:id="88" w:name="_Toc106030910"/>
      <w:bookmarkStart w:id="89" w:name="_Toc8805"/>
      <w:bookmarkStart w:id="90" w:name="_Toc673"/>
      <w:bookmarkStart w:id="91" w:name="_Toc1999"/>
      <w:bookmarkStart w:id="92" w:name="_Toc29168"/>
      <w:r>
        <w:rPr>
          <w:rStyle w:val="19"/>
          <w:rFonts w:hint="eastAsia"/>
        </w:rPr>
        <w:t>五、</w:t>
      </w:r>
      <w:bookmarkEnd w:id="85"/>
      <w:bookmarkEnd w:id="86"/>
      <w:bookmarkEnd w:id="87"/>
      <w:bookmarkEnd w:id="88"/>
      <w:bookmarkEnd w:id="89"/>
      <w:r>
        <w:rPr>
          <w:rStyle w:val="19"/>
          <w:rFonts w:hint="eastAsia"/>
        </w:rPr>
        <w:t>其他资料</w:t>
      </w:r>
      <w:bookmarkEnd w:id="90"/>
      <w:bookmarkEnd w:id="91"/>
      <w:bookmarkEnd w:id="92"/>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3"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3"/>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8" w:type="default"/>
      <w:foot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057D27A6"/>
    <w:rsid w:val="181B5652"/>
    <w:rsid w:val="196056B2"/>
    <w:rsid w:val="21034C69"/>
    <w:rsid w:val="299E5F13"/>
    <w:rsid w:val="30F624A6"/>
    <w:rsid w:val="347A3418"/>
    <w:rsid w:val="36E0212C"/>
    <w:rsid w:val="43D82E92"/>
    <w:rsid w:val="614822A7"/>
    <w:rsid w:val="69194E93"/>
    <w:rsid w:val="6DEF2BAF"/>
    <w:rsid w:val="76AF5AC7"/>
    <w:rsid w:val="792341AB"/>
    <w:rsid w:val="7F7D6095"/>
    <w:rsid w:val="7FA01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李薛龙</cp:lastModifiedBy>
  <dcterms:modified xsi:type="dcterms:W3CDTF">2026-09-20T06:38:14Z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49D75C147F9E41029AA3F77CC03A0DAB</vt:lpwstr>
  </property>
</Properties>
</file>