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spacing w:line="1600" w:lineRule="exact"/>
        <w:jc w:val="both"/>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rPr>
        <w:t>单一来源</w:t>
      </w:r>
    </w:p>
    <w:p>
      <w:pPr>
        <w:spacing w:line="1600" w:lineRule="exact"/>
        <w:jc w:val="center"/>
        <w:outlineLvl w:val="0"/>
        <w:rPr>
          <w:rFonts w:hint="eastAsia" w:ascii="微软雅黑" w:hAnsi="微软雅黑" w:eastAsia="微软雅黑" w:cs="微软雅黑"/>
          <w:sz w:val="130"/>
          <w:szCs w:val="130"/>
          <w:lang w:eastAsia="zh-CN"/>
        </w:rPr>
      </w:pPr>
      <w:r>
        <w:rPr>
          <w:rFonts w:hint="eastAsia" w:ascii="微软雅黑" w:hAnsi="微软雅黑" w:eastAsia="微软雅黑" w:cs="微软雅黑"/>
          <w:sz w:val="130"/>
          <w:szCs w:val="130"/>
          <w:lang w:val="en-US" w:eastAsia="zh-CN"/>
        </w:rPr>
        <w:t>采购</w:t>
      </w:r>
      <w:r>
        <w:rPr>
          <w:rFonts w:hint="eastAsia" w:ascii="微软雅黑" w:hAnsi="微软雅黑" w:eastAsia="微软雅黑" w:cs="微软雅黑"/>
          <w:sz w:val="130"/>
          <w:szCs w:val="130"/>
        </w:rPr>
        <w:t>文件</w:t>
      </w:r>
    </w:p>
    <w:p>
      <w:pPr>
        <w:spacing w:line="700" w:lineRule="exact"/>
        <w:jc w:val="both"/>
        <w:rPr>
          <w:rFonts w:hint="eastAsia" w:ascii="微软雅黑" w:hAnsi="微软雅黑" w:eastAsia="微软雅黑" w:cs="微软雅黑"/>
          <w:spacing w:val="80"/>
          <w:sz w:val="130"/>
          <w:szCs w:val="130"/>
        </w:rPr>
      </w:pPr>
    </w:p>
    <w:p>
      <w:pPr>
        <w:pStyle w:val="54"/>
        <w:rPr>
          <w:rFonts w:hint="eastAsia" w:ascii="微软雅黑" w:hAnsi="微软雅黑" w:eastAsia="微软雅黑" w:cs="微软雅黑"/>
        </w:rPr>
      </w:pPr>
    </w:p>
    <w:p>
      <w:pPr>
        <w:pStyle w:val="55"/>
        <w:rPr>
          <w:rFonts w:hint="eastAsia" w:ascii="微软雅黑" w:hAnsi="微软雅黑" w:eastAsia="微软雅黑" w:cs="微软雅黑"/>
        </w:rPr>
      </w:pPr>
    </w:p>
    <w:p>
      <w:pPr>
        <w:pStyle w:val="55"/>
        <w:rPr>
          <w:rFonts w:hint="eastAsia" w:ascii="微软雅黑" w:hAnsi="微软雅黑" w:eastAsia="微软雅黑" w:cs="微软雅黑"/>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800" w:firstLineChars="5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YXX240260</w:t>
      </w:r>
    </w:p>
    <w:p>
      <w:pPr>
        <w:spacing w:line="360" w:lineRule="auto"/>
        <w:ind w:left="2872" w:leftChars="640" w:hanging="1080" w:hanging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u w:val="single"/>
          <w:lang w:val="en-US" w:eastAsia="zh-CN"/>
        </w:rPr>
        <w:t>互联网应用专线（渝中7号楼）</w:t>
      </w:r>
    </w:p>
    <w:p>
      <w:pPr>
        <w:spacing w:line="360" w:lineRule="auto"/>
        <w:ind w:left="2867" w:leftChars="1024" w:firstLine="0" w:firstLineChars="0"/>
        <w:outlineLvl w:val="0"/>
        <w:rPr>
          <w:rFonts w:hint="eastAsia" w:ascii="微软雅黑" w:hAnsi="微软雅黑" w:eastAsia="微软雅黑" w:cs="微软雅黑"/>
          <w:sz w:val="36"/>
          <w:szCs w:val="36"/>
          <w:u w:val="single"/>
          <w:lang w:val="en-US" w:eastAsia="zh-CN"/>
        </w:rPr>
      </w:pPr>
    </w:p>
    <w:p>
      <w:pPr>
        <w:spacing w:line="360" w:lineRule="auto"/>
        <w:ind w:left="2867" w:leftChars="1024" w:firstLine="0" w:firstLineChars="0"/>
        <w:outlineLvl w:val="0"/>
        <w:rPr>
          <w:rFonts w:hint="eastAsia" w:ascii="微软雅黑" w:hAnsi="微软雅黑" w:eastAsia="微软雅黑" w:cs="微软雅黑"/>
          <w:sz w:val="36"/>
          <w:szCs w:val="36"/>
          <w:lang w:val="en-US" w:eastAsia="zh-CN"/>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700" w:lineRule="exact"/>
        <w:ind w:firstLine="3546" w:firstLineChars="985"/>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2024年9月</w:t>
      </w:r>
    </w:p>
    <w:p>
      <w:pPr>
        <w:spacing w:line="700" w:lineRule="exact"/>
        <w:outlineLvl w:val="0"/>
        <w:rPr>
          <w:rFonts w:hint="eastAsia" w:ascii="微软雅黑" w:hAnsi="微软雅黑" w:eastAsia="微软雅黑" w:cs="微软雅黑"/>
          <w:sz w:val="72"/>
        </w:rPr>
        <w:sectPr>
          <w:headerReference r:id="rId4" w:type="first"/>
          <w:footerReference r:id="rId6" w:type="first"/>
          <w:headerReference r:id="rId3" w:type="default"/>
          <w:footerReference r:id="rId5" w:type="even"/>
          <w:pgSz w:w="11907" w:h="16840"/>
          <w:pgMar w:top="1134" w:right="1191" w:bottom="1134" w:left="1304" w:header="851" w:footer="992" w:gutter="0"/>
          <w:pgNumType w:fmt="decimal" w:start="0"/>
          <w:cols w:space="720" w:num="1"/>
          <w:titlePg/>
          <w:docGrid w:linePitch="380" w:charSpace="-5735"/>
        </w:sectPr>
      </w:pPr>
    </w:p>
    <w:p>
      <w:pPr>
        <w:spacing w:line="700" w:lineRule="exact"/>
        <w:jc w:val="center"/>
        <w:outlineLvl w:val="0"/>
        <w:rPr>
          <w:rFonts w:hint="eastAsia" w:ascii="微软雅黑" w:hAnsi="微软雅黑" w:eastAsia="微软雅黑" w:cs="微软雅黑"/>
          <w:sz w:val="44"/>
        </w:rPr>
      </w:pPr>
      <w:r>
        <w:rPr>
          <w:rFonts w:hint="eastAsia" w:ascii="微软雅黑" w:hAnsi="微软雅黑" w:eastAsia="微软雅黑" w:cs="微软雅黑"/>
          <w:sz w:val="44"/>
        </w:rPr>
        <w:t>目   录</w:t>
      </w:r>
    </w:p>
    <w:p>
      <w:pPr>
        <w:pStyle w:val="3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Style w:val="51"/>
          <w:rFonts w:hint="eastAsia" w:ascii="微软雅黑" w:hAnsi="微软雅黑" w:eastAsia="微软雅黑" w:cs="微软雅黑"/>
          <w:sz w:val="24"/>
          <w:szCs w:val="24"/>
        </w:rPr>
        <w:instrText xml:space="preserve"> TOC \o "1-3" \h \z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_Toc4708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第一篇  单一来源采购邀请书</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_Toc4708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_Toc27827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_Toc27827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_Toc2477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_Toc2477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_Toc10174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三、联系方式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_Toc10174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_Toc17540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第二篇  单一来源采购须知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_Toc17540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_Toc18291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一、采购相关费用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_Toc18291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_Toc14416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二、供应商资质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_Toc14416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_Toc10350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_Toc10350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_Toc16607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四、响应文件要求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_Toc16607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_Toc27232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_Toc27232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_Toc19921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六、成交原则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_Toc19921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_Toc6734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_Toc6734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_Toc19549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、签订合同</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_Toc19549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_Toc15311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第三篇  项目</w:t>
      </w:r>
      <w:r>
        <w:rPr>
          <w:rFonts w:hint="eastAsia" w:ascii="微软雅黑" w:hAnsi="微软雅黑" w:eastAsia="微软雅黑" w:cs="微软雅黑"/>
          <w:sz w:val="24"/>
          <w:szCs w:val="24"/>
          <w:lang w:val="en-US" w:eastAsia="zh-CN"/>
        </w:rPr>
        <w:t>技术</w:t>
      </w:r>
      <w:r>
        <w:rPr>
          <w:rFonts w:hint="eastAsia" w:ascii="微软雅黑" w:hAnsi="微软雅黑" w:eastAsia="微软雅黑" w:cs="微软雅黑"/>
          <w:sz w:val="24"/>
          <w:szCs w:val="24"/>
        </w:rPr>
        <w:t>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_Toc15311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_Toc14344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一、项目一览表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_Toc14344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_Toc4446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项目内容与维保要求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_Toc4446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_Toc21067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第四篇   商务需求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_Toc21067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7</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1"/>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_Toc17389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w:t>
      </w:r>
      <w:r>
        <w:rPr>
          <w:rFonts w:hint="eastAsia" w:ascii="微软雅黑" w:hAnsi="微软雅黑" w:eastAsia="微软雅黑" w:cs="微软雅黑"/>
          <w:sz w:val="24"/>
          <w:szCs w:val="24"/>
          <w:lang w:val="en-US" w:eastAsia="zh-CN"/>
        </w:rPr>
        <w:t xml:space="preserve">  </w:t>
      </w:r>
      <w:r>
        <w:rPr>
          <w:rFonts w:hint="eastAsia" w:ascii="微软雅黑" w:hAnsi="微软雅黑" w:eastAsia="微软雅黑" w:cs="微软雅黑"/>
          <w:sz w:val="24"/>
          <w:szCs w:val="24"/>
        </w:rPr>
        <w:t>响应文件格式要求</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_Toc17389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8</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_Toc16444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_Toc16444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11</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_Toc19550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w:t>
      </w:r>
      <w:r>
        <w:rPr>
          <w:rFonts w:hint="eastAsia" w:ascii="微软雅黑" w:hAnsi="微软雅黑" w:eastAsia="微软雅黑" w:cs="微软雅黑"/>
          <w:sz w:val="24"/>
          <w:szCs w:val="24"/>
        </w:rPr>
        <w:t>明细报价表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_Toc19550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_Toc1720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_Toc1720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13</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_Toc21912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技术及商务偏离表</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_Toc21912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14</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_Toc24736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_Toc24736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_Toc17473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_Toc17473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_Toc2079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、其它优惠承诺（如果有）</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_Toc2079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15</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_Toc14707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、相关资格条件证明材料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_Toc14707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16</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9412"/>
        </w:tabs>
        <w:rPr>
          <w:rFonts w:hint="eastAsia" w:ascii="微软雅黑" w:hAnsi="微软雅黑" w:eastAsia="微软雅黑" w:cs="微软雅黑"/>
          <w:sz w:val="24"/>
          <w:szCs w:val="24"/>
        </w:rPr>
      </w:pP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HYPERLINK \l _Toc4893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、其他与项目有关的资料</w:t>
      </w:r>
      <w:r>
        <w:rPr>
          <w:rFonts w:hint="eastAsia" w:ascii="微软雅黑" w:hAnsi="微软雅黑" w:eastAsia="微软雅黑" w:cs="微软雅黑"/>
          <w:sz w:val="24"/>
          <w:szCs w:val="24"/>
        </w:rPr>
        <w:tab/>
      </w:r>
      <w:r>
        <w:rPr>
          <w:rFonts w:hint="eastAsia" w:ascii="微软雅黑" w:hAnsi="微软雅黑" w:eastAsia="微软雅黑" w:cs="微软雅黑"/>
          <w:sz w:val="24"/>
          <w:szCs w:val="24"/>
        </w:rPr>
        <w:fldChar w:fldCharType="begin"/>
      </w:r>
      <w:r>
        <w:rPr>
          <w:rFonts w:hint="eastAsia" w:ascii="微软雅黑" w:hAnsi="微软雅黑" w:eastAsia="微软雅黑" w:cs="微软雅黑"/>
          <w:sz w:val="24"/>
          <w:szCs w:val="24"/>
        </w:rPr>
        <w:instrText xml:space="preserve"> PAGEREF _Toc4893 \h </w:instrText>
      </w:r>
      <w:r>
        <w:rPr>
          <w:rFonts w:hint="eastAsia" w:ascii="微软雅黑" w:hAnsi="微软雅黑" w:eastAsia="微软雅黑" w:cs="微软雅黑"/>
          <w:sz w:val="24"/>
          <w:szCs w:val="24"/>
        </w:rPr>
        <w:fldChar w:fldCharType="separate"/>
      </w:r>
      <w:r>
        <w:rPr>
          <w:rFonts w:hint="eastAsia" w:ascii="微软雅黑" w:hAnsi="微软雅黑" w:eastAsia="微软雅黑" w:cs="微软雅黑"/>
          <w:sz w:val="24"/>
          <w:szCs w:val="24"/>
        </w:rPr>
        <w:t>22</w:t>
      </w:r>
      <w:r>
        <w:rPr>
          <w:rFonts w:hint="eastAsia" w:ascii="微软雅黑" w:hAnsi="微软雅黑" w:eastAsia="微软雅黑" w:cs="微软雅黑"/>
          <w:sz w:val="24"/>
          <w:szCs w:val="24"/>
        </w:rPr>
        <w:fldChar w:fldCharType="end"/>
      </w:r>
      <w:r>
        <w:rPr>
          <w:rFonts w:hint="eastAsia" w:ascii="微软雅黑" w:hAnsi="微软雅黑" w:eastAsia="微软雅黑" w:cs="微软雅黑"/>
          <w:sz w:val="24"/>
          <w:szCs w:val="24"/>
        </w:rPr>
        <w:fldChar w:fldCharType="end"/>
      </w:r>
    </w:p>
    <w:p>
      <w:pPr>
        <w:pStyle w:val="35"/>
        <w:tabs>
          <w:tab w:val="right" w:leader="dot" w:pos="8303"/>
        </w:tabs>
        <w:spacing w:line="440" w:lineRule="exact"/>
        <w:ind w:left="560"/>
        <w:rPr>
          <w:rFonts w:hint="eastAsia" w:ascii="微软雅黑" w:hAnsi="微软雅黑" w:eastAsia="微软雅黑" w:cs="微软雅黑"/>
        </w:rPr>
        <w:sectPr>
          <w:footerReference r:id="rId7" w:type="default"/>
          <w:pgSz w:w="11907" w:h="16840"/>
          <w:pgMar w:top="1134" w:right="1191" w:bottom="1134" w:left="1304" w:header="851" w:footer="992" w:gutter="0"/>
          <w:pgNumType w:fmt="decimal" w:start="1"/>
          <w:cols w:space="720" w:num="1"/>
          <w:docGrid w:linePitch="380" w:charSpace="-5735"/>
        </w:sectPr>
      </w:pPr>
      <w:r>
        <w:rPr>
          <w:rFonts w:hint="eastAsia" w:ascii="微软雅黑" w:hAnsi="微软雅黑" w:eastAsia="微软雅黑" w:cs="微软雅黑"/>
          <w:sz w:val="24"/>
          <w:szCs w:val="24"/>
        </w:rPr>
        <w:fldChar w:fldCharType="end"/>
      </w:r>
    </w:p>
    <w:p>
      <w:pPr>
        <w:pStyle w:val="3"/>
        <w:tabs>
          <w:tab w:val="left" w:pos="3360"/>
        </w:tabs>
        <w:spacing w:line="360" w:lineRule="auto"/>
        <w:jc w:val="center"/>
        <w:rPr>
          <w:rFonts w:hint="eastAsia" w:ascii="微软雅黑" w:hAnsi="微软雅黑" w:eastAsia="微软雅黑" w:cs="微软雅黑"/>
          <w:b/>
          <w:sz w:val="44"/>
        </w:rPr>
      </w:pPr>
      <w:bookmarkStart w:id="0" w:name="_Toc6871"/>
      <w:bookmarkStart w:id="1" w:name="_Toc12789052"/>
      <w:bookmarkStart w:id="2" w:name="_Toc4708"/>
      <w:bookmarkStart w:id="3" w:name="_Toc27328"/>
      <w:bookmarkStart w:id="4" w:name="_Toc106030856"/>
      <w:bookmarkStart w:id="5" w:name="_Toc11641050"/>
      <w:r>
        <w:rPr>
          <w:rFonts w:hint="eastAsia" w:ascii="微软雅黑" w:hAnsi="微软雅黑" w:eastAsia="微软雅黑" w:cs="微软雅黑"/>
          <w:b/>
          <w:sz w:val="44"/>
        </w:rPr>
        <w:t>第一篇  单一来源采购邀请书</w:t>
      </w:r>
      <w:bookmarkEnd w:id="0"/>
      <w:bookmarkEnd w:id="1"/>
      <w:bookmarkEnd w:id="2"/>
      <w:bookmarkEnd w:id="3"/>
      <w:bookmarkEnd w:id="4"/>
      <w:bookmarkEnd w:id="5"/>
    </w:p>
    <w:p>
      <w:pPr>
        <w:spacing w:line="400" w:lineRule="exact"/>
        <w:ind w:firstLine="480" w:firstLineChars="200"/>
        <w:rPr>
          <w:rFonts w:hint="eastAsia" w:ascii="微软雅黑" w:hAnsi="微软雅黑" w:eastAsia="微软雅黑" w:cs="微软雅黑"/>
          <w:sz w:val="24"/>
          <w:szCs w:val="24"/>
        </w:rPr>
      </w:pPr>
      <w:bookmarkStart w:id="6" w:name="_Toc12789053"/>
      <w:bookmarkStart w:id="7" w:name="_Toc11641051"/>
      <w:r>
        <w:rPr>
          <w:rFonts w:hint="eastAsia" w:ascii="微软雅黑" w:hAnsi="微软雅黑" w:eastAsia="微软雅黑" w:cs="微软雅黑"/>
          <w:sz w:val="24"/>
          <w:szCs w:val="24"/>
          <w:lang w:val="en-US" w:eastAsia="zh-CN"/>
        </w:rPr>
        <w:t>重庆医科大学附属儿童医院</w:t>
      </w:r>
      <w:r>
        <w:rPr>
          <w:rFonts w:hint="eastAsia" w:ascii="微软雅黑" w:hAnsi="微软雅黑" w:eastAsia="微软雅黑" w:cs="微软雅黑"/>
          <w:sz w:val="24"/>
          <w:szCs w:val="24"/>
        </w:rPr>
        <w:t>对</w:t>
      </w:r>
      <w:r>
        <w:rPr>
          <w:rFonts w:hint="eastAsia" w:ascii="微软雅黑" w:hAnsi="微软雅黑" w:eastAsia="微软雅黑" w:cs="微软雅黑"/>
          <w:kern w:val="2"/>
          <w:sz w:val="24"/>
          <w:szCs w:val="24"/>
          <w:u w:val="single"/>
          <w:lang w:val="en-US" w:eastAsia="zh-CN" w:bidi="ar-SA"/>
        </w:rPr>
        <w:t>互联网应用专线（渝中7号楼）</w:t>
      </w:r>
      <w:r>
        <w:rPr>
          <w:rFonts w:hint="eastAsia" w:ascii="微软雅黑" w:hAnsi="微软雅黑" w:eastAsia="微软雅黑" w:cs="微软雅黑"/>
          <w:sz w:val="24"/>
          <w:szCs w:val="24"/>
        </w:rPr>
        <w:t>项目进行单一来源采购</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请按本文件要求携带响应文件前来参加本采购项目的单一来源采购活动，就项目技术、商务等相关问题进行协商。</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8" w:name="_Toc24111"/>
      <w:bookmarkStart w:id="9" w:name="_Toc27827"/>
      <w:bookmarkStart w:id="10" w:name="_Toc23979"/>
      <w:bookmarkStart w:id="11" w:name="_Toc106030857"/>
      <w:r>
        <w:rPr>
          <w:rFonts w:hint="eastAsia" w:ascii="微软雅黑" w:hAnsi="微软雅黑" w:eastAsia="微软雅黑" w:cs="微软雅黑"/>
          <w:sz w:val="24"/>
          <w:szCs w:val="24"/>
        </w:rPr>
        <w:t>一</w:t>
      </w:r>
      <w:bookmarkStart w:id="12" w:name="_Toc28640"/>
      <w:bookmarkStart w:id="13" w:name="_Toc17559"/>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项目内容</w:t>
      </w:r>
      <w:bookmarkEnd w:id="8"/>
      <w:bookmarkEnd w:id="9"/>
      <w:bookmarkEnd w:id="10"/>
      <w:bookmarkEnd w:id="11"/>
      <w:bookmarkEnd w:id="12"/>
      <w:bookmarkEnd w:id="13"/>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798"/>
        <w:gridCol w:w="3707"/>
        <w:gridCol w:w="212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53" w:hRule="atLeast"/>
          <w:jc w:val="center"/>
        </w:trPr>
        <w:tc>
          <w:tcPr>
            <w:tcW w:w="3798" w:type="dxa"/>
            <w:noWrap w:val="0"/>
            <w:vAlign w:val="center"/>
          </w:tcPr>
          <w:p>
            <w:pPr>
              <w:pStyle w:val="19"/>
              <w:spacing w:line="240" w:lineRule="auto"/>
              <w:ind w:left="0"/>
              <w:jc w:val="center"/>
              <w:outlineLvl w:val="0"/>
              <w:rPr>
                <w:rFonts w:hint="eastAsia" w:ascii="微软雅黑" w:hAnsi="微软雅黑" w:eastAsia="微软雅黑" w:cs="微软雅黑"/>
                <w:b/>
                <w:sz w:val="24"/>
                <w:szCs w:val="24"/>
              </w:rPr>
            </w:pPr>
            <w:r>
              <w:rPr>
                <w:rFonts w:hint="eastAsia" w:ascii="微软雅黑" w:hAnsi="微软雅黑" w:eastAsia="微软雅黑" w:cs="微软雅黑"/>
                <w:b/>
                <w:sz w:val="21"/>
                <w:szCs w:val="21"/>
              </w:rPr>
              <w:t>项目名称</w:t>
            </w:r>
          </w:p>
        </w:tc>
        <w:tc>
          <w:tcPr>
            <w:tcW w:w="3707" w:type="dxa"/>
            <w:noWrap w:val="0"/>
            <w:vAlign w:val="center"/>
          </w:tcPr>
          <w:p>
            <w:pPr>
              <w:pStyle w:val="19"/>
              <w:spacing w:line="400" w:lineRule="exact"/>
              <w:ind w:left="0"/>
              <w:jc w:val="center"/>
              <w:outlineLvl w:val="0"/>
              <w:rPr>
                <w:rFonts w:hint="eastAsia" w:ascii="微软雅黑" w:hAnsi="微软雅黑" w:eastAsia="微软雅黑" w:cs="微软雅黑"/>
                <w:b/>
                <w:sz w:val="24"/>
                <w:szCs w:val="24"/>
                <w:lang w:eastAsia="zh-CN"/>
              </w:rPr>
            </w:pPr>
            <w:r>
              <w:rPr>
                <w:rFonts w:hint="eastAsia" w:ascii="微软雅黑" w:hAnsi="微软雅黑" w:eastAsia="微软雅黑" w:cs="微软雅黑"/>
                <w:b/>
                <w:sz w:val="21"/>
                <w:szCs w:val="21"/>
                <w:lang w:val="en-US" w:eastAsia="zh-CN"/>
              </w:rPr>
              <w:t>服务时间</w:t>
            </w:r>
          </w:p>
        </w:tc>
        <w:tc>
          <w:tcPr>
            <w:tcW w:w="2123" w:type="dxa"/>
            <w:tcBorders>
              <w:bottom w:val="single" w:color="auto" w:sz="4" w:space="0"/>
            </w:tcBorders>
            <w:noWrap w:val="0"/>
            <w:vAlign w:val="center"/>
          </w:tcPr>
          <w:p>
            <w:pPr>
              <w:pStyle w:val="19"/>
              <w:spacing w:line="400" w:lineRule="exact"/>
              <w:ind w:left="0"/>
              <w:jc w:val="center"/>
              <w:outlineLvl w:val="0"/>
              <w:rPr>
                <w:rFonts w:hint="eastAsia" w:ascii="微软雅黑" w:hAnsi="微软雅黑" w:eastAsia="微软雅黑" w:cs="微软雅黑"/>
                <w:b/>
                <w:sz w:val="24"/>
                <w:szCs w:val="24"/>
                <w:lang w:val="en-US" w:eastAsia="zh-CN"/>
              </w:rPr>
            </w:pPr>
            <w:r>
              <w:rPr>
                <w:rFonts w:hint="eastAsia" w:ascii="微软雅黑" w:hAnsi="微软雅黑" w:eastAsia="微软雅黑" w:cs="微软雅黑"/>
                <w:b/>
                <w:sz w:val="21"/>
                <w:szCs w:val="21"/>
                <w:lang w:val="en-US" w:eastAsia="zh-CN"/>
              </w:rPr>
              <w:t>总价最高限价（万元）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2" w:hRule="atLeast"/>
          <w:jc w:val="center"/>
        </w:trPr>
        <w:tc>
          <w:tcPr>
            <w:tcW w:w="3798" w:type="dxa"/>
            <w:noWrap w:val="0"/>
            <w:vAlign w:val="center"/>
          </w:tcPr>
          <w:p>
            <w:pPr>
              <w:pStyle w:val="19"/>
              <w:spacing w:line="240" w:lineRule="auto"/>
              <w:ind w:left="0"/>
              <w:jc w:val="center"/>
              <w:outlineLvl w:val="0"/>
              <w:rPr>
                <w:rFonts w:hint="eastAsia" w:ascii="微软雅黑" w:hAnsi="微软雅黑" w:eastAsia="微软雅黑" w:cs="微软雅黑"/>
                <w:sz w:val="21"/>
                <w:szCs w:val="21"/>
                <w:lang w:val="en-US"/>
              </w:rPr>
            </w:pPr>
            <w:r>
              <w:rPr>
                <w:rFonts w:hint="eastAsia" w:ascii="微软雅黑" w:hAnsi="微软雅黑" w:eastAsia="微软雅黑" w:cs="微软雅黑"/>
                <w:kern w:val="2"/>
                <w:sz w:val="24"/>
                <w:szCs w:val="24"/>
                <w:lang w:val="en-US" w:eastAsia="zh-CN" w:bidi="ar-SA"/>
              </w:rPr>
              <w:t>互联网应用专线（渝中7号楼）</w:t>
            </w:r>
          </w:p>
        </w:tc>
        <w:tc>
          <w:tcPr>
            <w:tcW w:w="3707" w:type="dxa"/>
            <w:noWrap w:val="0"/>
            <w:vAlign w:val="center"/>
          </w:tcPr>
          <w:p>
            <w:pPr>
              <w:pStyle w:val="19"/>
              <w:spacing w:line="240" w:lineRule="auto"/>
              <w:ind w:left="0"/>
              <w:jc w:val="center"/>
              <w:outlineLvl w:val="0"/>
              <w:rPr>
                <w:rFonts w:hint="default"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2025年全年</w:t>
            </w:r>
          </w:p>
        </w:tc>
        <w:tc>
          <w:tcPr>
            <w:tcW w:w="2123" w:type="dxa"/>
            <w:tcBorders>
              <w:top w:val="single" w:color="auto" w:sz="4" w:space="0"/>
              <w:bottom w:val="single" w:color="auto" w:sz="4" w:space="0"/>
            </w:tcBorders>
            <w:noWrap w:val="0"/>
            <w:vAlign w:val="center"/>
          </w:tcPr>
          <w:p>
            <w:pPr>
              <w:pStyle w:val="19"/>
              <w:spacing w:line="400" w:lineRule="exact"/>
              <w:ind w:left="0"/>
              <w:jc w:val="center"/>
              <w:outlineLvl w:val="0"/>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12.6</w:t>
            </w: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4" w:name="_Toc12399"/>
      <w:bookmarkStart w:id="15" w:name="_Toc26879"/>
      <w:bookmarkStart w:id="16" w:name="_Toc2477"/>
      <w:bookmarkStart w:id="17" w:name="_Toc106030858"/>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时间、地点</w:t>
      </w:r>
      <w:bookmarkEnd w:id="6"/>
      <w:bookmarkEnd w:id="7"/>
      <w:bookmarkEnd w:id="14"/>
      <w:bookmarkEnd w:id="15"/>
      <w:bookmarkEnd w:id="16"/>
      <w:bookmarkEnd w:id="17"/>
    </w:p>
    <w:p>
      <w:pPr>
        <w:snapToGrid w:val="0"/>
        <w:spacing w:line="400" w:lineRule="exact"/>
        <w:ind w:firstLine="480" w:firstLineChars="200"/>
        <w:rPr>
          <w:rFonts w:hint="eastAsia" w:ascii="微软雅黑" w:hAnsi="微软雅黑" w:eastAsia="微软雅黑" w:cs="微软雅黑"/>
          <w:sz w:val="24"/>
          <w:szCs w:val="24"/>
        </w:rPr>
      </w:pPr>
      <w:bookmarkStart w:id="18" w:name="_Toc12789054"/>
      <w:bookmarkStart w:id="19" w:name="_Toc11641053"/>
      <w:bookmarkStart w:id="20" w:name="_Toc106030859"/>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应通过重庆医科大学附属儿童医院电子招投标平台（zbb.chcmu.com）进行注册和报名。</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请在重庆医科大学附属儿童医院电子招投标平台下载本项目</w:t>
      </w:r>
      <w:r>
        <w:rPr>
          <w:rFonts w:hint="eastAsia" w:ascii="微软雅黑" w:hAnsi="微软雅黑" w:eastAsia="微软雅黑" w:cs="微软雅黑"/>
          <w:sz w:val="24"/>
          <w:szCs w:val="24"/>
          <w:lang w:val="en-US" w:eastAsia="zh-CN"/>
        </w:rPr>
        <w:t>单一来源采购文件</w:t>
      </w:r>
      <w:r>
        <w:rPr>
          <w:rFonts w:hint="eastAsia" w:ascii="微软雅黑" w:hAnsi="微软雅黑" w:eastAsia="微软雅黑" w:cs="微软雅黑"/>
          <w:sz w:val="24"/>
          <w:szCs w:val="24"/>
        </w:rPr>
        <w:t>以及其他所有项目资料，无论供应商下载与否，均视为已知晓</w:t>
      </w:r>
      <w:r>
        <w:rPr>
          <w:rFonts w:hint="eastAsia" w:ascii="微软雅黑" w:hAnsi="微软雅黑" w:eastAsia="微软雅黑" w:cs="微软雅黑"/>
          <w:sz w:val="24"/>
          <w:szCs w:val="24"/>
          <w:lang w:val="en-US" w:eastAsia="zh-CN"/>
        </w:rPr>
        <w:t>该项目所有</w:t>
      </w:r>
      <w:r>
        <w:rPr>
          <w:rFonts w:hint="eastAsia" w:ascii="微软雅黑" w:hAnsi="微软雅黑" w:eastAsia="微软雅黑" w:cs="微软雅黑"/>
          <w:sz w:val="24"/>
          <w:szCs w:val="24"/>
        </w:rPr>
        <w:t>实质性要求内容。</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color w:val="auto"/>
          <w:sz w:val="24"/>
          <w:szCs w:val="24"/>
          <w:lang w:val="en-US" w:eastAsia="zh-CN"/>
        </w:rPr>
        <w:t>三</w:t>
      </w:r>
      <w:r>
        <w:rPr>
          <w:rFonts w:hint="eastAsia" w:ascii="微软雅黑" w:hAnsi="微软雅黑" w:eastAsia="微软雅黑" w:cs="微软雅黑"/>
          <w:color w:val="auto"/>
          <w:sz w:val="24"/>
          <w:szCs w:val="24"/>
          <w:lang w:eastAsia="zh-CN"/>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color w:val="auto"/>
          <w:sz w:val="24"/>
          <w:szCs w:val="24"/>
          <w:lang w:val="en-US" w:eastAsia="zh-CN"/>
        </w:rPr>
        <w:t>须</w:t>
      </w:r>
      <w:r>
        <w:rPr>
          <w:rFonts w:hint="eastAsia" w:ascii="微软雅黑" w:hAnsi="微软雅黑" w:eastAsia="微软雅黑" w:cs="微软雅黑"/>
          <w:color w:val="auto"/>
          <w:sz w:val="24"/>
          <w:szCs w:val="24"/>
        </w:rPr>
        <w:t>在</w:t>
      </w:r>
      <w:r>
        <w:rPr>
          <w:rFonts w:hint="eastAsia" w:ascii="微软雅黑" w:hAnsi="微软雅黑" w:eastAsia="微软雅黑" w:cs="微软雅黑"/>
          <w:color w:val="auto"/>
          <w:sz w:val="24"/>
          <w:szCs w:val="24"/>
          <w:lang w:val="en-US" w:eastAsia="zh-CN"/>
        </w:rPr>
        <w:t>重庆医科大学附属儿童医院电子招投标平台按要求上传电子版投标文件后才视为完成项目报名；当投标人的电子版投标文件与现场提交的纸质版投标文件出现内容上出入时，以提交的纸质版投标文件正本作为谈判依据。</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公告期限及报名截止期限：详见电子招投标平台该项目公告内容。</w:t>
      </w:r>
    </w:p>
    <w:p>
      <w:pPr>
        <w:snapToGrid w:val="0"/>
        <w:spacing w:line="400" w:lineRule="exact"/>
        <w:ind w:firstLine="480" w:firstLineChars="200"/>
        <w:rPr>
          <w:rFonts w:hint="eastAsia" w:ascii="微软雅黑" w:hAnsi="微软雅黑" w:eastAsia="微软雅黑" w:cs="微软雅黑"/>
          <w:color w:val="0000FF"/>
          <w:sz w:val="24"/>
          <w:szCs w:val="24"/>
          <w:lang w:val="en-US" w:eastAsia="zh-CN"/>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五</w:t>
      </w: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val="en-US" w:eastAsia="zh-CN"/>
        </w:rPr>
        <w:t>协商</w:t>
      </w:r>
      <w:r>
        <w:rPr>
          <w:rFonts w:hint="eastAsia" w:ascii="微软雅黑" w:hAnsi="微软雅黑" w:eastAsia="微软雅黑" w:cs="微软雅黑"/>
          <w:color w:val="auto"/>
          <w:sz w:val="24"/>
          <w:szCs w:val="24"/>
        </w:rPr>
        <w:t>地点：</w:t>
      </w:r>
      <w:r>
        <w:rPr>
          <w:rFonts w:hint="eastAsia" w:ascii="微软雅黑" w:hAnsi="微软雅黑" w:eastAsia="微软雅黑" w:cs="微软雅黑"/>
          <w:sz w:val="24"/>
          <w:szCs w:val="24"/>
        </w:rPr>
        <w:t>详见电子招投标平台该项目公告内容。</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协商</w:t>
      </w:r>
      <w:r>
        <w:rPr>
          <w:rFonts w:hint="eastAsia" w:ascii="微软雅黑" w:hAnsi="微软雅黑" w:eastAsia="微软雅黑" w:cs="微软雅黑"/>
          <w:sz w:val="24"/>
          <w:szCs w:val="24"/>
        </w:rPr>
        <w:t>开始时间：详见电子招投标平台该项目公告内容。</w:t>
      </w:r>
    </w:p>
    <w:p>
      <w:pPr>
        <w:ind w:firstLine="480" w:firstLineChars="200"/>
        <w:rPr>
          <w:rFonts w:hint="eastAsia" w:ascii="微软雅黑" w:hAnsi="微软雅黑" w:eastAsia="微软雅黑" w:cs="微软雅黑"/>
          <w:b w:val="0"/>
          <w:bCs w:val="0"/>
          <w:sz w:val="24"/>
          <w:szCs w:val="24"/>
        </w:rPr>
      </w:pPr>
      <w:bookmarkStart w:id="21" w:name="_Toc4601"/>
      <w:r>
        <w:rPr>
          <w:rFonts w:hint="eastAsia" w:ascii="微软雅黑" w:hAnsi="微软雅黑" w:eastAsia="微软雅黑" w:cs="微软雅黑"/>
          <w:b w:val="0"/>
          <w:bCs w:val="0"/>
          <w:sz w:val="24"/>
          <w:szCs w:val="24"/>
        </w:rPr>
        <w:t>以上内容若在挂网公示后有所变更，投标人注册手机号码将会收到相关短信通知，请及时查收。</w:t>
      </w:r>
      <w:bookmarkEnd w:id="21"/>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eastAsia="zh-CN"/>
        </w:rPr>
      </w:pPr>
      <w:bookmarkStart w:id="22" w:name="_Toc4254"/>
      <w:bookmarkStart w:id="23" w:name="_Toc11971"/>
      <w:bookmarkStart w:id="24" w:name="_Toc10174"/>
      <w:r>
        <w:rPr>
          <w:rFonts w:hint="eastAsia" w:ascii="微软雅黑" w:hAnsi="微软雅黑" w:eastAsia="微软雅黑" w:cs="微软雅黑"/>
          <w:sz w:val="24"/>
          <w:szCs w:val="24"/>
        </w:rPr>
        <w:t>三、联系方式</w:t>
      </w:r>
      <w:bookmarkEnd w:id="18"/>
      <w:bookmarkEnd w:id="19"/>
      <w:bookmarkEnd w:id="20"/>
      <w:bookmarkEnd w:id="22"/>
      <w:bookmarkEnd w:id="23"/>
      <w:bookmarkEnd w:id="24"/>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联系人：</w:t>
      </w:r>
      <w:r>
        <w:rPr>
          <w:rFonts w:hint="eastAsia" w:ascii="微软雅黑" w:hAnsi="微软雅黑" w:eastAsia="微软雅黑" w:cs="微软雅黑"/>
          <w:sz w:val="24"/>
          <w:szCs w:val="24"/>
          <w:lang w:val="en-US" w:eastAsia="zh-CN"/>
        </w:rPr>
        <w:t>招标办公室周老师</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电  话：023-</w:t>
      </w:r>
      <w:r>
        <w:rPr>
          <w:rFonts w:hint="eastAsia" w:ascii="微软雅黑" w:hAnsi="微软雅黑" w:eastAsia="微软雅黑" w:cs="微软雅黑"/>
          <w:sz w:val="24"/>
          <w:szCs w:val="24"/>
          <w:lang w:val="en-US" w:eastAsia="zh-CN"/>
        </w:rPr>
        <w:t>63632469</w:t>
      </w:r>
    </w:p>
    <w:p>
      <w:pPr>
        <w:snapToGrid w:val="0"/>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邮  箱：zbb63632469@qq.com</w:t>
      </w: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rPr>
        <w:br w:type="page"/>
      </w:r>
      <w:bookmarkStart w:id="25" w:name="_Toc17540"/>
      <w:bookmarkStart w:id="26" w:name="_Toc102227313"/>
      <w:bookmarkStart w:id="27" w:name="_Toc22691"/>
      <w:bookmarkStart w:id="28" w:name="_Toc14015"/>
      <w:bookmarkStart w:id="29" w:name="_Toc106030860"/>
      <w:r>
        <w:rPr>
          <w:rFonts w:hint="eastAsia" w:ascii="微软雅黑" w:hAnsi="微软雅黑" w:eastAsia="微软雅黑" w:cs="微软雅黑"/>
          <w:b/>
          <w:sz w:val="44"/>
        </w:rPr>
        <w:t>第二篇  单一来源采购须知</w:t>
      </w:r>
      <w:bookmarkEnd w:id="25"/>
      <w:bookmarkEnd w:id="26"/>
      <w:bookmarkEnd w:id="27"/>
      <w:bookmarkEnd w:id="28"/>
      <w:bookmarkEnd w:id="29"/>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0" w:name="_Toc12115"/>
      <w:bookmarkStart w:id="31" w:name="_Toc102227314"/>
      <w:bookmarkStart w:id="32" w:name="_Toc25259"/>
      <w:bookmarkStart w:id="33" w:name="_Toc18291"/>
      <w:bookmarkStart w:id="34" w:name="_Toc179714294"/>
      <w:bookmarkStart w:id="35" w:name="_Toc106030861"/>
      <w:r>
        <w:rPr>
          <w:rFonts w:hint="eastAsia" w:ascii="微软雅黑" w:hAnsi="微软雅黑" w:eastAsia="微软雅黑" w:cs="微软雅黑"/>
          <w:sz w:val="24"/>
          <w:szCs w:val="24"/>
        </w:rPr>
        <w:t>一、采购相关费用</w:t>
      </w:r>
      <w:bookmarkEnd w:id="30"/>
      <w:bookmarkEnd w:id="31"/>
      <w:bookmarkEnd w:id="32"/>
      <w:bookmarkEnd w:id="33"/>
      <w:bookmarkEnd w:id="34"/>
      <w:bookmarkEnd w:id="35"/>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参与采购的</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应承担其编制响应文件与递交响应文件所涉及的一切费用，不论采购结果如何，采购人在任何情况下无义务也无责任承担这些费用。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36" w:name="_Toc179714295"/>
      <w:bookmarkStart w:id="37" w:name="_Toc1963"/>
      <w:bookmarkStart w:id="38" w:name="_Toc102227316"/>
      <w:bookmarkStart w:id="39" w:name="_Toc106030862"/>
      <w:bookmarkStart w:id="40" w:name="_Toc14416"/>
      <w:bookmarkStart w:id="41" w:name="_Toc21627"/>
      <w:r>
        <w:rPr>
          <w:rFonts w:hint="eastAsia" w:ascii="微软雅黑" w:hAnsi="微软雅黑" w:eastAsia="微软雅黑" w:cs="微软雅黑"/>
          <w:sz w:val="24"/>
          <w:szCs w:val="24"/>
        </w:rPr>
        <w:t>二、供应商资质</w:t>
      </w:r>
      <w:bookmarkEnd w:id="36"/>
      <w:bookmarkEnd w:id="37"/>
      <w:bookmarkEnd w:id="38"/>
      <w:bookmarkEnd w:id="39"/>
      <w:bookmarkEnd w:id="40"/>
      <w:bookmarkEnd w:id="41"/>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（一）满足《中华人民共和国政府采购法》第二十二条规定；</w:t>
      </w:r>
    </w:p>
    <w:p>
      <w:pPr>
        <w:pStyle w:val="77"/>
        <w:spacing w:line="400" w:lineRule="exact"/>
        <w:ind w:firstLine="480" w:firstLineChars="200"/>
        <w:rPr>
          <w:rFonts w:hint="eastAsia" w:ascii="微软雅黑" w:hAnsi="微软雅黑" w:eastAsia="微软雅黑" w:cs="微软雅黑"/>
          <w:sz w:val="24"/>
          <w:szCs w:val="24"/>
          <w:lang w:eastAsia="zh-CN"/>
        </w:rPr>
      </w:pPr>
      <w:r>
        <w:rPr>
          <w:rFonts w:hint="eastAsia" w:ascii="微软雅黑" w:hAnsi="微软雅黑" w:eastAsia="微软雅黑" w:cs="微软雅黑"/>
          <w:sz w:val="24"/>
          <w:szCs w:val="24"/>
        </w:rPr>
        <w:t>（二）本项目的特定资格</w:t>
      </w:r>
      <w:r>
        <w:rPr>
          <w:rFonts w:hint="eastAsia" w:ascii="微软雅黑" w:hAnsi="微软雅黑" w:eastAsia="微软雅黑" w:cs="微软雅黑"/>
          <w:color w:val="auto"/>
          <w:sz w:val="24"/>
          <w:szCs w:val="24"/>
        </w:rPr>
        <w:t>要求：</w:t>
      </w:r>
      <w:r>
        <w:rPr>
          <w:rFonts w:hint="eastAsia" w:ascii="微软雅黑" w:hAnsi="微软雅黑" w:eastAsia="微软雅黑" w:cs="微软雅黑"/>
          <w:color w:val="auto"/>
          <w:sz w:val="24"/>
          <w:szCs w:val="24"/>
          <w:lang w:val="en-US" w:eastAsia="zh-CN"/>
        </w:rPr>
        <w:t>无</w:t>
      </w:r>
      <w:r>
        <w:rPr>
          <w:rFonts w:hint="eastAsia" w:ascii="微软雅黑" w:hAnsi="微软雅黑" w:eastAsia="微软雅黑" w:cs="微软雅黑"/>
          <w:sz w:val="24"/>
          <w:szCs w:val="24"/>
          <w:lang w:eastAsia="zh-CN"/>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2" w:name="_Toc102227317"/>
      <w:bookmarkStart w:id="43" w:name="_Toc179714296"/>
      <w:bookmarkStart w:id="44" w:name="_Toc106030863"/>
      <w:bookmarkStart w:id="45" w:name="_Toc7510"/>
      <w:bookmarkStart w:id="46" w:name="_Toc27842"/>
      <w:bookmarkStart w:id="47" w:name="_Toc10350"/>
      <w:r>
        <w:rPr>
          <w:rFonts w:hint="eastAsia" w:ascii="微软雅黑" w:hAnsi="微软雅黑" w:eastAsia="微软雅黑" w:cs="微软雅黑"/>
          <w:sz w:val="24"/>
          <w:szCs w:val="24"/>
        </w:rPr>
        <w:t>三、</w:t>
      </w:r>
      <w:bookmarkEnd w:id="42"/>
      <w:bookmarkEnd w:id="43"/>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w:t>
      </w:r>
      <w:bookmarkEnd w:id="44"/>
      <w:bookmarkEnd w:id="45"/>
      <w:bookmarkEnd w:id="46"/>
      <w:bookmarkEnd w:id="47"/>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文件由采购邀请书、单一来源采购须知、项目采购需求、商务需求</w:t>
      </w:r>
      <w:r>
        <w:rPr>
          <w:rFonts w:hint="eastAsia" w:ascii="微软雅黑" w:hAnsi="微软雅黑" w:eastAsia="微软雅黑" w:cs="微软雅黑"/>
          <w:sz w:val="24"/>
          <w:szCs w:val="24"/>
          <w:lang w:val="en-US" w:eastAsia="zh-CN"/>
        </w:rPr>
        <w:t>和</w:t>
      </w:r>
      <w:r>
        <w:rPr>
          <w:rFonts w:hint="eastAsia" w:ascii="微软雅黑" w:hAnsi="微软雅黑" w:eastAsia="微软雅黑" w:cs="微软雅黑"/>
          <w:sz w:val="24"/>
          <w:szCs w:val="24"/>
        </w:rPr>
        <w:t>响应文件格式要求</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部分组成。</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所作出的一切书面通知、修改、补充说明、答疑等内容，都是</w:t>
      </w:r>
      <w:r>
        <w:rPr>
          <w:rFonts w:hint="eastAsia" w:ascii="微软雅黑" w:hAnsi="微软雅黑" w:eastAsia="微软雅黑" w:cs="微软雅黑"/>
          <w:sz w:val="24"/>
          <w:szCs w:val="24"/>
          <w:lang w:val="en-US" w:eastAsia="zh-CN"/>
        </w:rPr>
        <w:t>单一来源采购</w:t>
      </w:r>
      <w:r>
        <w:rPr>
          <w:rFonts w:hint="eastAsia" w:ascii="微软雅黑" w:hAnsi="微软雅黑" w:eastAsia="微软雅黑" w:cs="微软雅黑"/>
          <w:sz w:val="24"/>
          <w:szCs w:val="24"/>
        </w:rPr>
        <w:t>文件不可分割的组成部分。</w:t>
      </w:r>
    </w:p>
    <w:p>
      <w:pPr>
        <w:snapToGrid w:val="0"/>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如对本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有任何实质性疑问，应当以书面形式向</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提出质疑，并须将该质疑文件纸质版（须加盖提出质疑单位的公章确认）在预定开标时间前至少24小时送达重庆医科大学附属儿童医院招标办公室，否则即视为完全放弃对本</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的质疑权利。如</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认为上述质疑有回复必要，将以书面形式</w:t>
      </w:r>
      <w:r>
        <w:rPr>
          <w:rFonts w:hint="eastAsia" w:ascii="微软雅黑" w:hAnsi="微软雅黑" w:eastAsia="微软雅黑" w:cs="微软雅黑"/>
          <w:sz w:val="24"/>
          <w:szCs w:val="24"/>
          <w:lang w:val="en-US" w:eastAsia="zh-CN"/>
        </w:rPr>
        <w:t>进行</w:t>
      </w:r>
      <w:r>
        <w:rPr>
          <w:rFonts w:hint="eastAsia" w:ascii="微软雅黑" w:hAnsi="微软雅黑" w:eastAsia="微软雅黑" w:cs="微软雅黑"/>
          <w:sz w:val="24"/>
          <w:szCs w:val="24"/>
        </w:rPr>
        <w:t>回复。</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应仔细阅读和检查</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的全部内容。如发现缺页或附件不全，应及时提出，以便补齐。如有疑问，请在投标截止日前向</w:t>
      </w:r>
      <w:r>
        <w:rPr>
          <w:rFonts w:hint="eastAsia" w:ascii="微软雅黑" w:hAnsi="微软雅黑" w:eastAsia="微软雅黑" w:cs="微软雅黑"/>
          <w:sz w:val="24"/>
          <w:szCs w:val="24"/>
          <w:lang w:val="en-US" w:eastAsia="zh-CN"/>
        </w:rPr>
        <w:t>招标办</w:t>
      </w:r>
      <w:r>
        <w:rPr>
          <w:rFonts w:hint="eastAsia" w:ascii="微软雅黑" w:hAnsi="微软雅黑" w:eastAsia="微软雅黑" w:cs="微软雅黑"/>
          <w:sz w:val="24"/>
          <w:szCs w:val="24"/>
        </w:rPr>
        <w:t>提出，超过此时间规定，</w:t>
      </w:r>
      <w:r>
        <w:rPr>
          <w:rFonts w:hint="eastAsia" w:ascii="微软雅黑" w:hAnsi="微软雅黑" w:eastAsia="微软雅黑" w:cs="微软雅黑"/>
          <w:sz w:val="24"/>
          <w:szCs w:val="24"/>
          <w:lang w:val="en-US" w:eastAsia="zh-CN"/>
        </w:rPr>
        <w:t>招标办</w:t>
      </w:r>
      <w:r>
        <w:rPr>
          <w:rFonts w:hint="eastAsia" w:ascii="微软雅黑" w:hAnsi="微软雅黑" w:eastAsia="微软雅黑" w:cs="微软雅黑"/>
          <w:sz w:val="24"/>
          <w:szCs w:val="24"/>
        </w:rPr>
        <w:t>不再受理对于</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的疑问。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48" w:name="_Toc106030864"/>
      <w:bookmarkStart w:id="49" w:name="_Toc102227318"/>
      <w:bookmarkStart w:id="50" w:name="_Toc17019"/>
      <w:bookmarkStart w:id="51" w:name="_Toc16607"/>
      <w:bookmarkStart w:id="52" w:name="_Toc179714297"/>
      <w:bookmarkStart w:id="53" w:name="_Toc4463"/>
      <w:r>
        <w:rPr>
          <w:rFonts w:hint="eastAsia" w:ascii="微软雅黑" w:hAnsi="微软雅黑" w:eastAsia="微软雅黑" w:cs="微软雅黑"/>
          <w:sz w:val="24"/>
          <w:szCs w:val="24"/>
        </w:rPr>
        <w:t>四、响应文件要求</w:t>
      </w:r>
      <w:bookmarkEnd w:id="48"/>
      <w:bookmarkEnd w:id="49"/>
      <w:bookmarkEnd w:id="50"/>
      <w:bookmarkEnd w:id="51"/>
      <w:bookmarkEnd w:id="52"/>
      <w:bookmarkEnd w:id="53"/>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提交的响应文件由以下部分和</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所作的一切有效补充、修改和承诺等文件组成。包括以下内容：</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开标一览表</w:t>
      </w:r>
      <w:r>
        <w:rPr>
          <w:rFonts w:hint="eastAsia" w:ascii="微软雅黑" w:hAnsi="微软雅黑" w:eastAsia="微软雅黑" w:cs="微软雅黑"/>
          <w:sz w:val="24"/>
          <w:szCs w:val="24"/>
        </w:rPr>
        <w:cr/>
      </w:r>
      <w:r>
        <w:rPr>
          <w:rFonts w:hint="eastAsia" w:ascii="微软雅黑" w:hAnsi="微软雅黑" w:eastAsia="微软雅黑" w:cs="微软雅黑"/>
          <w:sz w:val="24"/>
          <w:szCs w:val="24"/>
        </w:rPr>
        <w:t>2.明细报价表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rPr>
        <w:t>3.采购需求应答</w:t>
      </w:r>
      <w:r>
        <w:rPr>
          <w:rFonts w:hint="eastAsia" w:ascii="微软雅黑" w:hAnsi="微软雅黑" w:eastAsia="微软雅黑" w:cs="微软雅黑"/>
          <w:sz w:val="24"/>
          <w:szCs w:val="24"/>
        </w:rPr>
        <w:cr/>
      </w:r>
      <w:r>
        <w:rPr>
          <w:rFonts w:hint="eastAsia" w:ascii="微软雅黑" w:hAnsi="微软雅黑" w:eastAsia="微软雅黑" w:cs="微软雅黑"/>
          <w:sz w:val="24"/>
          <w:szCs w:val="24"/>
        </w:rPr>
        <w:t>4.商务需求承诺</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5</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价格依据（包括但不限于</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eastAsia="zh-CN"/>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7</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8</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.1营业执照或事业单位法人证书（副本）或个体工商户营业执照或有效的自然人身份证明或社会团体法人登记证书复印件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.2法定代表人身份证明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.3法定代表人授权委托书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.4</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9.5</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9</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6</w:t>
      </w:r>
      <w:r>
        <w:rPr>
          <w:rFonts w:hint="eastAsia" w:ascii="微软雅黑" w:hAnsi="微软雅黑" w:eastAsia="微软雅黑" w:cs="微软雅黑"/>
          <w:sz w:val="24"/>
          <w:szCs w:val="24"/>
        </w:rPr>
        <w:t>特定资格要求（如果有）</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w:t>
      </w:r>
      <w:r>
        <w:rPr>
          <w:rFonts w:hint="eastAsia" w:ascii="微软雅黑" w:hAnsi="微软雅黑" w:eastAsia="微软雅黑" w:cs="微软雅黑"/>
          <w:sz w:val="24"/>
          <w:szCs w:val="24"/>
          <w:lang w:val="en-US" w:eastAsia="zh-CN"/>
        </w:rPr>
        <w:t>0</w:t>
      </w:r>
      <w:r>
        <w:rPr>
          <w:rFonts w:hint="eastAsia" w:ascii="微软雅黑" w:hAnsi="微软雅黑" w:eastAsia="微软雅黑" w:cs="微软雅黑"/>
          <w:sz w:val="24"/>
          <w:szCs w:val="24"/>
        </w:rPr>
        <w:t>.其他与项目有关的资料</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以上条款基本格式见本文件第</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篇“响应文件格式要求”，</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也可在基本格式基础上对表格进行扩展。未规定格式的由</w:t>
      </w:r>
      <w:r>
        <w:rPr>
          <w:rFonts w:hint="eastAsia" w:ascii="微软雅黑" w:hAnsi="微软雅黑" w:eastAsia="微软雅黑" w:cs="微软雅黑"/>
          <w:sz w:val="24"/>
          <w:szCs w:val="24"/>
          <w:lang w:val="en-US" w:eastAsia="zh-CN"/>
        </w:rPr>
        <w:t>投标人</w:t>
      </w:r>
      <w:r>
        <w:rPr>
          <w:rFonts w:hint="eastAsia" w:ascii="微软雅黑" w:hAnsi="微软雅黑" w:eastAsia="微软雅黑" w:cs="微软雅黑"/>
          <w:sz w:val="24"/>
          <w:szCs w:val="24"/>
        </w:rPr>
        <w:t>自定格式。</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（二）单一来源采购有效期：响应文件及有关承诺文件有效期为协商开始时间起90天。</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（三）提交响应文件的份数和签署</w:t>
      </w:r>
    </w:p>
    <w:p>
      <w:pPr>
        <w:pStyle w:val="77"/>
        <w:spacing w:line="400" w:lineRule="exact"/>
        <w:ind w:firstLine="480" w:firstLineChars="200"/>
        <w:rPr>
          <w:rFonts w:hint="eastAsia" w:ascii="微软雅黑" w:hAnsi="微软雅黑" w:eastAsia="微软雅黑" w:cs="微软雅黑"/>
          <w:sz w:val="24"/>
          <w:szCs w:val="24"/>
          <w:u w:val="none"/>
        </w:rPr>
      </w:pPr>
      <w:r>
        <w:rPr>
          <w:rFonts w:hint="eastAsia" w:ascii="微软雅黑" w:hAnsi="微软雅黑" w:eastAsia="微软雅黑" w:cs="微软雅黑"/>
          <w:sz w:val="24"/>
          <w:szCs w:val="24"/>
        </w:rPr>
        <w:t>1.响应文件一式六份，其中正本一份，副本五份，电子文档（</w:t>
      </w:r>
      <w:r>
        <w:rPr>
          <w:rFonts w:hint="eastAsia" w:ascii="微软雅黑" w:hAnsi="微软雅黑" w:eastAsia="微软雅黑" w:cs="微软雅黑"/>
          <w:sz w:val="24"/>
          <w:szCs w:val="24"/>
          <w:lang w:val="en-US" w:eastAsia="zh-CN"/>
        </w:rPr>
        <w:t>正本PDF版上传到电子招投标平台，无需在开标现场提交</w:t>
      </w:r>
      <w:r>
        <w:rPr>
          <w:rFonts w:hint="eastAsia" w:ascii="微软雅黑" w:hAnsi="微软雅黑" w:eastAsia="微软雅黑" w:cs="微软雅黑"/>
          <w:sz w:val="24"/>
          <w:szCs w:val="24"/>
        </w:rPr>
        <w:t>）一份；副本可为正本的复印件，应与正本一致，如出现不一致情况以正本为准。</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（四）响应文件语言：简体中文</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参与人员</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可派1-2名代表参与</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，至少1人应为</w:t>
      </w:r>
      <w:r>
        <w:rPr>
          <w:rFonts w:hint="eastAsia" w:ascii="微软雅黑" w:hAnsi="微软雅黑" w:eastAsia="微软雅黑" w:cs="微软雅黑"/>
          <w:sz w:val="24"/>
          <w:szCs w:val="24"/>
          <w:lang w:val="en-US" w:eastAsia="zh-CN"/>
        </w:rPr>
        <w:t>供应商</w:t>
      </w:r>
      <w:r>
        <w:rPr>
          <w:rFonts w:hint="eastAsia" w:ascii="微软雅黑" w:hAnsi="微软雅黑" w:eastAsia="微软雅黑" w:cs="微软雅黑"/>
          <w:sz w:val="24"/>
          <w:szCs w:val="24"/>
        </w:rPr>
        <w:t>法定代表人或具有法定代表人授权委托书的授权代表</w:t>
      </w:r>
      <w:r>
        <w:rPr>
          <w:rFonts w:hint="eastAsia" w:ascii="微软雅黑" w:hAnsi="微软雅黑" w:eastAsia="微软雅黑" w:cs="微软雅黑"/>
          <w:color w:val="auto"/>
          <w:sz w:val="24"/>
          <w:szCs w:val="24"/>
          <w:lang w:eastAsia="zh-CN"/>
        </w:rPr>
        <w:t>，参与谈判人员应熟悉项目技术及商务需求</w:t>
      </w:r>
      <w:r>
        <w:rPr>
          <w:rFonts w:hint="eastAsia" w:ascii="微软雅黑" w:hAnsi="微软雅黑" w:eastAsia="微软雅黑" w:cs="微软雅黑"/>
          <w:color w:val="auto"/>
          <w:sz w:val="24"/>
          <w:szCs w:val="24"/>
        </w:rPr>
        <w:t>。</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54" w:name="_Toc102227319"/>
      <w:bookmarkStart w:id="55" w:name="_Toc28312"/>
      <w:bookmarkStart w:id="56" w:name="_Toc106030865"/>
      <w:bookmarkStart w:id="57" w:name="_Toc27232"/>
      <w:bookmarkStart w:id="58" w:name="_Toc8778"/>
      <w:bookmarkStart w:id="59" w:name="_Toc179714298"/>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程序</w:t>
      </w:r>
      <w:bookmarkEnd w:id="54"/>
      <w:bookmarkEnd w:id="55"/>
      <w:bookmarkEnd w:id="56"/>
      <w:bookmarkEnd w:id="57"/>
      <w:bookmarkEnd w:id="58"/>
      <w:bookmarkEnd w:id="59"/>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（一）采购人组织的</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按</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规定的时间和地点进行。供应商须有法定代表人或法定代表人授权代表参加。</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（二）由采购小组与供应商进行协商。</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过程中，如</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有实质性变动的，采购小组须通知供应商。</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（四）供应商在</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时作出的所有书面承诺须由供应商法定代表人或授权代表签字。</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（五）</w:t>
      </w:r>
      <w:r>
        <w:rPr>
          <w:rFonts w:hint="eastAsia" w:ascii="微软雅黑" w:hAnsi="微软雅黑" w:eastAsia="微软雅黑" w:cs="微软雅黑"/>
          <w:sz w:val="24"/>
          <w:szCs w:val="24"/>
          <w:lang w:eastAsia="zh-CN"/>
        </w:rPr>
        <w:t>单一来源采购</w:t>
      </w:r>
      <w:r>
        <w:rPr>
          <w:rFonts w:hint="eastAsia" w:ascii="微软雅黑" w:hAnsi="微软雅黑" w:eastAsia="微软雅黑" w:cs="微软雅黑"/>
          <w:sz w:val="24"/>
          <w:szCs w:val="24"/>
        </w:rPr>
        <w:t>结束后，采购小组要求供应商在规定的时间内书面提出最优惠的报价及有关承诺，并据此确定是否成交。采购小组视情况要求供应商在规定时间进行报价，以供应商的最后报价为准（填写《最后报价表》）。</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0" w:name="_Toc102227320"/>
      <w:bookmarkStart w:id="61" w:name="_Toc19921"/>
      <w:bookmarkStart w:id="62" w:name="_Toc106030866"/>
      <w:bookmarkStart w:id="63" w:name="_Toc17141"/>
      <w:bookmarkStart w:id="64" w:name="_Toc1945"/>
      <w:r>
        <w:rPr>
          <w:rFonts w:hint="eastAsia" w:ascii="微软雅黑" w:hAnsi="微软雅黑" w:eastAsia="微软雅黑" w:cs="微软雅黑"/>
          <w:sz w:val="24"/>
          <w:szCs w:val="24"/>
        </w:rPr>
        <w:t>六、成交</w:t>
      </w:r>
      <w:bookmarkEnd w:id="60"/>
      <w:r>
        <w:rPr>
          <w:rFonts w:hint="eastAsia" w:ascii="微软雅黑" w:hAnsi="微软雅黑" w:eastAsia="微软雅黑" w:cs="微软雅黑"/>
          <w:sz w:val="24"/>
          <w:szCs w:val="24"/>
        </w:rPr>
        <w:t>原则</w:t>
      </w:r>
      <w:bookmarkEnd w:id="61"/>
      <w:bookmarkEnd w:id="62"/>
      <w:bookmarkEnd w:id="63"/>
      <w:bookmarkEnd w:id="64"/>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（一）采购小组应通过协商保证采购项目质量，并商定合理的采购价格。</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）出现下列情形之一的，应当终止采购活动。</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1.因情况变化，不再符合规定的单一来源采购方式适用情形的；</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2.出现影响采购公正的违法、违规行为的；</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3.报价超过采购预算的。</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65" w:name="_Toc22322"/>
      <w:bookmarkStart w:id="66" w:name="_Toc13562"/>
      <w:bookmarkStart w:id="67" w:name="_Toc496028822"/>
      <w:bookmarkStart w:id="68" w:name="_Toc106030868"/>
      <w:bookmarkStart w:id="69" w:name="_Toc496088675"/>
      <w:bookmarkStart w:id="70" w:name="_Toc496542651"/>
      <w:bookmarkStart w:id="71" w:name="_Toc102227321"/>
      <w:bookmarkStart w:id="72" w:name="_Toc6734"/>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、成交通知</w:t>
      </w:r>
      <w:bookmarkEnd w:id="65"/>
      <w:bookmarkEnd w:id="66"/>
      <w:bookmarkEnd w:id="67"/>
      <w:bookmarkEnd w:id="68"/>
      <w:bookmarkEnd w:id="69"/>
      <w:bookmarkEnd w:id="70"/>
      <w:bookmarkEnd w:id="71"/>
      <w:bookmarkEnd w:id="72"/>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（一）成交供应商确定后，</w:t>
      </w:r>
      <w:r>
        <w:rPr>
          <w:rFonts w:hint="eastAsia" w:ascii="微软雅黑" w:hAnsi="微软雅黑" w:eastAsia="微软雅黑" w:cs="微软雅黑"/>
          <w:sz w:val="24"/>
          <w:szCs w:val="24"/>
          <w:lang w:val="en-US" w:eastAsia="zh-CN"/>
        </w:rPr>
        <w:t>采购人</w:t>
      </w:r>
      <w:r>
        <w:rPr>
          <w:rFonts w:hint="eastAsia" w:ascii="微软雅黑" w:hAnsi="微软雅黑" w:eastAsia="微软雅黑" w:cs="微软雅黑"/>
          <w:sz w:val="24"/>
          <w:szCs w:val="24"/>
        </w:rPr>
        <w:t>将在重庆医科大学附属儿童医院电子招投标平台（zbb.chcmu.com）上发布成交结果公告</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并在</w:t>
      </w:r>
      <w:r>
        <w:rPr>
          <w:rFonts w:hint="eastAsia" w:ascii="微软雅黑" w:hAnsi="微软雅黑" w:eastAsia="微软雅黑" w:cs="微软雅黑"/>
          <w:sz w:val="24"/>
          <w:szCs w:val="24"/>
        </w:rPr>
        <w:t>平台内发出《</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w:t>
      </w:r>
    </w:p>
    <w:p>
      <w:pPr>
        <w:pStyle w:val="77"/>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二</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中标</w:t>
      </w:r>
      <w:r>
        <w:rPr>
          <w:rFonts w:hint="eastAsia" w:ascii="微软雅黑" w:hAnsi="微软雅黑" w:eastAsia="微软雅黑" w:cs="微软雅黑"/>
          <w:sz w:val="24"/>
          <w:szCs w:val="24"/>
        </w:rPr>
        <w:t>通知书》将作为签订合同的依据。</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73" w:name="_Toc102227322"/>
      <w:bookmarkStart w:id="74" w:name="_Toc19549"/>
      <w:bookmarkStart w:id="75" w:name="_Toc496088676"/>
      <w:bookmarkStart w:id="76" w:name="_Toc496028823"/>
      <w:bookmarkStart w:id="77" w:name="_Toc10223"/>
      <w:bookmarkStart w:id="78" w:name="_Toc496542652"/>
      <w:bookmarkStart w:id="79" w:name="_Toc4700"/>
      <w:bookmarkStart w:id="80" w:name="_Toc106030869"/>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、签订</w:t>
      </w:r>
      <w:bookmarkEnd w:id="73"/>
      <w:r>
        <w:rPr>
          <w:rFonts w:hint="eastAsia" w:ascii="微软雅黑" w:hAnsi="微软雅黑" w:eastAsia="微软雅黑" w:cs="微软雅黑"/>
          <w:sz w:val="24"/>
          <w:szCs w:val="24"/>
        </w:rPr>
        <w:t>合同</w:t>
      </w:r>
      <w:bookmarkEnd w:id="74"/>
      <w:bookmarkEnd w:id="75"/>
      <w:bookmarkEnd w:id="76"/>
      <w:bookmarkEnd w:id="77"/>
      <w:bookmarkEnd w:id="78"/>
      <w:bookmarkEnd w:id="79"/>
      <w:bookmarkEnd w:id="80"/>
    </w:p>
    <w:p>
      <w:pPr>
        <w:spacing w:line="400" w:lineRule="exact"/>
        <w:ind w:firstLine="480" w:firstLineChars="200"/>
        <w:rPr>
          <w:rFonts w:hint="eastAsia" w:ascii="微软雅黑" w:hAnsi="微软雅黑" w:eastAsia="微软雅黑" w:cs="微软雅黑"/>
          <w:color w:val="0000FF"/>
          <w:sz w:val="24"/>
        </w:rPr>
      </w:pPr>
      <w:r>
        <w:rPr>
          <w:rFonts w:hint="eastAsia" w:ascii="微软雅黑" w:hAnsi="微软雅黑" w:eastAsia="微软雅黑" w:cs="微软雅黑"/>
          <w:color w:val="0000FF"/>
          <w:sz w:val="24"/>
        </w:rPr>
        <w:t>（一）</w:t>
      </w:r>
      <w:r>
        <w:rPr>
          <w:rFonts w:hint="eastAsia" w:ascii="微软雅黑" w:hAnsi="微软雅黑" w:eastAsia="微软雅黑" w:cs="微软雅黑"/>
          <w:color w:val="0000FF"/>
          <w:sz w:val="24"/>
          <w:lang w:val="en-US" w:eastAsia="zh-CN"/>
        </w:rPr>
        <w:t>成交供应商</w:t>
      </w:r>
      <w:r>
        <w:rPr>
          <w:rFonts w:hint="eastAsia" w:ascii="微软雅黑" w:hAnsi="微软雅黑" w:eastAsia="微软雅黑" w:cs="微软雅黑"/>
          <w:color w:val="0000FF"/>
          <w:sz w:val="24"/>
        </w:rPr>
        <w:t>应于收到中标通知书之日起5个工作日内，按照中标项目的招标文件与投标文件递交采购合同。</w:t>
      </w:r>
    </w:p>
    <w:p>
      <w:pPr>
        <w:spacing w:line="400" w:lineRule="exact"/>
        <w:ind w:firstLine="360" w:firstLineChars="150"/>
        <w:rPr>
          <w:rFonts w:hint="eastAsia" w:ascii="微软雅黑" w:hAnsi="微软雅黑" w:eastAsia="微软雅黑" w:cs="微软雅黑"/>
          <w:sz w:val="24"/>
        </w:rPr>
      </w:pPr>
      <w:r>
        <w:rPr>
          <w:rFonts w:hint="eastAsia" w:ascii="微软雅黑" w:hAnsi="微软雅黑" w:eastAsia="微软雅黑" w:cs="微软雅黑"/>
          <w:sz w:val="24"/>
        </w:rPr>
        <w:t xml:space="preserve"> （二）</w:t>
      </w:r>
      <w:r>
        <w:rPr>
          <w:rFonts w:hint="eastAsia" w:ascii="微软雅黑" w:hAnsi="微软雅黑" w:eastAsia="微软雅黑" w:cs="微软雅黑"/>
          <w:color w:val="0000FF"/>
          <w:sz w:val="24"/>
          <w:lang w:val="en-US" w:eastAsia="zh-CN"/>
        </w:rPr>
        <w:t>成交供应商</w:t>
      </w:r>
      <w:r>
        <w:rPr>
          <w:rFonts w:hint="eastAsia" w:ascii="微软雅黑" w:hAnsi="微软雅黑" w:eastAsia="微软雅黑" w:cs="微软雅黑"/>
          <w:sz w:val="24"/>
        </w:rPr>
        <w:t>未在规定时间内递交合同或放弃中标资格，则招标人将有充分的理由废除授标，将</w:t>
      </w:r>
      <w:r>
        <w:rPr>
          <w:rFonts w:hint="eastAsia" w:ascii="微软雅黑" w:hAnsi="微软雅黑" w:eastAsia="微软雅黑" w:cs="微软雅黑"/>
          <w:color w:val="0000FF"/>
          <w:sz w:val="24"/>
          <w:lang w:val="en-US" w:eastAsia="zh-CN"/>
        </w:rPr>
        <w:t>成交供应商</w:t>
      </w:r>
      <w:r>
        <w:rPr>
          <w:rFonts w:hint="eastAsia" w:ascii="微软雅黑" w:hAnsi="微软雅黑" w:eastAsia="微软雅黑" w:cs="微软雅黑"/>
          <w:sz w:val="24"/>
        </w:rPr>
        <w:t>纳入医院失信</w:t>
      </w:r>
      <w:r>
        <w:rPr>
          <w:rFonts w:hint="eastAsia" w:ascii="微软雅黑" w:hAnsi="微软雅黑" w:eastAsia="微软雅黑" w:cs="微软雅黑"/>
          <w:sz w:val="24"/>
          <w:lang w:eastAsia="zh-CN"/>
        </w:rPr>
        <w:t>投标人</w:t>
      </w:r>
      <w:r>
        <w:rPr>
          <w:rFonts w:hint="eastAsia" w:ascii="微软雅黑" w:hAnsi="微软雅黑" w:eastAsia="微软雅黑" w:cs="微软雅黑"/>
          <w:sz w:val="24"/>
        </w:rPr>
        <w:t>名单并扣除该项目的投标保证金，两年之内不得参与医院任何级别的招标项目。</w:t>
      </w:r>
    </w:p>
    <w:p>
      <w:pPr>
        <w:spacing w:line="4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（三）如招标人因中标人未按时递交合同或放弃中标资格而造成损失，中标人应予以赔偿，同时依法承担相应法律责任。</w:t>
      </w:r>
    </w:p>
    <w:p>
      <w:pPr>
        <w:pStyle w:val="25"/>
        <w:rPr>
          <w:rFonts w:hint="eastAsia" w:ascii="微软雅黑" w:hAnsi="微软雅黑" w:eastAsia="微软雅黑" w:cs="微软雅黑"/>
          <w:sz w:val="24"/>
          <w:szCs w:val="24"/>
        </w:rPr>
      </w:pPr>
      <w:r>
        <w:rPr>
          <w:rFonts w:hint="eastAsia" w:ascii="微软雅黑" w:hAnsi="微软雅黑" w:eastAsia="微软雅黑" w:cs="微软雅黑"/>
          <w:sz w:val="24"/>
        </w:rPr>
        <w:t>（四）中标人应当按照合同约定履行义务，完成中标项目，不得将中标项目转让(转包)</w:t>
      </w:r>
      <w:r>
        <w:rPr>
          <w:rFonts w:hint="eastAsia" w:ascii="微软雅黑" w:hAnsi="微软雅黑" w:eastAsia="微软雅黑" w:cs="微软雅黑"/>
          <w:sz w:val="24"/>
          <w:lang w:val="en-US" w:eastAsia="zh-CN"/>
        </w:rPr>
        <w:t>或分包</w:t>
      </w:r>
      <w:r>
        <w:rPr>
          <w:rFonts w:hint="eastAsia" w:ascii="微软雅黑" w:hAnsi="微软雅黑" w:eastAsia="微软雅黑" w:cs="微软雅黑"/>
          <w:sz w:val="24"/>
        </w:rPr>
        <w:t>给他人。</w:t>
      </w:r>
    </w:p>
    <w:p>
      <w:pPr>
        <w:pStyle w:val="25"/>
        <w:rPr>
          <w:rFonts w:hint="eastAsia" w:ascii="微软雅黑" w:hAnsi="微软雅黑" w:eastAsia="微软雅黑" w:cs="微软雅黑"/>
        </w:rPr>
      </w:pPr>
    </w:p>
    <w:p>
      <w:pPr>
        <w:pStyle w:val="3"/>
        <w:tabs>
          <w:tab w:val="left" w:pos="3360"/>
        </w:tabs>
        <w:spacing w:line="240" w:lineRule="auto"/>
        <w:jc w:val="center"/>
        <w:rPr>
          <w:rFonts w:hint="eastAsia" w:ascii="微软雅黑" w:hAnsi="微软雅黑" w:eastAsia="微软雅黑" w:cs="微软雅黑"/>
          <w:b/>
          <w:sz w:val="44"/>
        </w:rPr>
      </w:pPr>
      <w:r>
        <w:rPr>
          <w:rFonts w:hint="eastAsia" w:ascii="微软雅黑" w:hAnsi="微软雅黑" w:eastAsia="微软雅黑" w:cs="微软雅黑"/>
          <w:b/>
          <w:szCs w:val="28"/>
        </w:rPr>
        <w:br w:type="page"/>
      </w:r>
      <w:bookmarkStart w:id="81" w:name="_Toc7577"/>
      <w:bookmarkStart w:id="82" w:name="_Toc15311"/>
      <w:bookmarkStart w:id="83" w:name="_Toc106030870"/>
      <w:bookmarkStart w:id="84" w:name="_Toc31944"/>
      <w:r>
        <w:rPr>
          <w:rFonts w:hint="eastAsia" w:ascii="微软雅黑" w:hAnsi="微软雅黑" w:eastAsia="微软雅黑" w:cs="微软雅黑"/>
          <w:b/>
          <w:sz w:val="44"/>
        </w:rPr>
        <w:t>第三篇  项目</w:t>
      </w:r>
      <w:r>
        <w:rPr>
          <w:rFonts w:hint="eastAsia" w:ascii="微软雅黑" w:hAnsi="微软雅黑" w:eastAsia="微软雅黑" w:cs="微软雅黑"/>
          <w:b/>
          <w:sz w:val="44"/>
          <w:lang w:val="en-US" w:eastAsia="zh-CN"/>
        </w:rPr>
        <w:t>技术</w:t>
      </w:r>
      <w:r>
        <w:rPr>
          <w:rFonts w:hint="eastAsia" w:ascii="微软雅黑" w:hAnsi="微软雅黑" w:eastAsia="微软雅黑" w:cs="微软雅黑"/>
          <w:b/>
          <w:sz w:val="44"/>
        </w:rPr>
        <w:t>需求</w:t>
      </w:r>
      <w:bookmarkEnd w:id="81"/>
      <w:bookmarkEnd w:id="82"/>
      <w:bookmarkEnd w:id="83"/>
      <w:bookmarkEnd w:id="84"/>
    </w:p>
    <w:p>
      <w:pPr>
        <w:pStyle w:val="4"/>
        <w:adjustRightInd w:val="0"/>
        <w:snapToGrid w:val="0"/>
        <w:spacing w:before="0" w:after="0" w:line="240" w:lineRule="auto"/>
        <w:ind w:firstLine="480" w:firstLineChars="200"/>
        <w:rPr>
          <w:rFonts w:hint="eastAsia" w:ascii="微软雅黑" w:hAnsi="微软雅黑" w:eastAsia="微软雅黑" w:cs="微软雅黑"/>
          <w:sz w:val="24"/>
          <w:szCs w:val="24"/>
        </w:rPr>
      </w:pPr>
      <w:bookmarkStart w:id="85" w:name="_Toc6844"/>
      <w:bookmarkStart w:id="86" w:name="_Toc14344"/>
      <w:bookmarkStart w:id="87" w:name="_Toc106030871"/>
      <w:bookmarkStart w:id="88" w:name="_Toc21991"/>
      <w:bookmarkStart w:id="89" w:name="_Toc12789058"/>
      <w:r>
        <w:rPr>
          <w:rFonts w:hint="eastAsia" w:ascii="微软雅黑" w:hAnsi="微软雅黑" w:eastAsia="微软雅黑" w:cs="微软雅黑"/>
          <w:sz w:val="24"/>
          <w:szCs w:val="24"/>
        </w:rPr>
        <w:t>一、项目一览表</w:t>
      </w:r>
      <w:bookmarkEnd w:id="85"/>
      <w:bookmarkEnd w:id="86"/>
      <w:bookmarkEnd w:id="87"/>
      <w:bookmarkEnd w:id="88"/>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242"/>
        <w:gridCol w:w="3504"/>
        <w:gridCol w:w="1874"/>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jc w:val="center"/>
        </w:trPr>
        <w:tc>
          <w:tcPr>
            <w:tcW w:w="4242" w:type="dxa"/>
            <w:tcBorders>
              <w:top w:val="single" w:color="auto" w:sz="4" w:space="0"/>
              <w:left w:val="single" w:color="auto" w:sz="4" w:space="0"/>
              <w:right w:val="single" w:color="auto" w:sz="4" w:space="0"/>
            </w:tcBorders>
            <w:noWrap w:val="0"/>
            <w:vAlign w:val="center"/>
          </w:tcPr>
          <w:p>
            <w:pPr>
              <w:widowControl/>
              <w:jc w:val="center"/>
              <w:rPr>
                <w:rFonts w:hint="eastAsia" w:ascii="微软雅黑" w:hAnsi="微软雅黑" w:eastAsia="微软雅黑" w:cs="微软雅黑"/>
                <w:b/>
                <w:bCs/>
                <w:kern w:val="0"/>
                <w:sz w:val="24"/>
                <w:szCs w:val="24"/>
              </w:rPr>
            </w:pPr>
            <w:r>
              <w:rPr>
                <w:rFonts w:hint="eastAsia" w:ascii="微软雅黑" w:hAnsi="微软雅黑" w:eastAsia="微软雅黑" w:cs="微软雅黑"/>
                <w:b/>
                <w:bCs/>
                <w:kern w:val="0"/>
                <w:sz w:val="24"/>
                <w:szCs w:val="24"/>
              </w:rPr>
              <w:t>项目名称</w:t>
            </w:r>
          </w:p>
        </w:tc>
        <w:tc>
          <w:tcPr>
            <w:tcW w:w="3504" w:type="dxa"/>
            <w:tcBorders>
              <w:top w:val="single" w:color="auto" w:sz="4" w:space="0"/>
              <w:left w:val="single" w:color="auto" w:sz="4" w:space="0"/>
              <w:right w:val="single" w:color="auto" w:sz="4" w:space="0"/>
            </w:tcBorders>
            <w:noWrap w:val="0"/>
            <w:vAlign w:val="center"/>
          </w:tcPr>
          <w:p>
            <w:pPr>
              <w:jc w:val="center"/>
              <w:rPr>
                <w:rFonts w:hint="eastAsia" w:ascii="微软雅黑" w:hAnsi="微软雅黑" w:eastAsia="微软雅黑" w:cs="微软雅黑"/>
                <w:b/>
                <w:bCs/>
                <w:kern w:val="0"/>
                <w:sz w:val="24"/>
                <w:szCs w:val="24"/>
                <w:lang w:eastAsia="zh-CN"/>
              </w:rPr>
            </w:pPr>
            <w:r>
              <w:rPr>
                <w:rFonts w:hint="eastAsia" w:ascii="微软雅黑" w:hAnsi="微软雅黑" w:eastAsia="微软雅黑" w:cs="微软雅黑"/>
                <w:b/>
                <w:bCs/>
                <w:kern w:val="0"/>
                <w:sz w:val="24"/>
                <w:szCs w:val="24"/>
                <w:lang w:val="en-US" w:eastAsia="zh-CN"/>
              </w:rPr>
              <w:t>服务时间</w:t>
            </w:r>
          </w:p>
        </w:tc>
        <w:tc>
          <w:tcPr>
            <w:tcW w:w="1874" w:type="dxa"/>
            <w:tcBorders>
              <w:top w:val="single" w:color="auto" w:sz="4" w:space="0"/>
              <w:left w:val="single" w:color="auto" w:sz="4" w:space="0"/>
              <w:right w:val="single" w:color="auto" w:sz="4" w:space="0"/>
            </w:tcBorders>
            <w:noWrap w:val="0"/>
            <w:vAlign w:val="center"/>
          </w:tcPr>
          <w:p>
            <w:pPr>
              <w:jc w:val="center"/>
              <w:rPr>
                <w:rFonts w:hint="eastAsia" w:ascii="微软雅黑" w:hAnsi="微软雅黑" w:eastAsia="微软雅黑" w:cs="微软雅黑"/>
                <w:b/>
                <w:bCs/>
                <w:kern w:val="0"/>
                <w:sz w:val="24"/>
                <w:szCs w:val="24"/>
                <w:lang w:val="en-US" w:eastAsia="zh-CN"/>
              </w:rPr>
            </w:pPr>
            <w:r>
              <w:rPr>
                <w:rFonts w:hint="eastAsia" w:ascii="微软雅黑" w:hAnsi="微软雅黑" w:eastAsia="微软雅黑" w:cs="微软雅黑"/>
                <w:b/>
                <w:bCs/>
                <w:kern w:val="0"/>
                <w:sz w:val="24"/>
                <w:szCs w:val="24"/>
                <w:lang w:val="en-US" w:eastAsia="zh-CN"/>
              </w:rPr>
              <w:t>备注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2" w:hRule="atLeast"/>
          <w:jc w:val="center"/>
        </w:trPr>
        <w:tc>
          <w:tcPr>
            <w:tcW w:w="4242" w:type="dxa"/>
            <w:tcBorders>
              <w:top w:val="single" w:color="auto" w:sz="4" w:space="0"/>
              <w:left w:val="single" w:color="auto" w:sz="4" w:space="0"/>
              <w:right w:val="single" w:color="auto" w:sz="4" w:space="0"/>
            </w:tcBorders>
            <w:noWrap w:val="0"/>
            <w:vAlign w:val="center"/>
          </w:tcPr>
          <w:p>
            <w:pPr>
              <w:widowControl/>
              <w:jc w:val="center"/>
              <w:rPr>
                <w:rFonts w:hint="eastAsia" w:ascii="微软雅黑" w:hAnsi="微软雅黑" w:eastAsia="微软雅黑" w:cs="微软雅黑"/>
                <w:b w:val="0"/>
                <w:bCs w:val="0"/>
                <w:kern w:val="0"/>
                <w:sz w:val="24"/>
                <w:szCs w:val="24"/>
                <w:lang w:val="en-US" w:eastAsia="zh-CN"/>
              </w:rPr>
            </w:pPr>
            <w:r>
              <w:rPr>
                <w:rFonts w:hint="eastAsia" w:ascii="微软雅黑" w:hAnsi="微软雅黑" w:eastAsia="微软雅黑" w:cs="微软雅黑"/>
                <w:kern w:val="2"/>
                <w:sz w:val="24"/>
                <w:szCs w:val="24"/>
                <w:lang w:val="en-US" w:eastAsia="zh-CN" w:bidi="ar-SA"/>
              </w:rPr>
              <w:t>互联网应用专线（渝中7号楼）</w:t>
            </w:r>
          </w:p>
        </w:tc>
        <w:tc>
          <w:tcPr>
            <w:tcW w:w="3504" w:type="dxa"/>
            <w:tcBorders>
              <w:top w:val="single" w:color="auto" w:sz="4" w:space="0"/>
              <w:left w:val="single" w:color="auto" w:sz="4" w:space="0"/>
              <w:right w:val="single" w:color="auto" w:sz="4" w:space="0"/>
            </w:tcBorders>
            <w:noWrap w:val="0"/>
            <w:vAlign w:val="center"/>
          </w:tcPr>
          <w:p>
            <w:pPr>
              <w:widowControl/>
              <w:jc w:val="center"/>
              <w:rPr>
                <w:rFonts w:hint="default" w:ascii="微软雅黑" w:hAnsi="微软雅黑" w:eastAsia="微软雅黑" w:cs="微软雅黑"/>
                <w:kern w:val="2"/>
                <w:sz w:val="24"/>
                <w:szCs w:val="24"/>
                <w:lang w:val="en-US" w:eastAsia="zh-CN" w:bidi="ar-SA"/>
              </w:rPr>
            </w:pPr>
            <w:r>
              <w:rPr>
                <w:rFonts w:hint="eastAsia" w:ascii="微软雅黑" w:hAnsi="微软雅黑" w:eastAsia="微软雅黑" w:cs="微软雅黑"/>
                <w:kern w:val="2"/>
                <w:sz w:val="24"/>
                <w:szCs w:val="24"/>
                <w:lang w:val="en-US" w:eastAsia="zh-CN" w:bidi="ar-SA"/>
              </w:rPr>
              <w:t>2025年全年</w:t>
            </w:r>
          </w:p>
        </w:tc>
        <w:tc>
          <w:tcPr>
            <w:tcW w:w="1874" w:type="dxa"/>
            <w:tcBorders>
              <w:top w:val="single" w:color="auto" w:sz="4" w:space="0"/>
              <w:left w:val="single" w:color="auto" w:sz="4" w:space="0"/>
              <w:right w:val="single" w:color="auto" w:sz="4" w:space="0"/>
            </w:tcBorders>
            <w:noWrap w:val="0"/>
            <w:vAlign w:val="center"/>
          </w:tcPr>
          <w:p>
            <w:pPr>
              <w:widowControl/>
              <w:jc w:val="center"/>
              <w:rPr>
                <w:rFonts w:hint="eastAsia" w:ascii="微软雅黑" w:hAnsi="微软雅黑" w:eastAsia="微软雅黑" w:cs="微软雅黑"/>
                <w:b w:val="0"/>
                <w:bCs w:val="0"/>
                <w:sz w:val="24"/>
                <w:szCs w:val="24"/>
                <w:lang w:val="en-US" w:eastAsia="zh-CN"/>
              </w:rPr>
            </w:pPr>
          </w:p>
        </w:tc>
      </w:tr>
    </w:tbl>
    <w:p>
      <w:pPr>
        <w:pStyle w:val="4"/>
        <w:adjustRightInd w:val="0"/>
        <w:snapToGrid w:val="0"/>
        <w:spacing w:before="0" w:after="0" w:line="400" w:lineRule="exact"/>
        <w:ind w:firstLine="480" w:firstLineChars="200"/>
        <w:rPr>
          <w:rFonts w:hint="eastAsia" w:ascii="微软雅黑" w:hAnsi="微软雅黑" w:eastAsia="微软雅黑" w:cs="微软雅黑"/>
          <w:sz w:val="24"/>
          <w:szCs w:val="24"/>
          <w:lang w:val="en-US"/>
        </w:rPr>
      </w:pPr>
      <w:bookmarkStart w:id="90" w:name="_Toc22102"/>
      <w:bookmarkStart w:id="91" w:name="_Toc106030872"/>
      <w:bookmarkStart w:id="92" w:name="_Toc4698"/>
      <w:bookmarkStart w:id="93" w:name="_Toc4446"/>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项目内容与</w:t>
      </w:r>
      <w:bookmarkEnd w:id="90"/>
      <w:bookmarkEnd w:id="91"/>
      <w:bookmarkEnd w:id="92"/>
      <w:r>
        <w:rPr>
          <w:rFonts w:hint="eastAsia" w:ascii="微软雅黑" w:hAnsi="微软雅黑" w:eastAsia="微软雅黑" w:cs="微软雅黑"/>
          <w:sz w:val="24"/>
          <w:szCs w:val="24"/>
          <w:lang w:val="en-US" w:eastAsia="zh-CN"/>
        </w:rPr>
        <w:t>要求</w:t>
      </w:r>
      <w:bookmarkEnd w:id="93"/>
    </w:p>
    <w:p>
      <w:pPr>
        <w:pStyle w:val="25"/>
        <w:ind w:firstLine="480" w:firstLineChars="200"/>
        <w:rPr>
          <w:rFonts w:hint="eastAsia" w:ascii="微软雅黑" w:hAnsi="微软雅黑" w:eastAsia="微软雅黑" w:cs="微软雅黑"/>
          <w:sz w:val="24"/>
        </w:rPr>
      </w:pPr>
      <w:r>
        <w:rPr>
          <w:rFonts w:hint="eastAsia" w:ascii="微软雅黑" w:hAnsi="微软雅黑" w:eastAsia="微软雅黑" w:cs="微软雅黑"/>
          <w:bCs/>
          <w:sz w:val="24"/>
          <w:szCs w:val="24"/>
        </w:rPr>
        <w:t>为保障“智慧医院”、“电子发票”、“OA系统”、“危急值系统”、“资金管理系统”等互联网应用业务的正常使用，需租用运营商提供的互联网应用专线。</w:t>
      </w:r>
    </w:p>
    <w:tbl>
      <w:tblPr>
        <w:tblStyle w:val="44"/>
        <w:tblW w:w="9620" w:type="dxa"/>
        <w:tblInd w:w="0" w:type="dxa"/>
        <w:tblLayout w:type="fixed"/>
        <w:tblCellMar>
          <w:top w:w="0" w:type="dxa"/>
          <w:left w:w="108" w:type="dxa"/>
          <w:bottom w:w="0" w:type="dxa"/>
          <w:right w:w="108" w:type="dxa"/>
        </w:tblCellMar>
      </w:tblPr>
      <w:tblGrid>
        <w:gridCol w:w="770"/>
        <w:gridCol w:w="3300"/>
        <w:gridCol w:w="1325"/>
        <w:gridCol w:w="1375"/>
        <w:gridCol w:w="2850"/>
      </w:tblGrid>
      <w:tr>
        <w:tblPrEx>
          <w:tblCellMar>
            <w:top w:w="0" w:type="dxa"/>
            <w:left w:w="108" w:type="dxa"/>
            <w:bottom w:w="0" w:type="dxa"/>
            <w:right w:w="108" w:type="dxa"/>
          </w:tblCellMar>
        </w:tblPrEx>
        <w:trPr>
          <w:trHeight w:val="283" w:hRule="atLeast"/>
        </w:trPr>
        <w:tc>
          <w:tcPr>
            <w:tcW w:w="7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序号</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位置</w:t>
            </w:r>
          </w:p>
        </w:tc>
        <w:tc>
          <w:tcPr>
            <w:tcW w:w="13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带宽</w:t>
            </w: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公网IP</w:t>
            </w:r>
          </w:p>
        </w:tc>
        <w:tc>
          <w:tcPr>
            <w:tcW w:w="28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专线用途</w:t>
            </w:r>
          </w:p>
        </w:tc>
      </w:tr>
      <w:tr>
        <w:tblPrEx>
          <w:tblCellMar>
            <w:top w:w="0" w:type="dxa"/>
            <w:left w:w="108" w:type="dxa"/>
            <w:bottom w:w="0" w:type="dxa"/>
            <w:right w:w="108" w:type="dxa"/>
          </w:tblCellMar>
        </w:tblPrEx>
        <w:trPr>
          <w:trHeight w:val="283" w:hRule="atLeast"/>
        </w:trPr>
        <w:tc>
          <w:tcPr>
            <w:tcW w:w="7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1</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渝中院区7号楼2楼中心机房</w:t>
            </w:r>
          </w:p>
        </w:tc>
        <w:tc>
          <w:tcPr>
            <w:tcW w:w="13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300M</w:t>
            </w: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5个</w:t>
            </w:r>
          </w:p>
        </w:tc>
        <w:tc>
          <w:tcPr>
            <w:tcW w:w="28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渝中院区互联网应用</w:t>
            </w:r>
          </w:p>
        </w:tc>
      </w:tr>
      <w:tr>
        <w:tblPrEx>
          <w:tblCellMar>
            <w:top w:w="0" w:type="dxa"/>
            <w:left w:w="108" w:type="dxa"/>
            <w:bottom w:w="0" w:type="dxa"/>
            <w:right w:w="108" w:type="dxa"/>
          </w:tblCellMar>
        </w:tblPrEx>
        <w:trPr>
          <w:trHeight w:val="283" w:hRule="atLeast"/>
        </w:trPr>
        <w:tc>
          <w:tcPr>
            <w:tcW w:w="770" w:type="dxa"/>
            <w:tcBorders>
              <w:top w:val="single" w:color="auto" w:sz="4" w:space="0"/>
              <w:left w:val="single" w:color="auto" w:sz="4" w:space="0"/>
              <w:bottom w:val="single" w:color="auto" w:sz="4" w:space="0"/>
              <w:right w:val="single" w:color="auto" w:sz="4" w:space="0"/>
            </w:tcBorders>
            <w:shd w:val="clear" w:color="auto" w:fill="auto"/>
            <w:noWrap/>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2</w:t>
            </w:r>
          </w:p>
        </w:tc>
        <w:tc>
          <w:tcPr>
            <w:tcW w:w="330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left"/>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两江院区科教楼2楼中心机房</w:t>
            </w:r>
          </w:p>
        </w:tc>
        <w:tc>
          <w:tcPr>
            <w:tcW w:w="132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lang w:val="en-US" w:eastAsia="zh-CN"/>
              </w:rPr>
              <w:t>3</w:t>
            </w:r>
            <w:r>
              <w:rPr>
                <w:rFonts w:hint="eastAsia" w:ascii="微软雅黑" w:hAnsi="微软雅黑" w:eastAsia="微软雅黑" w:cs="微软雅黑"/>
                <w:kern w:val="0"/>
                <w:sz w:val="24"/>
                <w:szCs w:val="24"/>
              </w:rPr>
              <w:t>00M</w:t>
            </w:r>
          </w:p>
        </w:tc>
        <w:tc>
          <w:tcPr>
            <w:tcW w:w="1375"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5个</w:t>
            </w:r>
          </w:p>
        </w:tc>
        <w:tc>
          <w:tcPr>
            <w:tcW w:w="2850" w:type="dxa"/>
            <w:tcBorders>
              <w:top w:val="single" w:color="auto" w:sz="4" w:space="0"/>
              <w:left w:val="single" w:color="auto" w:sz="4" w:space="0"/>
              <w:bottom w:val="single" w:color="auto" w:sz="4" w:space="0"/>
              <w:right w:val="single" w:color="auto" w:sz="4" w:space="0"/>
            </w:tcBorders>
            <w:shd w:val="clear" w:color="auto" w:fill="auto"/>
            <w:vAlign w:val="center"/>
          </w:tcPr>
          <w:p>
            <w:pPr>
              <w:widowControl/>
              <w:jc w:val="center"/>
              <w:rPr>
                <w:rFonts w:hint="eastAsia" w:ascii="微软雅黑" w:hAnsi="微软雅黑" w:eastAsia="微软雅黑" w:cs="微软雅黑"/>
                <w:kern w:val="0"/>
                <w:sz w:val="24"/>
                <w:szCs w:val="24"/>
              </w:rPr>
            </w:pPr>
            <w:r>
              <w:rPr>
                <w:rFonts w:hint="eastAsia" w:ascii="微软雅黑" w:hAnsi="微软雅黑" w:eastAsia="微软雅黑" w:cs="微软雅黑"/>
                <w:kern w:val="0"/>
                <w:sz w:val="24"/>
                <w:szCs w:val="24"/>
              </w:rPr>
              <w:t>两江院区互联网应用</w:t>
            </w:r>
          </w:p>
        </w:tc>
      </w:tr>
    </w:tbl>
    <w:p>
      <w:pPr>
        <w:pStyle w:val="25"/>
        <w:ind w:firstLine="480" w:firstLineChars="200"/>
        <w:rPr>
          <w:rFonts w:hint="eastAsia" w:ascii="微软雅黑" w:hAnsi="微软雅黑" w:eastAsia="微软雅黑" w:cs="微软雅黑"/>
          <w:sz w:val="24"/>
          <w:lang w:val="en-US" w:eastAsia="zh-CN"/>
        </w:rPr>
      </w:pPr>
    </w:p>
    <w:p>
      <w:pPr>
        <w:pStyle w:val="3"/>
        <w:tabs>
          <w:tab w:val="left" w:pos="3360"/>
        </w:tabs>
        <w:spacing w:line="360" w:lineRule="auto"/>
        <w:jc w:val="center"/>
        <w:rPr>
          <w:rFonts w:hint="eastAsia" w:ascii="微软雅黑" w:hAnsi="微软雅黑" w:eastAsia="微软雅黑" w:cs="微软雅黑"/>
          <w:b/>
          <w:sz w:val="44"/>
        </w:rPr>
      </w:pPr>
      <w:r>
        <w:rPr>
          <w:rFonts w:hint="eastAsia" w:ascii="微软雅黑" w:hAnsi="微软雅黑" w:eastAsia="微软雅黑" w:cs="微软雅黑"/>
          <w:szCs w:val="28"/>
        </w:rPr>
        <w:br w:type="page"/>
      </w:r>
      <w:bookmarkStart w:id="94" w:name="_Toc21067"/>
      <w:bookmarkStart w:id="95" w:name="_Toc4762"/>
      <w:bookmarkStart w:id="96" w:name="_Toc25173"/>
      <w:bookmarkStart w:id="97" w:name="_Toc106030873"/>
      <w:r>
        <w:rPr>
          <w:rFonts w:hint="eastAsia" w:ascii="微软雅黑" w:hAnsi="微软雅黑" w:eastAsia="微软雅黑" w:cs="微软雅黑"/>
          <w:b/>
          <w:sz w:val="44"/>
        </w:rPr>
        <w:t xml:space="preserve">第四篇   </w:t>
      </w:r>
      <w:bookmarkEnd w:id="89"/>
      <w:r>
        <w:rPr>
          <w:rFonts w:hint="eastAsia" w:ascii="微软雅黑" w:hAnsi="微软雅黑" w:eastAsia="微软雅黑" w:cs="微软雅黑"/>
          <w:b/>
          <w:sz w:val="44"/>
        </w:rPr>
        <w:t>商务需求</w:t>
      </w:r>
      <w:bookmarkEnd w:id="94"/>
      <w:bookmarkEnd w:id="95"/>
      <w:bookmarkEnd w:id="96"/>
      <w:bookmarkEnd w:id="97"/>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98" w:name="_Toc3"/>
      <w:bookmarkStart w:id="99" w:name="_Toc106030874"/>
      <w:bookmarkStart w:id="100" w:name="_Toc12789061"/>
      <w:bookmarkStart w:id="101" w:name="_Toc12789059"/>
      <w:bookmarkStart w:id="102" w:name="_Toc11641055"/>
    </w:p>
    <w:tbl>
      <w:tblPr>
        <w:tblStyle w:val="44"/>
        <w:tblW w:w="5181"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441"/>
        <w:gridCol w:w="853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2" w:hRule="atLeast"/>
        </w:trPr>
        <w:tc>
          <w:tcPr>
            <w:tcW w:w="5000" w:type="pct"/>
            <w:gridSpan w:val="2"/>
            <w:vAlign w:val="center"/>
          </w:tcPr>
          <w:p>
            <w:pPr>
              <w:pStyle w:val="77"/>
              <w:keepNext w:val="0"/>
              <w:keepLines w:val="0"/>
              <w:pageBreakBefore w:val="0"/>
              <w:widowControl/>
              <w:kinsoku/>
              <w:wordWrap/>
              <w:overflowPunct/>
              <w:topLinePunct w:val="0"/>
              <w:autoSpaceDE/>
              <w:autoSpaceDN/>
              <w:bidi w:val="0"/>
              <w:adjustRightInd/>
              <w:snapToGrid/>
              <w:spacing w:line="400" w:lineRule="exact"/>
              <w:ind w:firstLine="560" w:firstLineChars="200"/>
              <w:jc w:val="center"/>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b/>
                <w:bCs/>
                <w:sz w:val="28"/>
                <w:szCs w:val="28"/>
                <w:lang w:val="en-US" w:eastAsia="zh-CN"/>
              </w:rPr>
              <w:t>商务需求表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7"/>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服务期限、</w:t>
            </w:r>
            <w:r>
              <w:rPr>
                <w:rFonts w:hint="eastAsia" w:ascii="微软雅黑" w:hAnsi="微软雅黑" w:eastAsia="微软雅黑" w:cs="微软雅黑"/>
                <w:b/>
                <w:bCs/>
                <w:color w:val="333333"/>
                <w:kern w:val="2"/>
                <w:sz w:val="24"/>
                <w:szCs w:val="24"/>
                <w:lang w:val="en-US" w:eastAsia="zh-CN" w:bidi="ar-SA"/>
              </w:rPr>
              <w:t>服务</w:t>
            </w:r>
            <w:r>
              <w:rPr>
                <w:rFonts w:hint="eastAsia" w:ascii="微软雅黑" w:hAnsi="微软雅黑" w:eastAsia="微软雅黑" w:cs="微软雅黑"/>
                <w:b/>
                <w:bCs/>
                <w:color w:val="333333"/>
                <w:kern w:val="2"/>
                <w:sz w:val="24"/>
                <w:szCs w:val="24"/>
                <w:lang w:val="en-US" w:eastAsia="zh-CN"/>
              </w:rPr>
              <w:t>地点</w:t>
            </w:r>
          </w:p>
        </w:tc>
        <w:tc>
          <w:tcPr>
            <w:tcW w:w="4277" w:type="pct"/>
            <w:vAlign w:val="center"/>
          </w:tcPr>
          <w:p>
            <w:pPr>
              <w:pStyle w:val="77"/>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default" w:ascii="微软雅黑" w:hAnsi="微软雅黑" w:eastAsia="微软雅黑" w:cs="微软雅黑"/>
                <w:b w:val="0"/>
                <w:bCs w:val="0"/>
                <w:color w:val="333333"/>
                <w:kern w:val="2"/>
                <w:sz w:val="24"/>
                <w:szCs w:val="24"/>
                <w:lang w:val="en-US" w:eastAsia="zh-CN" w:bidi="ar-SA"/>
              </w:rPr>
            </w:pPr>
            <w:r>
              <w:rPr>
                <w:rFonts w:hint="eastAsia" w:ascii="微软雅黑" w:hAnsi="微软雅黑" w:eastAsia="微软雅黑" w:cs="微软雅黑"/>
                <w:b w:val="0"/>
                <w:bCs w:val="0"/>
                <w:color w:val="333333"/>
                <w:kern w:val="2"/>
                <w:sz w:val="24"/>
                <w:szCs w:val="24"/>
                <w:lang w:val="en-US" w:eastAsia="zh-CN" w:bidi="ar-SA"/>
              </w:rPr>
              <w:t>服务期限：</w:t>
            </w:r>
            <w:r>
              <w:rPr>
                <w:rFonts w:hint="eastAsia" w:ascii="微软雅黑" w:hAnsi="微软雅黑" w:eastAsia="微软雅黑" w:cs="微软雅黑"/>
                <w:sz w:val="24"/>
                <w:lang w:val="en-US" w:eastAsia="zh-CN"/>
              </w:rPr>
              <w:t>2025年全年</w:t>
            </w:r>
          </w:p>
          <w:p>
            <w:pPr>
              <w:pStyle w:val="77"/>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微软雅黑" w:hAnsi="微软雅黑" w:eastAsia="微软雅黑" w:cs="微软雅黑"/>
                <w:b w:val="0"/>
                <w:bCs w:val="0"/>
                <w:color w:val="333333"/>
                <w:kern w:val="2"/>
                <w:sz w:val="24"/>
                <w:szCs w:val="24"/>
                <w:lang w:val="en-US" w:eastAsia="zh-CN"/>
              </w:rPr>
            </w:pPr>
            <w:r>
              <w:rPr>
                <w:rFonts w:hint="eastAsia" w:ascii="微软雅黑" w:hAnsi="微软雅黑" w:eastAsia="微软雅黑" w:cs="微软雅黑"/>
                <w:b w:val="0"/>
                <w:bCs w:val="0"/>
                <w:color w:val="333333"/>
                <w:kern w:val="2"/>
                <w:sz w:val="24"/>
                <w:szCs w:val="24"/>
                <w:lang w:val="en-US" w:eastAsia="zh-CN" w:bidi="ar-SA"/>
              </w:rPr>
              <w:t>服务地点：重庆医科大学附属儿童医院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1441" w:type="dxa"/>
            <w:vAlign w:val="center"/>
          </w:tcPr>
          <w:p>
            <w:pPr>
              <w:pStyle w:val="77"/>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质量保证及售后服务</w:t>
            </w:r>
          </w:p>
        </w:tc>
        <w:tc>
          <w:tcPr>
            <w:tcW w:w="8536" w:type="dxa"/>
            <w:vAlign w:val="center"/>
          </w:tcPr>
          <w:p>
            <w:pPr>
              <w:pStyle w:val="77"/>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微软雅黑" w:hAnsi="微软雅黑" w:eastAsia="微软雅黑" w:cs="微软雅黑"/>
                <w:b w:val="0"/>
                <w:bCs w:val="0"/>
                <w:color w:val="333333"/>
                <w:kern w:val="2"/>
                <w:sz w:val="24"/>
                <w:szCs w:val="24"/>
                <w:lang w:val="en-US" w:eastAsia="zh-CN" w:bidi="ar-SA"/>
              </w:rPr>
            </w:pPr>
            <w:r>
              <w:rPr>
                <w:rFonts w:hint="eastAsia" w:ascii="微软雅黑" w:hAnsi="微软雅黑" w:eastAsia="微软雅黑" w:cs="微软雅黑"/>
                <w:b w:val="0"/>
                <w:bCs w:val="0"/>
                <w:color w:val="333333"/>
                <w:kern w:val="2"/>
                <w:sz w:val="24"/>
                <w:szCs w:val="24"/>
                <w:lang w:val="en-US" w:eastAsia="zh-CN" w:bidi="ar-SA"/>
              </w:rPr>
              <w:t>1.7*24小时服务，线路故障时30分钟内维修人员到场。</w:t>
            </w:r>
          </w:p>
          <w:p>
            <w:pPr>
              <w:pStyle w:val="77"/>
              <w:keepNext w:val="0"/>
              <w:keepLines w:val="0"/>
              <w:pageBreakBefore w:val="0"/>
              <w:widowControl/>
              <w:kinsoku/>
              <w:wordWrap/>
              <w:overflowPunct/>
              <w:topLinePunct w:val="0"/>
              <w:autoSpaceDE/>
              <w:autoSpaceDN/>
              <w:bidi w:val="0"/>
              <w:adjustRightInd/>
              <w:snapToGrid/>
              <w:spacing w:line="400" w:lineRule="exact"/>
              <w:ind w:firstLine="0" w:firstLineChars="0"/>
              <w:textAlignment w:val="auto"/>
              <w:rPr>
                <w:rFonts w:hint="eastAsia" w:ascii="微软雅黑" w:hAnsi="微软雅黑" w:eastAsia="微软雅黑" w:cs="微软雅黑"/>
                <w:b w:val="0"/>
                <w:bCs w:val="0"/>
                <w:color w:val="333333"/>
                <w:kern w:val="2"/>
                <w:sz w:val="24"/>
                <w:szCs w:val="24"/>
                <w:lang w:val="en-US" w:eastAsia="zh-CN" w:bidi="ar-SA"/>
              </w:rPr>
            </w:pPr>
            <w:r>
              <w:rPr>
                <w:rFonts w:hint="eastAsia" w:ascii="微软雅黑" w:hAnsi="微软雅黑" w:eastAsia="微软雅黑" w:cs="微软雅黑"/>
                <w:b w:val="0"/>
                <w:bCs w:val="0"/>
                <w:color w:val="333333"/>
                <w:kern w:val="2"/>
                <w:sz w:val="24"/>
                <w:szCs w:val="24"/>
                <w:lang w:val="en-US" w:eastAsia="zh-CN" w:bidi="ar-SA"/>
              </w:rPr>
              <w:t>2.在服务期内，中标人每季度提供线路巡检报告。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37" w:hRule="atLeast"/>
        </w:trPr>
        <w:tc>
          <w:tcPr>
            <w:tcW w:w="722" w:type="pct"/>
            <w:vAlign w:val="center"/>
          </w:tcPr>
          <w:p>
            <w:pPr>
              <w:pStyle w:val="77"/>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报价要求</w:t>
            </w:r>
          </w:p>
        </w:tc>
        <w:tc>
          <w:tcPr>
            <w:tcW w:w="4277" w:type="pct"/>
            <w:vAlign w:val="center"/>
          </w:tcPr>
          <w:p>
            <w:pPr>
              <w:pStyle w:val="77"/>
              <w:keepNext w:val="0"/>
              <w:keepLines w:val="0"/>
              <w:pageBreakBefore w:val="0"/>
              <w:widowControl/>
              <w:kinsoku/>
              <w:wordWrap/>
              <w:overflowPunct/>
              <w:topLinePunct w:val="0"/>
              <w:autoSpaceDE/>
              <w:autoSpaceDN/>
              <w:bidi w:val="0"/>
              <w:adjustRightInd w:val="0"/>
              <w:snapToGrid w:val="0"/>
              <w:spacing w:line="400" w:lineRule="exact"/>
              <w:ind w:firstLine="0" w:firstLineChars="0"/>
              <w:jc w:val="left"/>
              <w:textAlignment w:val="auto"/>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该项目应为总价包干报价</w:t>
            </w:r>
            <w:r>
              <w:rPr>
                <w:rFonts w:hint="eastAsia" w:ascii="微软雅黑" w:hAnsi="微软雅黑" w:eastAsia="微软雅黑" w:cs="微软雅黑"/>
                <w:sz w:val="24"/>
                <w:szCs w:val="24"/>
              </w:rPr>
              <w:t>，包括但不限于人工劳务费、运输差旅费、保险费、税费、安装费、调试费等</w:t>
            </w:r>
            <w:r>
              <w:rPr>
                <w:rFonts w:hint="eastAsia" w:ascii="微软雅黑" w:hAnsi="微软雅黑" w:eastAsia="微软雅黑" w:cs="微软雅黑"/>
                <w:sz w:val="24"/>
                <w:szCs w:val="24"/>
                <w:lang w:val="en-US" w:eastAsia="zh-CN"/>
              </w:rPr>
              <w:t>为采购人</w:t>
            </w:r>
            <w:r>
              <w:rPr>
                <w:rFonts w:hint="eastAsia" w:ascii="微软雅黑" w:hAnsi="微软雅黑" w:eastAsia="微软雅黑" w:cs="微软雅黑"/>
                <w:sz w:val="24"/>
                <w:szCs w:val="24"/>
              </w:rPr>
              <w:t>提供</w:t>
            </w:r>
            <w:r>
              <w:rPr>
                <w:rFonts w:hint="eastAsia" w:ascii="微软雅黑" w:hAnsi="微软雅黑" w:eastAsia="微软雅黑" w:cs="微软雅黑"/>
                <w:sz w:val="24"/>
                <w:szCs w:val="24"/>
                <w:lang w:val="en-US" w:eastAsia="zh-CN"/>
              </w:rPr>
              <w:t>维护</w:t>
            </w:r>
            <w:r>
              <w:rPr>
                <w:rFonts w:hint="eastAsia" w:ascii="微软雅黑" w:hAnsi="微软雅黑" w:eastAsia="微软雅黑" w:cs="微软雅黑"/>
                <w:sz w:val="24"/>
                <w:szCs w:val="24"/>
              </w:rPr>
              <w:t>服务而产生的一切费用。因供应商自身原因造成漏报、少报皆由其自行承担责任，采购人不再补偿。</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6" w:hRule="atLeast"/>
        </w:trPr>
        <w:tc>
          <w:tcPr>
            <w:tcW w:w="722" w:type="pct"/>
            <w:vAlign w:val="center"/>
          </w:tcPr>
          <w:p>
            <w:pPr>
              <w:pStyle w:val="25"/>
              <w:jc w:val="center"/>
              <w:rPr>
                <w:rFonts w:hint="eastAsia" w:ascii="微软雅黑" w:hAnsi="微软雅黑" w:eastAsia="微软雅黑" w:cs="微软雅黑"/>
                <w:lang w:val="en-US" w:eastAsia="zh-CN"/>
              </w:rPr>
            </w:pPr>
            <w:r>
              <w:rPr>
                <w:rFonts w:hint="eastAsia" w:ascii="微软雅黑" w:hAnsi="微软雅黑" w:eastAsia="微软雅黑" w:cs="微软雅黑"/>
                <w:b/>
                <w:bCs/>
                <w:color w:val="333333"/>
                <w:kern w:val="2"/>
                <w:sz w:val="24"/>
                <w:szCs w:val="24"/>
                <w:lang w:val="en-US" w:eastAsia="zh-CN"/>
              </w:rPr>
              <w:t>付款方式</w:t>
            </w:r>
          </w:p>
        </w:tc>
        <w:tc>
          <w:tcPr>
            <w:tcW w:w="4277" w:type="pct"/>
            <w:vAlign w:val="center"/>
          </w:tcPr>
          <w:p>
            <w:pPr>
              <w:pStyle w:val="77"/>
              <w:spacing w:after="0" w:line="400" w:lineRule="exact"/>
              <w:ind w:firstLine="0" w:firstLineChars="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服务期开始6个月后，成交供应商向采购人根据合同金额开具发票，采购人在收到发票后两个月内以转账方式向成交供应商支付全款。</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480" w:hRule="atLeast"/>
        </w:trPr>
        <w:tc>
          <w:tcPr>
            <w:tcW w:w="722" w:type="pct"/>
            <w:vAlign w:val="center"/>
          </w:tcPr>
          <w:p>
            <w:pPr>
              <w:pStyle w:val="77"/>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知识产权</w:t>
            </w:r>
          </w:p>
        </w:tc>
        <w:tc>
          <w:tcPr>
            <w:tcW w:w="4277" w:type="pct"/>
            <w:vAlign w:val="center"/>
          </w:tcPr>
          <w:p>
            <w:pPr>
              <w:pStyle w:val="77"/>
              <w:spacing w:after="0" w:line="400" w:lineRule="exact"/>
              <w:ind w:firstLine="0" w:firstLineChars="0"/>
              <w:rPr>
                <w:rFonts w:hint="eastAsia" w:ascii="微软雅黑" w:hAnsi="微软雅黑" w:eastAsia="微软雅黑" w:cs="微软雅黑"/>
                <w:b w:val="0"/>
                <w:bCs w:val="0"/>
                <w:color w:val="333333"/>
                <w:kern w:val="2"/>
                <w:sz w:val="24"/>
                <w:szCs w:val="24"/>
                <w:lang w:val="en-US" w:eastAsia="zh-CN" w:bidi="ar-SA"/>
              </w:rPr>
            </w:pPr>
            <w:r>
              <w:rPr>
                <w:rFonts w:hint="eastAsia" w:ascii="微软雅黑" w:hAnsi="微软雅黑" w:eastAsia="微软雅黑" w:cs="微软雅黑"/>
                <w:sz w:val="24"/>
                <w:szCs w:val="24"/>
              </w:rPr>
              <w:t>采购人在中华人民共和国境内使用成交供应商提供的货物及服务时免受第三方提出的侵犯其专利权或其它知识产权的起诉。如果第三方提出侵权指控，成交供应商应承担由此而引起的一切法律责任和费用。</w:t>
            </w:r>
            <w:bookmarkStart w:id="143" w:name="_GoBack"/>
            <w:bookmarkEnd w:id="143"/>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16" w:hRule="atLeast"/>
        </w:trPr>
        <w:tc>
          <w:tcPr>
            <w:tcW w:w="722" w:type="pct"/>
            <w:vAlign w:val="center"/>
          </w:tcPr>
          <w:p>
            <w:pPr>
              <w:pStyle w:val="77"/>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培训</w:t>
            </w:r>
          </w:p>
        </w:tc>
        <w:tc>
          <w:tcPr>
            <w:tcW w:w="4277" w:type="pct"/>
            <w:vAlign w:val="center"/>
          </w:tcPr>
          <w:p>
            <w:pPr>
              <w:pStyle w:val="77"/>
              <w:spacing w:after="0" w:line="400" w:lineRule="exact"/>
              <w:ind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t>投标人对其提供产品的使用和操作应尽培训义务。投标人应提供对采购人的基本免费培训，能使用人员能正常操作。</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97" w:hRule="atLeast"/>
        </w:trPr>
        <w:tc>
          <w:tcPr>
            <w:tcW w:w="722" w:type="pct"/>
            <w:vAlign w:val="center"/>
          </w:tcPr>
          <w:p>
            <w:pPr>
              <w:pStyle w:val="77"/>
              <w:widowControl/>
              <w:adjustRightInd w:val="0"/>
              <w:snapToGrid w:val="0"/>
              <w:spacing w:line="400" w:lineRule="exact"/>
              <w:ind w:firstLine="0" w:firstLineChars="0"/>
              <w:jc w:val="center"/>
              <w:rPr>
                <w:rFonts w:hint="eastAsia" w:ascii="微软雅黑" w:hAnsi="微软雅黑" w:eastAsia="微软雅黑" w:cs="微软雅黑"/>
                <w:b/>
                <w:bCs/>
                <w:color w:val="333333"/>
                <w:kern w:val="2"/>
                <w:sz w:val="24"/>
                <w:szCs w:val="24"/>
                <w:lang w:val="en-US" w:eastAsia="zh-CN"/>
              </w:rPr>
            </w:pPr>
            <w:r>
              <w:rPr>
                <w:rFonts w:hint="eastAsia" w:ascii="微软雅黑" w:hAnsi="微软雅黑" w:eastAsia="微软雅黑" w:cs="微软雅黑"/>
                <w:b/>
                <w:bCs/>
                <w:color w:val="333333"/>
                <w:kern w:val="2"/>
                <w:sz w:val="24"/>
                <w:szCs w:val="24"/>
                <w:lang w:val="en-US" w:eastAsia="zh-CN"/>
              </w:rPr>
              <w:t>其他</w:t>
            </w:r>
          </w:p>
        </w:tc>
        <w:tc>
          <w:tcPr>
            <w:tcW w:w="4277" w:type="pct"/>
            <w:vAlign w:val="center"/>
          </w:tcPr>
          <w:p>
            <w:pPr>
              <w:pStyle w:val="77"/>
              <w:snapToGrid w:val="0"/>
              <w:spacing w:line="400" w:lineRule="exact"/>
              <w:ind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1.</w:t>
            </w:r>
            <w:r>
              <w:rPr>
                <w:rFonts w:hint="eastAsia" w:ascii="微软雅黑" w:hAnsi="微软雅黑" w:eastAsia="微软雅黑" w:cs="微软雅黑"/>
                <w:sz w:val="24"/>
                <w:szCs w:val="24"/>
              </w:rPr>
              <w:t>供应商必须在响应文件中对以上条款和服务承诺明确列出，承诺内容必须达到本篇及</w:t>
            </w:r>
            <w:r>
              <w:rPr>
                <w:rFonts w:hint="eastAsia" w:ascii="微软雅黑" w:hAnsi="微软雅黑" w:eastAsia="微软雅黑" w:cs="微软雅黑"/>
                <w:sz w:val="24"/>
                <w:szCs w:val="24"/>
                <w:lang w:val="en-US" w:eastAsia="zh-CN"/>
              </w:rPr>
              <w:t>采购文件</w:t>
            </w:r>
            <w:r>
              <w:rPr>
                <w:rFonts w:hint="eastAsia" w:ascii="微软雅黑" w:hAnsi="微软雅黑" w:eastAsia="微软雅黑" w:cs="微软雅黑"/>
                <w:sz w:val="24"/>
                <w:szCs w:val="24"/>
              </w:rPr>
              <w:t>其他条款的要求。</w:t>
            </w:r>
          </w:p>
          <w:p>
            <w:pPr>
              <w:pStyle w:val="77"/>
              <w:spacing w:after="0" w:line="400" w:lineRule="exact"/>
              <w:ind w:firstLine="0" w:firstLineChars="0"/>
              <w:rPr>
                <w:rFonts w:hint="eastAsia" w:ascii="微软雅黑" w:hAnsi="微软雅黑" w:eastAsia="微软雅黑" w:cs="微软雅黑"/>
                <w:b w:val="0"/>
                <w:bCs w:val="0"/>
                <w:color w:val="333333"/>
                <w:kern w:val="2"/>
                <w:sz w:val="24"/>
                <w:szCs w:val="24"/>
                <w:lang w:val="en-US" w:eastAsia="zh-CN" w:bidi="ar-SA"/>
              </w:rPr>
            </w:pPr>
            <w:r>
              <w:rPr>
                <w:rFonts w:hint="eastAsia" w:ascii="微软雅黑" w:hAnsi="微软雅黑" w:eastAsia="微软雅黑" w:cs="微软雅黑"/>
                <w:sz w:val="24"/>
                <w:szCs w:val="24"/>
                <w:lang w:val="en-US" w:eastAsia="zh-CN"/>
              </w:rPr>
              <w:t>2.</w:t>
            </w:r>
            <w:r>
              <w:rPr>
                <w:rFonts w:hint="eastAsia" w:ascii="微软雅黑" w:hAnsi="微软雅黑" w:eastAsia="微软雅黑" w:cs="微软雅黑"/>
                <w:sz w:val="24"/>
                <w:szCs w:val="24"/>
              </w:rPr>
              <w:t>其他未尽事宜由供需双方在采购合同中详细约定。</w:t>
            </w:r>
          </w:p>
        </w:tc>
      </w:tr>
    </w:tbl>
    <w:p>
      <w:pPr>
        <w:rPr>
          <w:rFonts w:hint="eastAsia" w:ascii="微软雅黑" w:hAnsi="微软雅黑" w:eastAsia="微软雅黑" w:cs="微软雅黑"/>
        </w:rPr>
      </w:pPr>
    </w:p>
    <w:bookmarkEnd w:id="98"/>
    <w:bookmarkEnd w:id="99"/>
    <w:bookmarkEnd w:id="100"/>
    <w:p>
      <w:pPr>
        <w:snapToGrid w:val="0"/>
        <w:spacing w:line="400" w:lineRule="exact"/>
        <w:ind w:firstLine="540"/>
        <w:rPr>
          <w:rFonts w:hint="eastAsia" w:ascii="微软雅黑" w:hAnsi="微软雅黑" w:eastAsia="微软雅黑" w:cs="微软雅黑"/>
          <w:sz w:val="24"/>
          <w:szCs w:val="24"/>
        </w:rPr>
      </w:pPr>
    </w:p>
    <w:p>
      <w:pPr>
        <w:spacing w:line="360" w:lineRule="auto"/>
        <w:jc w:val="center"/>
        <w:rPr>
          <w:rFonts w:hint="eastAsia" w:ascii="微软雅黑" w:hAnsi="微软雅黑" w:eastAsia="微软雅黑" w:cs="微软雅黑"/>
        </w:rPr>
      </w:pPr>
      <w:r>
        <w:rPr>
          <w:rFonts w:hint="eastAsia" w:ascii="微软雅黑" w:hAnsi="微软雅黑" w:eastAsia="微软雅黑" w:cs="微软雅黑"/>
        </w:rPr>
        <w:br w:type="page"/>
      </w:r>
      <w:bookmarkStart w:id="103" w:name="_Toc106030879"/>
    </w:p>
    <w:p>
      <w:pPr>
        <w:snapToGrid w:val="0"/>
        <w:spacing w:line="440" w:lineRule="exact"/>
        <w:ind w:firstLine="0" w:firstLineChars="0"/>
        <w:rPr>
          <w:rFonts w:hint="eastAsia" w:ascii="微软雅黑" w:hAnsi="微软雅黑" w:eastAsia="微软雅黑" w:cs="微软雅黑"/>
          <w:szCs w:val="28"/>
        </w:rPr>
      </w:pPr>
    </w:p>
    <w:p>
      <w:pPr>
        <w:pStyle w:val="3"/>
        <w:tabs>
          <w:tab w:val="left" w:pos="3360"/>
        </w:tabs>
        <w:spacing w:line="360" w:lineRule="auto"/>
        <w:jc w:val="center"/>
        <w:rPr>
          <w:rFonts w:hint="eastAsia" w:ascii="微软雅黑" w:hAnsi="微软雅黑" w:eastAsia="微软雅黑" w:cs="微软雅黑"/>
          <w:b/>
          <w:sz w:val="44"/>
        </w:rPr>
      </w:pPr>
      <w:bookmarkStart w:id="104" w:name="_Toc17389"/>
      <w:bookmarkStart w:id="105" w:name="_Toc17503"/>
      <w:bookmarkStart w:id="106" w:name="_Toc9246"/>
      <w:r>
        <w:rPr>
          <w:rFonts w:hint="eastAsia" w:ascii="微软雅黑" w:hAnsi="微软雅黑" w:eastAsia="微软雅黑" w:cs="微软雅黑"/>
          <w:b/>
          <w:sz w:val="44"/>
        </w:rPr>
        <w:t>第</w:t>
      </w:r>
      <w:r>
        <w:rPr>
          <w:rFonts w:hint="eastAsia" w:ascii="微软雅黑" w:hAnsi="微软雅黑" w:eastAsia="微软雅黑" w:cs="微软雅黑"/>
          <w:b/>
          <w:sz w:val="44"/>
          <w:lang w:val="en-US" w:eastAsia="zh-CN"/>
        </w:rPr>
        <w:t>五</w:t>
      </w:r>
      <w:r>
        <w:rPr>
          <w:rFonts w:hint="eastAsia" w:ascii="微软雅黑" w:hAnsi="微软雅黑" w:eastAsia="微软雅黑" w:cs="微软雅黑"/>
          <w:b/>
          <w:sz w:val="44"/>
        </w:rPr>
        <w:t>篇</w:t>
      </w:r>
      <w:bookmarkEnd w:id="101"/>
      <w:bookmarkEnd w:id="102"/>
      <w:bookmarkEnd w:id="103"/>
      <w:bookmarkStart w:id="107" w:name="_Toc12789072"/>
      <w:bookmarkStart w:id="108" w:name="_Toc106030880"/>
      <w:r>
        <w:rPr>
          <w:rFonts w:hint="eastAsia" w:ascii="微软雅黑" w:hAnsi="微软雅黑" w:eastAsia="微软雅黑" w:cs="微软雅黑"/>
          <w:b/>
          <w:sz w:val="44"/>
          <w:lang w:val="en-US" w:eastAsia="zh-CN"/>
        </w:rPr>
        <w:t xml:space="preserve">  </w:t>
      </w:r>
      <w:r>
        <w:rPr>
          <w:rFonts w:hint="eastAsia" w:ascii="微软雅黑" w:hAnsi="微软雅黑" w:eastAsia="微软雅黑" w:cs="微软雅黑"/>
          <w:b/>
          <w:sz w:val="44"/>
        </w:rPr>
        <w:t>响应文件格式要求</w:t>
      </w:r>
      <w:bookmarkEnd w:id="104"/>
      <w:bookmarkEnd w:id="105"/>
      <w:bookmarkEnd w:id="106"/>
      <w:bookmarkEnd w:id="107"/>
      <w:bookmarkEnd w:id="108"/>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二、分项</w:t>
      </w:r>
      <w:r>
        <w:rPr>
          <w:rFonts w:hint="eastAsia" w:ascii="微软雅黑" w:hAnsi="微软雅黑" w:eastAsia="微软雅黑" w:cs="微软雅黑"/>
          <w:sz w:val="24"/>
          <w:szCs w:val="24"/>
        </w:rPr>
        <w:t>明细报价表</w:t>
      </w:r>
    </w:p>
    <w:p>
      <w:pPr>
        <w:spacing w:line="400" w:lineRule="exact"/>
        <w:ind w:left="482" w:leftChars="172"/>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三、开标现场最终报价表</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技术及商务偏离表</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不少于3份，如无合同需出具其他价格依据</w:t>
      </w:r>
      <w:r>
        <w:rPr>
          <w:rFonts w:hint="eastAsia" w:ascii="微软雅黑" w:hAnsi="微软雅黑" w:eastAsia="微软雅黑" w:cs="微软雅黑"/>
          <w:sz w:val="24"/>
          <w:szCs w:val="24"/>
        </w:rPr>
        <w:t>）</w:t>
      </w:r>
    </w:p>
    <w:p>
      <w:pPr>
        <w:spacing w:line="400" w:lineRule="exact"/>
        <w:ind w:left="482" w:leftChars="172"/>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、相关专利、专有技术等情况说明（如果有）</w:t>
      </w:r>
      <w:r>
        <w:rPr>
          <w:rFonts w:hint="eastAsia" w:ascii="微软雅黑" w:hAnsi="微软雅黑" w:eastAsia="微软雅黑" w:cs="微软雅黑"/>
          <w:sz w:val="24"/>
          <w:szCs w:val="24"/>
        </w:rPr>
        <w:cr/>
      </w:r>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、其它优惠承诺（如果有）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、相关资格条件证明材料</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（三）法定代表人授权委托书</w:t>
      </w:r>
    </w:p>
    <w:p>
      <w:pPr>
        <w:spacing w:line="400" w:lineRule="exact"/>
        <w:ind w:firstLine="480" w:firstLineChars="20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九</w:t>
      </w:r>
      <w:r>
        <w:rPr>
          <w:rFonts w:hint="eastAsia" w:ascii="微软雅黑" w:hAnsi="微软雅黑" w:eastAsia="微软雅黑" w:cs="微软雅黑"/>
          <w:sz w:val="24"/>
          <w:szCs w:val="24"/>
        </w:rPr>
        <w:t>、其他与项目有关的资料</w:t>
      </w:r>
    </w:p>
    <w:p>
      <w:pPr>
        <w:spacing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sectPr>
          <w:pgSz w:w="11907" w:h="16840"/>
          <w:pgMar w:top="1134" w:right="1191" w:bottom="1134" w:left="1304" w:header="851" w:footer="992" w:gutter="0"/>
          <w:pgNumType w:fmt="decimal"/>
          <w:cols w:space="720" w:num="1"/>
          <w:docGrid w:linePitch="380" w:charSpace="-5735"/>
        </w:sectPr>
      </w:pPr>
      <w:r>
        <w:rPr>
          <w:rFonts w:hint="eastAsia" w:ascii="微软雅黑" w:hAnsi="微软雅黑" w:eastAsia="微软雅黑" w:cs="微软雅黑"/>
          <w:sz w:val="24"/>
          <w:szCs w:val="24"/>
        </w:rPr>
        <w:br w:type="page"/>
      </w:r>
      <w:bookmarkStart w:id="109" w:name="_Toc106030881"/>
      <w:bookmarkStart w:id="110" w:name="_Toc13512"/>
    </w:p>
    <w:p>
      <w:pPr>
        <w:spacing w:line="240" w:lineRule="auto"/>
        <w:jc w:val="both"/>
        <w:outlineLvl w:val="0"/>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t>封面</w:t>
      </w:r>
    </w:p>
    <w:p>
      <w:pPr>
        <w:spacing w:line="1600" w:lineRule="exact"/>
        <w:jc w:val="center"/>
        <w:outlineLvl w:val="0"/>
        <w:rPr>
          <w:rFonts w:hint="eastAsia" w:ascii="微软雅黑" w:hAnsi="微软雅黑" w:eastAsia="微软雅黑" w:cs="微软雅黑"/>
          <w:sz w:val="130"/>
          <w:szCs w:val="130"/>
        </w:rPr>
      </w:pPr>
    </w:p>
    <w:p>
      <w:pPr>
        <w:spacing w:line="1600" w:lineRule="exact"/>
        <w:jc w:val="center"/>
        <w:outlineLvl w:val="0"/>
        <w:rPr>
          <w:rFonts w:hint="eastAsia" w:ascii="微软雅黑" w:hAnsi="微软雅黑" w:eastAsia="微软雅黑" w:cs="微软雅黑"/>
          <w:sz w:val="130"/>
          <w:szCs w:val="130"/>
        </w:rPr>
      </w:pPr>
      <w:r>
        <w:rPr>
          <w:rFonts w:hint="eastAsia" w:ascii="微软雅黑" w:hAnsi="微软雅黑" w:eastAsia="微软雅黑" w:cs="微软雅黑"/>
          <w:sz w:val="130"/>
          <w:szCs w:val="130"/>
          <w:lang w:eastAsia="zh-CN"/>
        </w:rPr>
        <w:t>单一来源采购</w:t>
      </w:r>
      <w:r>
        <w:rPr>
          <w:rFonts w:hint="eastAsia" w:ascii="微软雅黑" w:hAnsi="微软雅黑" w:eastAsia="微软雅黑" w:cs="微软雅黑"/>
          <w:sz w:val="130"/>
          <w:szCs w:val="130"/>
        </w:rPr>
        <w:t xml:space="preserve"> 文 件</w:t>
      </w:r>
    </w:p>
    <w:p>
      <w:pPr>
        <w:spacing w:line="600" w:lineRule="exact"/>
        <w:jc w:val="center"/>
        <w:outlineLvl w:val="0"/>
        <w:rPr>
          <w:rFonts w:hint="eastAsia" w:ascii="微软雅黑" w:hAnsi="微软雅黑" w:eastAsia="微软雅黑" w:cs="微软雅黑"/>
          <w:sz w:val="44"/>
          <w:szCs w:val="44"/>
          <w:lang w:eastAsia="zh-CN"/>
        </w:rPr>
      </w:pPr>
      <w:r>
        <w:rPr>
          <w:rFonts w:hint="eastAsia" w:ascii="微软雅黑" w:hAnsi="微软雅黑" w:eastAsia="微软雅黑" w:cs="微软雅黑"/>
          <w:sz w:val="44"/>
          <w:szCs w:val="44"/>
          <w:lang w:eastAsia="zh-CN"/>
        </w:rPr>
        <w:t>（</w:t>
      </w:r>
      <w:r>
        <w:rPr>
          <w:rFonts w:hint="eastAsia" w:ascii="微软雅黑" w:hAnsi="微软雅黑" w:eastAsia="微软雅黑" w:cs="微软雅黑"/>
          <w:sz w:val="44"/>
          <w:szCs w:val="44"/>
          <w:lang w:val="en-US" w:eastAsia="zh-CN"/>
        </w:rPr>
        <w:t>正本/副本</w:t>
      </w:r>
      <w:r>
        <w:rPr>
          <w:rFonts w:hint="eastAsia" w:ascii="微软雅黑" w:hAnsi="微软雅黑" w:eastAsia="微软雅黑" w:cs="微软雅黑"/>
          <w:sz w:val="44"/>
          <w:szCs w:val="44"/>
          <w:lang w:eastAsia="zh-CN"/>
        </w:rPr>
        <w:t>）</w:t>
      </w:r>
    </w:p>
    <w:p>
      <w:pPr>
        <w:spacing w:line="700" w:lineRule="exact"/>
        <w:jc w:val="both"/>
        <w:rPr>
          <w:rFonts w:hint="eastAsia" w:ascii="微软雅黑" w:hAnsi="微软雅黑" w:eastAsia="微软雅黑" w:cs="微软雅黑"/>
          <w:spacing w:val="80"/>
          <w:sz w:val="130"/>
          <w:szCs w:val="130"/>
        </w:rPr>
      </w:pPr>
    </w:p>
    <w:p>
      <w:pPr>
        <w:spacing w:line="700" w:lineRule="exact"/>
        <w:jc w:val="center"/>
        <w:rPr>
          <w:rFonts w:hint="eastAsia" w:ascii="微软雅黑" w:hAnsi="微软雅黑" w:eastAsia="微软雅黑" w:cs="微软雅黑"/>
          <w:spacing w:val="80"/>
          <w:sz w:val="130"/>
          <w:szCs w:val="130"/>
        </w:rPr>
      </w:pPr>
    </w:p>
    <w:p>
      <w:pPr>
        <w:spacing w:line="360" w:lineRule="auto"/>
        <w:ind w:firstLine="1080" w:firstLineChars="300"/>
        <w:outlineLvl w:val="0"/>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项目编号</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36"/>
          <w:szCs w:val="36"/>
          <w:lang w:val="en-US" w:eastAsia="zh-CN"/>
        </w:rPr>
        <w:t>项目名称</w:t>
      </w:r>
      <w:r>
        <w:rPr>
          <w:rFonts w:hint="eastAsia" w:ascii="微软雅黑" w:hAnsi="微软雅黑" w:eastAsia="微软雅黑" w:cs="微软雅黑"/>
          <w:sz w:val="36"/>
          <w:szCs w:val="36"/>
        </w:rPr>
        <w:t>：</w:t>
      </w:r>
      <w:r>
        <w:rPr>
          <w:rFonts w:hint="eastAsia" w:ascii="微软雅黑" w:hAnsi="微软雅黑" w:eastAsia="微软雅黑" w:cs="微软雅黑"/>
          <w:sz w:val="36"/>
          <w:szCs w:val="36"/>
          <w:u w:val="single"/>
          <w:lang w:val="en-US" w:eastAsia="zh-CN"/>
        </w:rPr>
        <w:t xml:space="preserve">                           </w:t>
      </w:r>
    </w:p>
    <w:p>
      <w:pPr>
        <w:spacing w:line="360" w:lineRule="auto"/>
        <w:ind w:firstLine="1080" w:firstLineChars="300"/>
        <w:outlineLvl w:val="0"/>
        <w:rPr>
          <w:rFonts w:hint="eastAsia" w:ascii="微软雅黑" w:hAnsi="微软雅黑" w:eastAsia="微软雅黑" w:cs="微软雅黑"/>
          <w:sz w:val="36"/>
          <w:szCs w:val="36"/>
          <w:u w:val="none"/>
          <w:lang w:val="en-US" w:eastAsia="zh-CN"/>
        </w:rPr>
      </w:pPr>
      <w:r>
        <w:rPr>
          <w:rFonts w:hint="eastAsia" w:ascii="微软雅黑" w:hAnsi="微软雅黑" w:eastAsia="微软雅黑" w:cs="微软雅黑"/>
          <w:sz w:val="36"/>
          <w:szCs w:val="36"/>
          <w:u w:val="none"/>
          <w:lang w:val="en-US" w:eastAsia="zh-CN"/>
        </w:rPr>
        <w:t>投标人名称：</w:t>
      </w:r>
      <w:r>
        <w:rPr>
          <w:rFonts w:hint="eastAsia" w:ascii="微软雅黑" w:hAnsi="微软雅黑" w:eastAsia="微软雅黑" w:cs="微软雅黑"/>
          <w:sz w:val="36"/>
          <w:szCs w:val="36"/>
          <w:u w:val="single"/>
          <w:lang w:val="en-US" w:eastAsia="zh-CN"/>
        </w:rPr>
        <w:t xml:space="preserve">                         </w:t>
      </w:r>
      <w:r>
        <w:rPr>
          <w:rFonts w:hint="eastAsia" w:ascii="微软雅黑" w:hAnsi="微软雅黑" w:eastAsia="微软雅黑" w:cs="微软雅黑"/>
          <w:sz w:val="36"/>
          <w:szCs w:val="36"/>
          <w:u w:val="none"/>
          <w:lang w:val="en-US" w:eastAsia="zh-CN"/>
        </w:rPr>
        <w:t xml:space="preserve">                    </w:t>
      </w:r>
    </w:p>
    <w:p>
      <w:pPr>
        <w:spacing w:line="360" w:lineRule="auto"/>
        <w:ind w:firstLine="1120" w:firstLineChars="400"/>
        <w:outlineLvl w:val="0"/>
        <w:rPr>
          <w:rFonts w:hint="eastAsia" w:ascii="微软雅黑" w:hAnsi="微软雅黑" w:eastAsia="微软雅黑" w:cs="微软雅黑"/>
          <w:sz w:val="36"/>
          <w:szCs w:val="36"/>
          <w:u w:val="single"/>
          <w:lang w:val="en-US" w:eastAsia="zh-CN"/>
        </w:rPr>
      </w:pPr>
      <w:r>
        <w:rPr>
          <w:rFonts w:hint="eastAsia" w:ascii="微软雅黑" w:hAnsi="微软雅黑" w:eastAsia="微软雅黑" w:cs="微软雅黑"/>
          <w:sz w:val="28"/>
          <w:szCs w:val="28"/>
          <w:u w:val="none"/>
          <w:lang w:val="en-US" w:eastAsia="zh-CN"/>
        </w:rPr>
        <w:t>投标人法定代表人（或授权代理人）：</w:t>
      </w:r>
      <w:r>
        <w:rPr>
          <w:rFonts w:hint="eastAsia" w:ascii="微软雅黑" w:hAnsi="微软雅黑" w:eastAsia="微软雅黑" w:cs="微软雅黑"/>
          <w:sz w:val="28"/>
          <w:szCs w:val="28"/>
          <w:u w:val="single"/>
          <w:lang w:val="en-US" w:eastAsia="zh-CN"/>
        </w:rPr>
        <w:t xml:space="preserve">             </w:t>
      </w:r>
    </w:p>
    <w:p>
      <w:pPr>
        <w:spacing w:line="360" w:lineRule="auto"/>
        <w:ind w:firstLine="1080" w:firstLineChars="300"/>
        <w:jc w:val="left"/>
        <w:outlineLvl w:val="0"/>
        <w:rPr>
          <w:rFonts w:hint="eastAsia" w:ascii="微软雅黑" w:hAnsi="微软雅黑" w:eastAsia="微软雅黑" w:cs="微软雅黑"/>
          <w:b/>
          <w:sz w:val="36"/>
          <w:szCs w:val="36"/>
          <w:lang w:val="en-US"/>
        </w:rPr>
      </w:pPr>
      <w:r>
        <w:rPr>
          <w:rFonts w:hint="eastAsia" w:ascii="微软雅黑" w:hAnsi="微软雅黑" w:eastAsia="微软雅黑" w:cs="微软雅黑"/>
          <w:sz w:val="36"/>
          <w:szCs w:val="36"/>
          <w:u w:val="none"/>
          <w:lang w:val="en-US" w:eastAsia="zh-CN"/>
        </w:rPr>
        <w:t>联系电话：</w:t>
      </w:r>
      <w:r>
        <w:rPr>
          <w:rFonts w:hint="eastAsia" w:ascii="微软雅黑" w:hAnsi="微软雅黑" w:eastAsia="微软雅黑" w:cs="微软雅黑"/>
          <w:sz w:val="36"/>
          <w:szCs w:val="36"/>
          <w:u w:val="single"/>
          <w:lang w:val="en-US" w:eastAsia="zh-CN"/>
        </w:rPr>
        <w:t xml:space="preserve">                           </w:t>
      </w:r>
    </w:p>
    <w:p>
      <w:pPr>
        <w:spacing w:line="700" w:lineRule="exact"/>
        <w:ind w:firstLine="1749" w:firstLineChars="486"/>
        <w:rPr>
          <w:rFonts w:hint="eastAsia" w:ascii="微软雅黑" w:hAnsi="微软雅黑" w:eastAsia="微软雅黑" w:cs="微软雅黑"/>
          <w:sz w:val="36"/>
          <w:szCs w:val="36"/>
        </w:rPr>
      </w:pPr>
    </w:p>
    <w:p>
      <w:pPr>
        <w:spacing w:line="700" w:lineRule="exact"/>
        <w:ind w:firstLine="2469" w:firstLineChars="686"/>
        <w:rPr>
          <w:rFonts w:hint="eastAsia" w:ascii="微软雅黑" w:hAnsi="微软雅黑" w:eastAsia="微软雅黑" w:cs="微软雅黑"/>
          <w:sz w:val="36"/>
          <w:szCs w:val="36"/>
          <w:lang w:val="en-US" w:eastAsia="zh-CN"/>
        </w:rPr>
      </w:pPr>
      <w:r>
        <w:rPr>
          <w:rFonts w:hint="eastAsia" w:ascii="微软雅黑" w:hAnsi="微软雅黑" w:eastAsia="微软雅黑" w:cs="微软雅黑"/>
          <w:sz w:val="36"/>
          <w:szCs w:val="36"/>
          <w:lang w:val="en-US" w:eastAsia="zh-CN"/>
        </w:rPr>
        <w:t>重庆医科大学附属儿童医院</w:t>
      </w:r>
    </w:p>
    <w:p>
      <w:pPr>
        <w:spacing w:line="240" w:lineRule="auto"/>
        <w:jc w:val="center"/>
        <w:outlineLvl w:val="0"/>
        <w:rPr>
          <w:rFonts w:hint="eastAsia" w:ascii="微软雅黑" w:hAnsi="微软雅黑" w:eastAsia="微软雅黑" w:cs="微软雅黑"/>
          <w:sz w:val="72"/>
        </w:rPr>
        <w:sectPr>
          <w:headerReference r:id="rId9" w:type="first"/>
          <w:footerReference r:id="rId12" w:type="first"/>
          <w:headerReference r:id="rId8" w:type="default"/>
          <w:footerReference r:id="rId10" w:type="default"/>
          <w:footerReference r:id="rId11" w:type="even"/>
          <w:pgSz w:w="11907" w:h="16840"/>
          <w:pgMar w:top="1134" w:right="1191" w:bottom="1134" w:left="1304" w:header="851" w:footer="992" w:gutter="0"/>
          <w:pgNumType w:fmt="decimal" w:start="0"/>
          <w:cols w:space="720" w:num="1"/>
          <w:titlePg/>
          <w:docGrid w:linePitch="380" w:charSpace="-5735"/>
        </w:sectPr>
      </w:pPr>
      <w:r>
        <w:rPr>
          <w:rFonts w:hint="eastAsia" w:ascii="微软雅黑" w:hAnsi="微软雅黑" w:eastAsia="微软雅黑" w:cs="微软雅黑"/>
          <w:sz w:val="36"/>
          <w:szCs w:val="36"/>
        </w:rPr>
        <w:t>二〇二X年X月</w:t>
      </w:r>
    </w:p>
    <w:bookmarkEnd w:id="109"/>
    <w:bookmarkEnd w:id="110"/>
    <w:p>
      <w:pPr>
        <w:pStyle w:val="4"/>
        <w:adjustRightInd w:val="0"/>
        <w:snapToGrid w:val="0"/>
        <w:spacing w:before="0" w:after="0" w:line="400" w:lineRule="exact"/>
        <w:ind w:firstLine="0" w:firstLineChars="0"/>
        <w:rPr>
          <w:rFonts w:hint="eastAsia" w:ascii="微软雅黑" w:hAnsi="微软雅黑" w:eastAsia="微软雅黑" w:cs="微软雅黑"/>
          <w:sz w:val="24"/>
          <w:szCs w:val="24"/>
          <w:lang w:eastAsia="zh-CN"/>
        </w:rPr>
      </w:pPr>
      <w:bookmarkStart w:id="111" w:name="_Toc16444"/>
      <w:bookmarkStart w:id="112" w:name="_Toc1248"/>
      <w:bookmarkStart w:id="113" w:name="_Toc106030886"/>
      <w:bookmarkStart w:id="114" w:name="_Toc19095"/>
      <w:bookmarkStart w:id="115" w:name="_Toc7062"/>
      <w:r>
        <w:rPr>
          <w:rFonts w:hint="eastAsia" w:ascii="微软雅黑" w:hAnsi="微软雅黑" w:eastAsia="微软雅黑" w:cs="微软雅黑"/>
          <w:sz w:val="24"/>
          <w:szCs w:val="24"/>
        </w:rPr>
        <w:t>一、</w:t>
      </w:r>
      <w:r>
        <w:rPr>
          <w:rFonts w:hint="eastAsia" w:ascii="微软雅黑" w:hAnsi="微软雅黑" w:eastAsia="微软雅黑" w:cs="微软雅黑"/>
          <w:sz w:val="24"/>
          <w:szCs w:val="24"/>
          <w:lang w:val="en-US" w:eastAsia="zh-CN"/>
        </w:rPr>
        <w:t>开标一览表</w:t>
      </w:r>
      <w:bookmarkEnd w:id="111"/>
      <w:bookmarkEnd w:id="112"/>
    </w:p>
    <w:p>
      <w:pPr>
        <w:snapToGrid/>
        <w:spacing w:line="400" w:lineRule="exact"/>
        <w:ind w:firstLine="480" w:firstLineChars="200"/>
        <w:jc w:val="left"/>
        <w:rPr>
          <w:rFonts w:hint="eastAsia" w:ascii="微软雅黑" w:hAnsi="微软雅黑" w:eastAsia="微软雅黑" w:cs="微软雅黑"/>
          <w:b w:val="0"/>
          <w:sz w:val="24"/>
          <w:szCs w:val="24"/>
        </w:rPr>
      </w:pPr>
    </w:p>
    <w:p>
      <w:pPr>
        <w:snapToGrid/>
        <w:spacing w:line="400" w:lineRule="exact"/>
        <w:ind w:firstLine="600" w:firstLineChars="200"/>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开标一览表</w:t>
      </w:r>
    </w:p>
    <w:p>
      <w:pPr>
        <w:spacing w:line="400" w:lineRule="exact"/>
        <w:ind w:firstLine="480" w:firstLineChars="200"/>
        <w:rPr>
          <w:rFonts w:hint="eastAsia" w:ascii="微软雅黑" w:hAnsi="微软雅黑" w:eastAsia="微软雅黑" w:cs="微软雅黑"/>
          <w:sz w:val="24"/>
          <w:szCs w:val="24"/>
        </w:rPr>
      </w:pPr>
    </w:p>
    <w:p>
      <w:pPr>
        <w:spacing w:line="400" w:lineRule="exact"/>
        <w:ind w:firstLine="0" w:firstLineChars="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招标项目名称：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3"/>
        <w:gridCol w:w="7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ind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名称</w:t>
            </w:r>
          </w:p>
        </w:tc>
        <w:tc>
          <w:tcPr>
            <w:tcW w:w="7675" w:type="dxa"/>
            <w:noWrap w:val="0"/>
            <w:vAlign w:val="center"/>
          </w:tcPr>
          <w:p>
            <w:pPr>
              <w:spacing w:line="400" w:lineRule="exact"/>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投标</w:t>
            </w:r>
            <w:r>
              <w:rPr>
                <w:rFonts w:hint="eastAsia" w:ascii="微软雅黑" w:hAnsi="微软雅黑" w:eastAsia="微软雅黑" w:cs="微软雅黑"/>
                <w:color w:val="auto"/>
                <w:sz w:val="24"/>
                <w:szCs w:val="24"/>
                <w:lang w:val="en-US" w:eastAsia="zh-CN"/>
              </w:rPr>
              <w:t>总价（小写）</w:t>
            </w:r>
          </w:p>
        </w:tc>
        <w:tc>
          <w:tcPr>
            <w:tcW w:w="767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sz w:val="24"/>
                <w:szCs w:val="24"/>
              </w:rPr>
              <w:t>投标</w:t>
            </w:r>
            <w:r>
              <w:rPr>
                <w:rFonts w:hint="eastAsia" w:ascii="微软雅黑" w:hAnsi="微软雅黑" w:eastAsia="微软雅黑" w:cs="微软雅黑"/>
                <w:color w:val="auto"/>
                <w:sz w:val="24"/>
                <w:szCs w:val="24"/>
                <w:lang w:val="en-US" w:eastAsia="zh-CN"/>
              </w:rPr>
              <w:t>价格（大写）</w:t>
            </w:r>
          </w:p>
        </w:tc>
        <w:tc>
          <w:tcPr>
            <w:tcW w:w="767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服务期限</w:t>
            </w:r>
          </w:p>
        </w:tc>
        <w:tc>
          <w:tcPr>
            <w:tcW w:w="7675" w:type="dxa"/>
            <w:noWrap w:val="0"/>
            <w:vAlign w:val="center"/>
          </w:tcPr>
          <w:p>
            <w:pPr>
              <w:spacing w:line="400" w:lineRule="exact"/>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kern w:val="2"/>
                <w:sz w:val="24"/>
                <w:szCs w:val="24"/>
                <w:lang w:val="en-US" w:eastAsia="zh-CN" w:bidi="ar-SA"/>
              </w:rPr>
              <w:t>2025年全年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是否</w:t>
            </w:r>
            <w:r>
              <w:rPr>
                <w:rFonts w:hint="eastAsia" w:ascii="微软雅黑" w:hAnsi="微软雅黑" w:eastAsia="微软雅黑" w:cs="微软雅黑"/>
                <w:color w:val="auto"/>
                <w:sz w:val="24"/>
                <w:szCs w:val="24"/>
                <w:lang w:val="en-US" w:eastAsia="zh-CN"/>
              </w:rPr>
              <w:t>响应所有</w:t>
            </w:r>
          </w:p>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商务需求</w:t>
            </w:r>
          </w:p>
        </w:tc>
        <w:tc>
          <w:tcPr>
            <w:tcW w:w="767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16" w:name="_Toc106030882"/>
      <w:bookmarkStart w:id="117" w:name="_Toc10120"/>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p>
    <w:p>
      <w:pPr>
        <w:pStyle w:val="54"/>
        <w:rPr>
          <w:rFonts w:hint="eastAsia" w:ascii="微软雅黑" w:hAnsi="微软雅黑" w:eastAsia="微软雅黑" w:cs="微软雅黑"/>
        </w:rPr>
      </w:pPr>
    </w:p>
    <w:p>
      <w:pPr>
        <w:pStyle w:val="55"/>
        <w:rPr>
          <w:rFonts w:hint="eastAsia" w:ascii="微软雅黑" w:hAnsi="微软雅黑" w:eastAsia="微软雅黑" w:cs="微软雅黑"/>
          <w:sz w:val="24"/>
          <w:szCs w:val="24"/>
        </w:rPr>
      </w:pPr>
    </w:p>
    <w:p>
      <w:pPr>
        <w:rPr>
          <w:rFonts w:hint="eastAsia" w:ascii="微软雅黑" w:hAnsi="微软雅黑" w:eastAsia="微软雅黑" w:cs="微软雅黑"/>
          <w:sz w:val="24"/>
          <w:szCs w:val="24"/>
        </w:rPr>
      </w:pPr>
      <w:bookmarkStart w:id="118" w:name="_Toc25974"/>
      <w:r>
        <w:rPr>
          <w:rFonts w:hint="eastAsia" w:ascii="微软雅黑" w:hAnsi="微软雅黑" w:eastAsia="微软雅黑" w:cs="微软雅黑"/>
          <w:sz w:val="24"/>
          <w:szCs w:val="24"/>
        </w:rPr>
        <w:br w:type="page"/>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bookmarkStart w:id="119" w:name="_Toc19550"/>
      <w:r>
        <w:rPr>
          <w:rFonts w:hint="eastAsia" w:ascii="微软雅黑" w:hAnsi="微软雅黑" w:eastAsia="微软雅黑" w:cs="微软雅黑"/>
          <w:sz w:val="24"/>
          <w:szCs w:val="24"/>
        </w:rPr>
        <w:t>二、</w:t>
      </w:r>
      <w:r>
        <w:rPr>
          <w:rFonts w:hint="eastAsia" w:ascii="微软雅黑" w:hAnsi="微软雅黑" w:eastAsia="微软雅黑" w:cs="微软雅黑"/>
          <w:sz w:val="24"/>
          <w:szCs w:val="24"/>
          <w:lang w:val="en-US" w:eastAsia="zh-CN"/>
        </w:rPr>
        <w:t>分项</w:t>
      </w:r>
      <w:r>
        <w:rPr>
          <w:rFonts w:hint="eastAsia" w:ascii="微软雅黑" w:hAnsi="微软雅黑" w:eastAsia="微软雅黑" w:cs="微软雅黑"/>
          <w:sz w:val="24"/>
          <w:szCs w:val="24"/>
        </w:rPr>
        <w:t>明细报价表</w:t>
      </w:r>
      <w:bookmarkEnd w:id="116"/>
      <w:bookmarkEnd w:id="117"/>
      <w:bookmarkEnd w:id="118"/>
      <w:bookmarkEnd w:id="119"/>
    </w:p>
    <w:p>
      <w:pPr>
        <w:spacing w:line="400" w:lineRule="exact"/>
        <w:jc w:val="center"/>
        <w:rPr>
          <w:rFonts w:hint="eastAsia" w:ascii="微软雅黑" w:hAnsi="微软雅黑" w:eastAsia="微软雅黑" w:cs="微软雅黑"/>
          <w:b/>
          <w:szCs w:val="28"/>
        </w:rPr>
      </w:pPr>
    </w:p>
    <w:p>
      <w:pPr>
        <w:spacing w:line="400" w:lineRule="exact"/>
        <w:jc w:val="center"/>
        <w:rPr>
          <w:rFonts w:hint="eastAsia" w:ascii="微软雅黑" w:hAnsi="微软雅黑" w:eastAsia="微软雅黑" w:cs="微软雅黑"/>
          <w:b/>
          <w:szCs w:val="28"/>
        </w:rPr>
      </w:pPr>
      <w:r>
        <w:rPr>
          <w:rFonts w:hint="eastAsia" w:ascii="微软雅黑" w:hAnsi="微软雅黑" w:eastAsia="微软雅黑" w:cs="微软雅黑"/>
          <w:b/>
          <w:szCs w:val="28"/>
        </w:rPr>
        <w:t>明  细  报  价  表</w:t>
      </w:r>
    </w:p>
    <w:p>
      <w:pPr>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项目号：</w:t>
      </w:r>
    </w:p>
    <w:p>
      <w:pPr>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单一来源项目名称：</w:t>
      </w:r>
    </w:p>
    <w:tbl>
      <w:tblPr>
        <w:tblStyle w:val="44"/>
        <w:tblW w:w="0" w:type="auto"/>
        <w:tblInd w:w="-143"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48"/>
        <w:gridCol w:w="1860"/>
        <w:gridCol w:w="4635"/>
        <w:gridCol w:w="990"/>
        <w:gridCol w:w="150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7" w:hRule="atLeast"/>
        </w:trPr>
        <w:tc>
          <w:tcPr>
            <w:tcW w:w="648" w:type="dxa"/>
            <w:noWrap w:val="0"/>
            <w:vAlign w:val="center"/>
          </w:tcPr>
          <w:p>
            <w:pPr>
              <w:snapToGrid w:val="0"/>
              <w:spacing w:line="360" w:lineRule="atLeast"/>
              <w:jc w:val="center"/>
              <w:rPr>
                <w:rFonts w:hint="eastAsia" w:ascii="微软雅黑" w:hAnsi="微软雅黑" w:eastAsia="微软雅黑" w:cs="微软雅黑"/>
                <w:sz w:val="21"/>
                <w:szCs w:val="21"/>
              </w:rPr>
            </w:pPr>
            <w:r>
              <w:rPr>
                <w:rFonts w:hint="eastAsia" w:ascii="微软雅黑" w:hAnsi="微软雅黑" w:eastAsia="微软雅黑" w:cs="微软雅黑"/>
                <w:sz w:val="21"/>
                <w:szCs w:val="21"/>
              </w:rPr>
              <w:t>序号</w:t>
            </w:r>
          </w:p>
        </w:tc>
        <w:tc>
          <w:tcPr>
            <w:tcW w:w="1860" w:type="dxa"/>
            <w:noWrap w:val="0"/>
            <w:vAlign w:val="center"/>
          </w:tcPr>
          <w:p>
            <w:pPr>
              <w:snapToGrid w:val="0"/>
              <w:spacing w:line="360" w:lineRule="atLeast"/>
              <w:jc w:val="center"/>
              <w:rPr>
                <w:rFonts w:hint="default" w:ascii="微软雅黑" w:hAnsi="微软雅黑" w:eastAsia="微软雅黑" w:cs="微软雅黑"/>
                <w:sz w:val="21"/>
                <w:szCs w:val="21"/>
                <w:lang w:val="en-US" w:eastAsia="zh-CN"/>
              </w:rPr>
            </w:pPr>
            <w:r>
              <w:rPr>
                <w:rFonts w:hint="eastAsia" w:ascii="微软雅黑" w:hAnsi="微软雅黑" w:eastAsia="微软雅黑" w:cs="微软雅黑"/>
                <w:sz w:val="21"/>
                <w:szCs w:val="21"/>
                <w:lang w:val="en-US" w:eastAsia="zh-CN"/>
              </w:rPr>
              <w:t>项目名称</w:t>
            </w:r>
          </w:p>
        </w:tc>
        <w:tc>
          <w:tcPr>
            <w:tcW w:w="4635" w:type="dxa"/>
            <w:noWrap w:val="0"/>
            <w:vAlign w:val="center"/>
          </w:tcPr>
          <w:p>
            <w:pPr>
              <w:snapToGrid w:val="0"/>
              <w:spacing w:line="360" w:lineRule="atLeast"/>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详细描述</w:t>
            </w:r>
          </w:p>
        </w:tc>
        <w:tc>
          <w:tcPr>
            <w:tcW w:w="990" w:type="dxa"/>
            <w:noWrap w:val="0"/>
            <w:vAlign w:val="center"/>
          </w:tcPr>
          <w:p>
            <w:pPr>
              <w:snapToGrid w:val="0"/>
              <w:spacing w:line="360" w:lineRule="atLeast"/>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单位</w:t>
            </w:r>
          </w:p>
        </w:tc>
        <w:tc>
          <w:tcPr>
            <w:tcW w:w="1500" w:type="dxa"/>
            <w:noWrap w:val="0"/>
            <w:vAlign w:val="center"/>
          </w:tcPr>
          <w:p>
            <w:pPr>
              <w:snapToGrid w:val="0"/>
              <w:spacing w:line="360" w:lineRule="atLeast"/>
              <w:jc w:val="center"/>
              <w:rPr>
                <w:rFonts w:hint="eastAsia" w:ascii="微软雅黑" w:hAnsi="微软雅黑" w:eastAsia="微软雅黑" w:cs="微软雅黑"/>
                <w:sz w:val="21"/>
                <w:szCs w:val="21"/>
                <w:lang w:eastAsia="zh-CN"/>
              </w:rPr>
            </w:pPr>
            <w:r>
              <w:rPr>
                <w:rFonts w:hint="eastAsia" w:ascii="微软雅黑" w:hAnsi="微软雅黑" w:eastAsia="微软雅黑" w:cs="微软雅黑"/>
                <w:sz w:val="21"/>
                <w:szCs w:val="21"/>
                <w:lang w:val="en-US" w:eastAsia="zh-CN"/>
              </w:rPr>
              <w:t>单价</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648"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860"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4635" w:type="dxa"/>
            <w:noWrap w:val="0"/>
            <w:vAlign w:val="center"/>
          </w:tcPr>
          <w:p>
            <w:pPr>
              <w:pStyle w:val="3"/>
              <w:rPr>
                <w:rFonts w:hint="eastAsia" w:ascii="微软雅黑" w:hAnsi="微软雅黑" w:eastAsia="微软雅黑" w:cs="微软雅黑"/>
                <w:sz w:val="21"/>
                <w:szCs w:val="21"/>
              </w:rPr>
            </w:pPr>
          </w:p>
        </w:tc>
        <w:tc>
          <w:tcPr>
            <w:tcW w:w="990"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500" w:type="dxa"/>
            <w:noWrap w:val="0"/>
            <w:vAlign w:val="center"/>
          </w:tcPr>
          <w:p>
            <w:pPr>
              <w:snapToGrid w:val="0"/>
              <w:spacing w:line="360" w:lineRule="atLeast"/>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1" w:hRule="atLeast"/>
        </w:trPr>
        <w:tc>
          <w:tcPr>
            <w:tcW w:w="648"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860"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4635" w:type="dxa"/>
            <w:noWrap w:val="0"/>
            <w:vAlign w:val="center"/>
          </w:tcPr>
          <w:p>
            <w:pPr>
              <w:snapToGrid w:val="0"/>
              <w:spacing w:line="360" w:lineRule="atLeast"/>
              <w:rPr>
                <w:rFonts w:hint="eastAsia" w:ascii="微软雅黑" w:hAnsi="微软雅黑" w:eastAsia="微软雅黑" w:cs="微软雅黑"/>
                <w:sz w:val="21"/>
                <w:szCs w:val="21"/>
              </w:rPr>
            </w:pPr>
          </w:p>
        </w:tc>
        <w:tc>
          <w:tcPr>
            <w:tcW w:w="990"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500" w:type="dxa"/>
            <w:noWrap w:val="0"/>
            <w:vAlign w:val="center"/>
          </w:tcPr>
          <w:p>
            <w:pPr>
              <w:snapToGrid w:val="0"/>
              <w:spacing w:line="360" w:lineRule="atLeast"/>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648"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860"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4635" w:type="dxa"/>
            <w:noWrap w:val="0"/>
            <w:vAlign w:val="center"/>
          </w:tcPr>
          <w:p>
            <w:pPr>
              <w:pStyle w:val="3"/>
              <w:rPr>
                <w:rFonts w:hint="eastAsia" w:ascii="微软雅黑" w:hAnsi="微软雅黑" w:eastAsia="微软雅黑" w:cs="微软雅黑"/>
                <w:sz w:val="21"/>
                <w:szCs w:val="21"/>
              </w:rPr>
            </w:pPr>
          </w:p>
        </w:tc>
        <w:tc>
          <w:tcPr>
            <w:tcW w:w="990"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500" w:type="dxa"/>
            <w:noWrap w:val="0"/>
            <w:vAlign w:val="center"/>
          </w:tcPr>
          <w:p>
            <w:pPr>
              <w:snapToGrid w:val="0"/>
              <w:spacing w:line="360" w:lineRule="atLeast"/>
              <w:jc w:val="center"/>
              <w:rPr>
                <w:rFonts w:hint="eastAsia" w:ascii="微软雅黑" w:hAnsi="微软雅黑" w:eastAsia="微软雅黑" w:cs="微软雅黑"/>
                <w:sz w:val="21"/>
                <w:szCs w:val="21"/>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02" w:hRule="atLeast"/>
        </w:trPr>
        <w:tc>
          <w:tcPr>
            <w:tcW w:w="648"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860"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4635" w:type="dxa"/>
            <w:noWrap w:val="0"/>
            <w:vAlign w:val="center"/>
          </w:tcPr>
          <w:p>
            <w:pPr>
              <w:pStyle w:val="3"/>
              <w:rPr>
                <w:rFonts w:hint="eastAsia" w:ascii="微软雅黑" w:hAnsi="微软雅黑" w:eastAsia="微软雅黑" w:cs="微软雅黑"/>
                <w:sz w:val="21"/>
                <w:szCs w:val="21"/>
              </w:rPr>
            </w:pPr>
          </w:p>
        </w:tc>
        <w:tc>
          <w:tcPr>
            <w:tcW w:w="990" w:type="dxa"/>
            <w:noWrap w:val="0"/>
            <w:vAlign w:val="center"/>
          </w:tcPr>
          <w:p>
            <w:pPr>
              <w:snapToGrid w:val="0"/>
              <w:spacing w:line="360" w:lineRule="atLeast"/>
              <w:jc w:val="center"/>
              <w:rPr>
                <w:rFonts w:hint="eastAsia" w:ascii="微软雅黑" w:hAnsi="微软雅黑" w:eastAsia="微软雅黑" w:cs="微软雅黑"/>
                <w:sz w:val="21"/>
                <w:szCs w:val="21"/>
              </w:rPr>
            </w:pPr>
          </w:p>
        </w:tc>
        <w:tc>
          <w:tcPr>
            <w:tcW w:w="1500" w:type="dxa"/>
            <w:noWrap w:val="0"/>
            <w:vAlign w:val="center"/>
          </w:tcPr>
          <w:p>
            <w:pPr>
              <w:snapToGrid w:val="0"/>
              <w:spacing w:line="360" w:lineRule="atLeast"/>
              <w:jc w:val="center"/>
              <w:rPr>
                <w:rFonts w:hint="eastAsia" w:ascii="微软雅黑" w:hAnsi="微软雅黑" w:eastAsia="微软雅黑" w:cs="微软雅黑"/>
                <w:sz w:val="21"/>
                <w:szCs w:val="21"/>
              </w:rPr>
            </w:pPr>
          </w:p>
        </w:tc>
      </w:tr>
    </w:tbl>
    <w:p>
      <w:pPr>
        <w:snapToGrid w:val="0"/>
        <w:spacing w:line="360" w:lineRule="auto"/>
        <w:rPr>
          <w:rFonts w:hint="eastAsia" w:ascii="微软雅黑" w:hAnsi="微软雅黑" w:eastAsia="微软雅黑" w:cs="微软雅黑"/>
          <w:sz w:val="24"/>
          <w:szCs w:val="24"/>
        </w:rPr>
      </w:pPr>
    </w:p>
    <w:p>
      <w:pPr>
        <w:snapToGrid w:val="0"/>
        <w:spacing w:line="360" w:lineRule="auto"/>
        <w:rPr>
          <w:rFonts w:hint="eastAsia" w:ascii="微软雅黑" w:hAnsi="微软雅黑" w:eastAsia="微软雅黑" w:cs="微软雅黑"/>
          <w:sz w:val="24"/>
          <w:szCs w:val="24"/>
          <w:bdr w:val="single" w:color="auto" w:sz="4" w:space="0"/>
        </w:rPr>
      </w:pPr>
      <w:r>
        <w:rPr>
          <w:rFonts w:hint="eastAsia" w:ascii="微软雅黑" w:hAnsi="微软雅黑" w:eastAsia="微软雅黑" w:cs="微软雅黑"/>
          <w:sz w:val="24"/>
          <w:szCs w:val="24"/>
        </w:rPr>
        <w:t>（此表格内容</w:t>
      </w:r>
      <w:r>
        <w:rPr>
          <w:rFonts w:hint="eastAsia" w:ascii="微软雅黑" w:hAnsi="微软雅黑" w:eastAsia="微软雅黑" w:cs="微软雅黑"/>
          <w:sz w:val="24"/>
          <w:szCs w:val="24"/>
          <w:lang w:val="en-US" w:eastAsia="zh-CN"/>
        </w:rPr>
        <w:t>可根据投标实际情况增减行</w:t>
      </w:r>
      <w:r>
        <w:rPr>
          <w:rFonts w:hint="eastAsia" w:ascii="微软雅黑" w:hAnsi="微软雅黑" w:eastAsia="微软雅黑" w:cs="微软雅黑"/>
          <w:sz w:val="24"/>
          <w:szCs w:val="24"/>
        </w:rPr>
        <w:t>）</w:t>
      </w:r>
    </w:p>
    <w:p>
      <w:pPr>
        <w:pStyle w:val="31"/>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pStyle w:val="31"/>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名称（公章）：</w:t>
      </w:r>
    </w:p>
    <w:p>
      <w:pPr>
        <w:rPr>
          <w:rFonts w:hint="eastAsia" w:ascii="微软雅黑" w:hAnsi="微软雅黑" w:eastAsia="微软雅黑" w:cs="微软雅黑"/>
          <w:sz w:val="24"/>
          <w:szCs w:val="24"/>
        </w:rPr>
      </w:pPr>
    </w:p>
    <w:p>
      <w:pPr>
        <w:snapToGrid/>
        <w:spacing w:line="240" w:lineRule="auto"/>
        <w:ind w:right="560" w:firstLine="5040" w:firstLineChars="2100"/>
        <w:rPr>
          <w:rFonts w:hint="eastAsia" w:ascii="微软雅黑" w:hAnsi="微软雅黑" w:eastAsia="微软雅黑" w:cs="微软雅黑"/>
          <w:sz w:val="24"/>
          <w:szCs w:val="24"/>
        </w:rPr>
        <w:sectPr>
          <w:footerReference r:id="rId13" w:type="default"/>
          <w:pgSz w:w="11907" w:h="16840"/>
          <w:pgMar w:top="1134" w:right="1191" w:bottom="1134" w:left="1304" w:header="851" w:footer="992" w:gutter="0"/>
          <w:pgNumType w:fmt="decimal" w:start="11"/>
          <w:cols w:space="720" w:num="1"/>
          <w:docGrid w:linePitch="380" w:charSpace="-5735"/>
        </w:sectPr>
      </w:pPr>
      <w:r>
        <w:rPr>
          <w:rFonts w:hint="eastAsia" w:ascii="微软雅黑" w:hAnsi="微软雅黑" w:eastAsia="微软雅黑" w:cs="微软雅黑"/>
          <w:sz w:val="24"/>
          <w:szCs w:val="24"/>
        </w:rPr>
        <w:t>年     月    日</w:t>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lang w:val="en-US" w:eastAsia="zh-CN"/>
        </w:rPr>
      </w:pPr>
      <w:bookmarkStart w:id="120" w:name="_Toc1720"/>
      <w:r>
        <w:rPr>
          <w:rFonts w:hint="eastAsia" w:ascii="微软雅黑" w:hAnsi="微软雅黑" w:eastAsia="微软雅黑" w:cs="微软雅黑"/>
          <w:sz w:val="24"/>
          <w:szCs w:val="24"/>
          <w:lang w:val="en-US" w:eastAsia="zh-CN"/>
        </w:rPr>
        <w:t>三</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开标现场最终报价表</w:t>
      </w:r>
      <w:bookmarkEnd w:id="120"/>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p>
    <w:p>
      <w:pPr>
        <w:snapToGrid/>
        <w:spacing w:line="400" w:lineRule="exact"/>
        <w:ind w:firstLine="600" w:firstLineChars="200"/>
        <w:jc w:val="center"/>
        <w:rPr>
          <w:rFonts w:hint="eastAsia" w:ascii="微软雅黑" w:hAnsi="微软雅黑" w:eastAsia="微软雅黑" w:cs="微软雅黑"/>
          <w:b/>
          <w:bCs/>
          <w:color w:val="auto"/>
          <w:sz w:val="30"/>
          <w:szCs w:val="30"/>
          <w:lang w:val="en-US" w:eastAsia="zh-CN"/>
        </w:rPr>
      </w:pPr>
      <w:r>
        <w:rPr>
          <w:rFonts w:hint="eastAsia" w:ascii="微软雅黑" w:hAnsi="微软雅黑" w:eastAsia="微软雅黑" w:cs="微软雅黑"/>
          <w:b/>
          <w:bCs/>
          <w:color w:val="auto"/>
          <w:sz w:val="30"/>
          <w:szCs w:val="30"/>
        </w:rPr>
        <w:t>开标</w:t>
      </w:r>
      <w:r>
        <w:rPr>
          <w:rFonts w:hint="eastAsia" w:ascii="微软雅黑" w:hAnsi="微软雅黑" w:eastAsia="微软雅黑" w:cs="微软雅黑"/>
          <w:b/>
          <w:bCs/>
          <w:color w:val="auto"/>
          <w:sz w:val="30"/>
          <w:szCs w:val="30"/>
          <w:lang w:val="en-US" w:eastAsia="zh-CN"/>
        </w:rPr>
        <w:t>现场最终报价表</w:t>
      </w:r>
    </w:p>
    <w:p>
      <w:pPr>
        <w:spacing w:line="400" w:lineRule="exact"/>
        <w:ind w:firstLine="480" w:firstLineChars="200"/>
        <w:rPr>
          <w:rFonts w:hint="eastAsia" w:ascii="微软雅黑" w:hAnsi="微软雅黑" w:eastAsia="微软雅黑" w:cs="微软雅黑"/>
          <w:sz w:val="24"/>
          <w:szCs w:val="24"/>
        </w:rPr>
      </w:pPr>
    </w:p>
    <w:p>
      <w:pPr>
        <w:spacing w:line="400" w:lineRule="exact"/>
        <w:ind w:firstLine="0" w:firstLineChars="0"/>
        <w:rPr>
          <w:rFonts w:hint="eastAsia" w:ascii="微软雅黑" w:hAnsi="微软雅黑" w:eastAsia="微软雅黑" w:cs="微软雅黑"/>
          <w:color w:val="auto"/>
          <w:sz w:val="24"/>
          <w:szCs w:val="24"/>
          <w:lang w:val="en-US" w:eastAsia="zh-CN"/>
        </w:rPr>
      </w:pPr>
    </w:p>
    <w:p>
      <w:pPr>
        <w:spacing w:line="400" w:lineRule="exact"/>
        <w:ind w:firstLine="0" w:firstLineChars="0"/>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招标项目名称：</w:t>
      </w:r>
    </w:p>
    <w:tbl>
      <w:tblPr>
        <w:tblStyle w:val="44"/>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953"/>
        <w:gridCol w:w="767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ind w:firstLine="0" w:firstLineChars="0"/>
              <w:jc w:val="center"/>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名称</w:t>
            </w:r>
          </w:p>
        </w:tc>
        <w:tc>
          <w:tcPr>
            <w:tcW w:w="7675" w:type="dxa"/>
            <w:noWrap w:val="0"/>
            <w:vAlign w:val="center"/>
          </w:tcPr>
          <w:p>
            <w:pPr>
              <w:spacing w:line="400" w:lineRule="exact"/>
              <w:jc w:val="center"/>
              <w:rPr>
                <w:rFonts w:hint="eastAsia" w:ascii="微软雅黑" w:hAnsi="微软雅黑" w:eastAsia="微软雅黑" w:cs="微软雅黑"/>
                <w:color w:val="auto"/>
                <w:sz w:val="24"/>
                <w:szCs w:val="24"/>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投标</w:t>
            </w:r>
            <w:r>
              <w:rPr>
                <w:rFonts w:hint="eastAsia" w:ascii="微软雅黑" w:hAnsi="微软雅黑" w:eastAsia="微软雅黑" w:cs="微软雅黑"/>
                <w:color w:val="auto"/>
                <w:sz w:val="24"/>
                <w:szCs w:val="24"/>
                <w:lang w:val="en-US" w:eastAsia="zh-CN"/>
              </w:rPr>
              <w:t>总价（小写）</w:t>
            </w:r>
          </w:p>
        </w:tc>
        <w:tc>
          <w:tcPr>
            <w:tcW w:w="767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微软雅黑" w:hAnsi="微软雅黑" w:eastAsia="微软雅黑" w:cs="微软雅黑"/>
                <w:color w:val="auto"/>
                <w:kern w:val="2"/>
                <w:sz w:val="24"/>
                <w:szCs w:val="24"/>
                <w:lang w:val="en-US" w:eastAsia="zh-CN" w:bidi="ar-SA"/>
              </w:rPr>
            </w:pPr>
            <w:r>
              <w:rPr>
                <w:rFonts w:hint="eastAsia" w:ascii="微软雅黑" w:hAnsi="微软雅黑" w:eastAsia="微软雅黑" w:cs="微软雅黑"/>
                <w:color w:val="auto"/>
                <w:sz w:val="24"/>
                <w:szCs w:val="24"/>
              </w:rPr>
              <w:t>投标</w:t>
            </w:r>
            <w:r>
              <w:rPr>
                <w:rFonts w:hint="eastAsia" w:ascii="微软雅黑" w:hAnsi="微软雅黑" w:eastAsia="微软雅黑" w:cs="微软雅黑"/>
                <w:color w:val="auto"/>
                <w:sz w:val="24"/>
                <w:szCs w:val="24"/>
                <w:lang w:val="en-US" w:eastAsia="zh-CN"/>
              </w:rPr>
              <w:t>价格（大写）</w:t>
            </w:r>
          </w:p>
        </w:tc>
        <w:tc>
          <w:tcPr>
            <w:tcW w:w="767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服务期限</w:t>
            </w:r>
          </w:p>
        </w:tc>
        <w:tc>
          <w:tcPr>
            <w:tcW w:w="7675" w:type="dxa"/>
            <w:noWrap w:val="0"/>
            <w:vAlign w:val="center"/>
          </w:tcPr>
          <w:p>
            <w:pPr>
              <w:spacing w:line="400" w:lineRule="exact"/>
              <w:jc w:val="center"/>
              <w:rPr>
                <w:rFonts w:hint="default" w:ascii="微软雅黑" w:hAnsi="微软雅黑" w:eastAsia="微软雅黑" w:cs="微软雅黑"/>
                <w:color w:val="auto"/>
                <w:sz w:val="24"/>
                <w:szCs w:val="24"/>
                <w:lang w:val="en-US" w:eastAsia="zh-CN"/>
              </w:rPr>
            </w:pPr>
            <w:r>
              <w:rPr>
                <w:rFonts w:hint="eastAsia" w:ascii="微软雅黑" w:hAnsi="微软雅黑" w:eastAsia="微软雅黑" w:cs="微软雅黑"/>
                <w:kern w:val="2"/>
                <w:sz w:val="24"/>
                <w:szCs w:val="24"/>
                <w:lang w:val="en-US" w:eastAsia="zh-CN" w:bidi="ar-SA"/>
              </w:rPr>
              <w:t>2025年全年</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1953"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rPr>
              <w:t>是否</w:t>
            </w:r>
            <w:r>
              <w:rPr>
                <w:rFonts w:hint="eastAsia" w:ascii="微软雅黑" w:hAnsi="微软雅黑" w:eastAsia="微软雅黑" w:cs="微软雅黑"/>
                <w:color w:val="auto"/>
                <w:sz w:val="24"/>
                <w:szCs w:val="24"/>
                <w:lang w:val="en-US" w:eastAsia="zh-CN"/>
              </w:rPr>
              <w:t>响应所有</w:t>
            </w:r>
          </w:p>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商务需求</w:t>
            </w:r>
          </w:p>
        </w:tc>
        <w:tc>
          <w:tcPr>
            <w:tcW w:w="7675" w:type="dxa"/>
            <w:noWrap w:val="0"/>
            <w:vAlign w:val="center"/>
          </w:tcPr>
          <w:p>
            <w:pPr>
              <w:spacing w:line="400" w:lineRule="exact"/>
              <w:jc w:val="center"/>
              <w:rPr>
                <w:rFonts w:hint="eastAsia" w:ascii="微软雅黑" w:hAnsi="微软雅黑" w:eastAsia="微软雅黑" w:cs="微软雅黑"/>
                <w:color w:val="auto"/>
                <w:sz w:val="24"/>
                <w:szCs w:val="24"/>
                <w:lang w:val="en-US" w:eastAsia="zh-CN"/>
              </w:rPr>
            </w:pPr>
            <w:r>
              <w:rPr>
                <w:rFonts w:hint="eastAsia" w:ascii="微软雅黑" w:hAnsi="微软雅黑" w:eastAsia="微软雅黑" w:cs="微软雅黑"/>
                <w:color w:val="auto"/>
                <w:sz w:val="24"/>
                <w:szCs w:val="24"/>
                <w:lang w:val="en-US" w:eastAsia="zh-CN"/>
              </w:rPr>
              <w:t>是/否</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51" w:hRule="exact"/>
          <w:jc w:val="center"/>
        </w:trPr>
        <w:tc>
          <w:tcPr>
            <w:tcW w:w="9628" w:type="dxa"/>
            <w:gridSpan w:val="2"/>
            <w:noWrap w:val="0"/>
            <w:vAlign w:val="center"/>
          </w:tcPr>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备注： </w:t>
            </w:r>
          </w:p>
        </w:tc>
      </w:tr>
    </w:tbl>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 xml:space="preserve">                                   法定代表人授权代表：</w:t>
      </w: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w:t>
      </w:r>
      <w:r>
        <w:rPr>
          <w:rFonts w:hint="eastAsia" w:ascii="微软雅黑" w:hAnsi="微软雅黑" w:eastAsia="微软雅黑" w:cs="微软雅黑"/>
          <w:color w:val="auto"/>
          <w:sz w:val="24"/>
          <w:szCs w:val="24"/>
          <w:lang w:eastAsia="zh-CN"/>
        </w:rPr>
        <w:t>投标</w:t>
      </w:r>
      <w:r>
        <w:rPr>
          <w:rFonts w:hint="eastAsia" w:ascii="微软雅黑" w:hAnsi="微软雅黑" w:eastAsia="微软雅黑" w:cs="微软雅黑"/>
          <w:color w:val="auto"/>
          <w:sz w:val="24"/>
          <w:szCs w:val="24"/>
          <w:lang w:val="en-US" w:eastAsia="zh-CN"/>
        </w:rPr>
        <w:t>人</w:t>
      </w:r>
      <w:r>
        <w:rPr>
          <w:rFonts w:hint="eastAsia" w:ascii="微软雅黑" w:hAnsi="微软雅黑" w:eastAsia="微软雅黑" w:cs="微软雅黑"/>
          <w:color w:val="auto"/>
          <w:sz w:val="24"/>
          <w:szCs w:val="24"/>
        </w:rPr>
        <w:t>公章）                               （签字或盖章）</w:t>
      </w:r>
    </w:p>
    <w:p>
      <w:pPr>
        <w:spacing w:line="400" w:lineRule="exact"/>
        <w:ind w:firstLine="480" w:firstLineChars="200"/>
        <w:rPr>
          <w:rFonts w:hint="eastAsia" w:ascii="微软雅黑" w:hAnsi="微软雅黑" w:eastAsia="微软雅黑" w:cs="微软雅黑"/>
          <w:color w:val="auto"/>
          <w:sz w:val="24"/>
          <w:szCs w:val="24"/>
        </w:rPr>
      </w:pPr>
    </w:p>
    <w:p>
      <w:pPr>
        <w:spacing w:line="400" w:lineRule="exact"/>
        <w:ind w:firstLine="480" w:firstLineChars="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 xml:space="preserve">                                                年     月     日</w:t>
      </w:r>
    </w:p>
    <w:p>
      <w:pPr>
        <w:spacing w:line="400" w:lineRule="exact"/>
        <w:ind w:firstLine="480" w:firstLineChars="200"/>
        <w:rPr>
          <w:rFonts w:hint="eastAsia" w:ascii="微软雅黑" w:hAnsi="微软雅黑" w:eastAsia="微软雅黑" w:cs="微软雅黑"/>
          <w:color w:val="auto"/>
          <w:sz w:val="24"/>
          <w:szCs w:val="24"/>
        </w:rPr>
      </w:pPr>
    </w:p>
    <w:p>
      <w:pPr>
        <w:adjustRightInd w:val="0"/>
        <w:snapToGrid w:val="0"/>
        <w:spacing w:before="0" w:after="0" w:line="400" w:lineRule="exact"/>
        <w:ind w:firstLine="480" w:firstLineChars="200"/>
        <w:rPr>
          <w:rFonts w:hint="eastAsia" w:ascii="微软雅黑" w:hAnsi="微软雅黑" w:eastAsia="微软雅黑" w:cs="微软雅黑"/>
          <w:sz w:val="24"/>
          <w:szCs w:val="24"/>
        </w:rPr>
      </w:pPr>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p>
    <w:p>
      <w:pPr>
        <w:pStyle w:val="54"/>
        <w:numPr>
          <w:ilvl w:val="-1"/>
          <w:numId w:val="0"/>
        </w:numPr>
        <w:rPr>
          <w:rFonts w:hint="eastAsia" w:ascii="微软雅黑" w:hAnsi="微软雅黑" w:eastAsia="微软雅黑" w:cs="微软雅黑"/>
        </w:rPr>
      </w:pPr>
    </w:p>
    <w:p>
      <w:pPr>
        <w:pStyle w:val="55"/>
        <w:rPr>
          <w:rFonts w:hint="eastAsia" w:ascii="微软雅黑" w:hAnsi="微软雅黑" w:eastAsia="微软雅黑" w:cs="微软雅黑"/>
        </w:rPr>
      </w:pPr>
    </w:p>
    <w:p>
      <w:pPr>
        <w:rPr>
          <w:rFonts w:hint="eastAsia" w:ascii="微软雅黑" w:hAnsi="微软雅黑" w:eastAsia="微软雅黑" w:cs="微软雅黑"/>
          <w:sz w:val="24"/>
          <w:szCs w:val="24"/>
          <w:lang w:val="en-US" w:eastAsia="zh-CN"/>
        </w:rPr>
      </w:pPr>
      <w:r>
        <w:rPr>
          <w:rFonts w:hint="eastAsia" w:ascii="微软雅黑" w:hAnsi="微软雅黑" w:eastAsia="微软雅黑" w:cs="微软雅黑"/>
          <w:sz w:val="24"/>
          <w:szCs w:val="24"/>
          <w:lang w:val="en-US" w:eastAsia="zh-CN"/>
        </w:rPr>
        <w:br w:type="page"/>
      </w:r>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bookmarkStart w:id="121" w:name="_Toc21912"/>
      <w:r>
        <w:rPr>
          <w:rFonts w:hint="eastAsia" w:ascii="微软雅黑" w:hAnsi="微软雅黑" w:eastAsia="微软雅黑" w:cs="微软雅黑"/>
          <w:sz w:val="24"/>
          <w:szCs w:val="24"/>
          <w:lang w:val="en-US" w:eastAsia="zh-CN"/>
        </w:rPr>
        <w:t>四、</w:t>
      </w:r>
      <w:r>
        <w:rPr>
          <w:rFonts w:hint="eastAsia" w:ascii="微软雅黑" w:hAnsi="微软雅黑" w:eastAsia="微软雅黑" w:cs="微软雅黑"/>
          <w:sz w:val="24"/>
          <w:szCs w:val="24"/>
        </w:rPr>
        <w:t>技术及商务偏离表</w:t>
      </w:r>
      <w:bookmarkEnd w:id="113"/>
      <w:bookmarkEnd w:id="114"/>
      <w:bookmarkEnd w:id="115"/>
      <w:bookmarkEnd w:id="121"/>
    </w:p>
    <w:p>
      <w:pPr>
        <w:spacing w:line="400" w:lineRule="exact"/>
        <w:jc w:val="center"/>
        <w:rPr>
          <w:rFonts w:hint="eastAsia" w:ascii="微软雅黑" w:hAnsi="微软雅黑" w:eastAsia="微软雅黑" w:cs="微软雅黑"/>
          <w:b/>
          <w:szCs w:val="28"/>
        </w:rPr>
      </w:pPr>
      <w:r>
        <w:rPr>
          <w:rFonts w:hint="eastAsia" w:ascii="微软雅黑" w:hAnsi="微软雅黑" w:eastAsia="微软雅黑" w:cs="微软雅黑"/>
          <w:b/>
          <w:szCs w:val="28"/>
        </w:rPr>
        <w:t>技术/商务偏离表</w:t>
      </w:r>
    </w:p>
    <w:p>
      <w:pPr>
        <w:snapToGrid w:val="0"/>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对于</w:t>
      </w:r>
      <w:r>
        <w:rPr>
          <w:rFonts w:hint="eastAsia" w:ascii="微软雅黑" w:hAnsi="微软雅黑" w:eastAsia="微软雅黑" w:cs="微软雅黑"/>
          <w:sz w:val="24"/>
          <w:szCs w:val="24"/>
          <w:lang w:eastAsia="zh-CN"/>
        </w:rPr>
        <w:t>采购文件</w:t>
      </w:r>
      <w:r>
        <w:rPr>
          <w:rFonts w:hint="eastAsia" w:ascii="微软雅黑" w:hAnsi="微软雅黑" w:eastAsia="微软雅黑" w:cs="微软雅黑"/>
          <w:sz w:val="24"/>
          <w:szCs w:val="24"/>
        </w:rPr>
        <w:t>的技术和商务需求，如有任何偏离请如实填写下表：</w:t>
      </w:r>
    </w:p>
    <w:tbl>
      <w:tblPr>
        <w:tblStyle w:val="44"/>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286"/>
        <w:gridCol w:w="2705"/>
        <w:gridCol w:w="2808"/>
        <w:gridCol w:w="2829"/>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序号</w:t>
            </w: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协商项目需求</w:t>
            </w: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协商应答</w:t>
            </w: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r>
              <w:rPr>
                <w:rFonts w:hint="eastAsia" w:ascii="微软雅黑" w:hAnsi="微软雅黑" w:eastAsia="微软雅黑" w:cs="微软雅黑"/>
              </w:rPr>
              <w:t>偏离说明</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0" w:hRule="atLeast"/>
        </w:trPr>
        <w:tc>
          <w:tcPr>
            <w:tcW w:w="1286"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705"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08"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c>
          <w:tcPr>
            <w:tcW w:w="2829" w:type="dxa"/>
            <w:noWrap w:val="0"/>
            <w:vAlign w:val="center"/>
          </w:tcPr>
          <w:p>
            <w:pPr>
              <w:tabs>
                <w:tab w:val="left" w:pos="6300"/>
              </w:tabs>
              <w:snapToGrid w:val="0"/>
              <w:spacing w:line="460" w:lineRule="exact"/>
              <w:jc w:val="center"/>
              <w:outlineLvl w:val="0"/>
              <w:rPr>
                <w:rFonts w:hint="eastAsia" w:ascii="微软雅黑" w:hAnsi="微软雅黑" w:eastAsia="微软雅黑" w:cs="微软雅黑"/>
              </w:rPr>
            </w:pPr>
          </w:p>
        </w:tc>
      </w:tr>
    </w:tbl>
    <w:p>
      <w:pPr>
        <w:pStyle w:val="31"/>
        <w:rPr>
          <w:rFonts w:hint="eastAsia" w:ascii="微软雅黑" w:hAnsi="微软雅黑" w:eastAsia="微软雅黑" w:cs="微软雅黑"/>
        </w:rPr>
      </w:pPr>
      <w:r>
        <w:rPr>
          <w:rFonts w:hint="eastAsia" w:ascii="微软雅黑" w:hAnsi="微软雅黑" w:eastAsia="微软雅黑" w:cs="微软雅黑"/>
        </w:rPr>
        <w:t xml:space="preserve">   </w:t>
      </w:r>
    </w:p>
    <w:p>
      <w:pPr>
        <w:pStyle w:val="31"/>
        <w:spacing w:line="400" w:lineRule="exact"/>
        <w:rPr>
          <w:rFonts w:hint="eastAsia" w:ascii="微软雅黑" w:hAnsi="微软雅黑" w:eastAsia="微软雅黑" w:cs="微软雅黑"/>
          <w:sz w:val="24"/>
          <w:szCs w:val="24"/>
        </w:rPr>
      </w:pPr>
    </w:p>
    <w:p>
      <w:pPr>
        <w:pStyle w:val="31"/>
        <w:spacing w:line="400" w:lineRule="exac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名称（公章）：</w:t>
      </w:r>
    </w:p>
    <w:p>
      <w:pPr>
        <w:spacing w:line="400" w:lineRule="exact"/>
        <w:rPr>
          <w:rFonts w:hint="eastAsia" w:ascii="微软雅黑" w:hAnsi="微软雅黑" w:eastAsia="微软雅黑" w:cs="微软雅黑"/>
          <w:sz w:val="24"/>
          <w:szCs w:val="24"/>
        </w:rPr>
      </w:pPr>
    </w:p>
    <w:p>
      <w:pPr>
        <w:spacing w:line="400" w:lineRule="exact"/>
        <w:ind w:firstLine="5760" w:firstLineChars="2400"/>
        <w:rPr>
          <w:rFonts w:hint="eastAsia" w:ascii="微软雅黑" w:hAnsi="微软雅黑" w:eastAsia="微软雅黑" w:cs="微软雅黑"/>
          <w:sz w:val="24"/>
          <w:szCs w:val="24"/>
        </w:rPr>
      </w:pPr>
      <w:r>
        <w:rPr>
          <w:rFonts w:hint="eastAsia" w:ascii="微软雅黑" w:hAnsi="微软雅黑" w:eastAsia="微软雅黑" w:cs="微软雅黑"/>
          <w:sz w:val="24"/>
          <w:szCs w:val="24"/>
        </w:rPr>
        <w:t>年     月    日</w:t>
      </w: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bookmarkStart w:id="122" w:name="_Toc106030887"/>
      <w:bookmarkStart w:id="123" w:name="_Toc23733"/>
      <w:bookmarkStart w:id="124" w:name="_Toc30461"/>
      <w:bookmarkStart w:id="125" w:name="_Toc24736"/>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价格依据（</w:t>
      </w:r>
      <w:r>
        <w:rPr>
          <w:rFonts w:hint="eastAsia" w:ascii="微软雅黑" w:hAnsi="微软雅黑" w:eastAsia="微软雅黑" w:cs="微软雅黑"/>
          <w:sz w:val="24"/>
          <w:szCs w:val="24"/>
        </w:rPr>
        <w:t>同类项目合同复印件</w:t>
      </w:r>
      <w:r>
        <w:rPr>
          <w:rFonts w:hint="eastAsia" w:ascii="微软雅黑" w:hAnsi="微软雅黑" w:eastAsia="微软雅黑" w:cs="微软雅黑"/>
          <w:sz w:val="24"/>
          <w:szCs w:val="24"/>
          <w:lang w:val="en-US" w:eastAsia="zh-CN"/>
        </w:rPr>
        <w:t>提供至少3份，若无则需提供其他价格依据</w:t>
      </w:r>
      <w:r>
        <w:rPr>
          <w:rFonts w:hint="eastAsia" w:ascii="微软雅黑" w:hAnsi="微软雅黑" w:eastAsia="微软雅黑" w:cs="微软雅黑"/>
          <w:sz w:val="24"/>
          <w:szCs w:val="24"/>
        </w:rPr>
        <w:t>）</w:t>
      </w:r>
      <w:bookmarkEnd w:id="122"/>
      <w:bookmarkEnd w:id="123"/>
      <w:bookmarkEnd w:id="124"/>
      <w:bookmarkEnd w:id="125"/>
    </w:p>
    <w:p>
      <w:pPr>
        <w:tabs>
          <w:tab w:val="left" w:pos="6300"/>
        </w:tabs>
        <w:snapToGrid w:val="0"/>
        <w:spacing w:line="400" w:lineRule="atLeast"/>
        <w:rPr>
          <w:rFonts w:hint="eastAsia" w:ascii="微软雅黑" w:hAnsi="微软雅黑" w:eastAsia="微软雅黑" w:cs="微软雅黑"/>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26" w:name="_Toc17817"/>
      <w:bookmarkStart w:id="127" w:name="_Toc106030888"/>
      <w:bookmarkStart w:id="128" w:name="_Toc17473"/>
      <w:bookmarkStart w:id="129" w:name="_Toc6945"/>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、相关专利、专有技术等情况说明（如果有）</w:t>
      </w:r>
      <w:bookmarkEnd w:id="126"/>
      <w:bookmarkEnd w:id="127"/>
      <w:bookmarkEnd w:id="128"/>
      <w:bookmarkEnd w:id="129"/>
    </w:p>
    <w:p>
      <w:pPr>
        <w:tabs>
          <w:tab w:val="left" w:pos="6300"/>
        </w:tabs>
        <w:snapToGrid w:val="0"/>
        <w:spacing w:line="400" w:lineRule="atLeast"/>
        <w:rPr>
          <w:rFonts w:hint="eastAsia" w:ascii="微软雅黑" w:hAnsi="微软雅黑" w:eastAsia="微软雅黑" w:cs="微软雅黑"/>
        </w:rPr>
      </w:pPr>
    </w:p>
    <w:p>
      <w:pPr>
        <w:pStyle w:val="4"/>
        <w:adjustRightInd w:val="0"/>
        <w:snapToGrid w:val="0"/>
        <w:spacing w:before="0" w:after="0" w:line="400" w:lineRule="exact"/>
        <w:ind w:firstLine="480" w:firstLineChars="200"/>
        <w:rPr>
          <w:rFonts w:hint="eastAsia" w:ascii="微软雅黑" w:hAnsi="微软雅黑" w:eastAsia="微软雅黑" w:cs="微软雅黑"/>
          <w:sz w:val="24"/>
          <w:szCs w:val="24"/>
        </w:rPr>
      </w:pPr>
      <w:bookmarkStart w:id="130" w:name="_Toc20198"/>
      <w:bookmarkStart w:id="131" w:name="_Toc106030889"/>
      <w:bookmarkStart w:id="132" w:name="_Toc15517"/>
      <w:bookmarkStart w:id="133" w:name="_Toc2079"/>
      <w:r>
        <w:rPr>
          <w:rFonts w:hint="eastAsia" w:ascii="微软雅黑" w:hAnsi="微软雅黑" w:eastAsia="微软雅黑" w:cs="微软雅黑"/>
          <w:sz w:val="24"/>
          <w:szCs w:val="24"/>
          <w:lang w:val="en-US" w:eastAsia="zh-CN"/>
        </w:rPr>
        <w:t>七</w:t>
      </w:r>
      <w:r>
        <w:rPr>
          <w:rFonts w:hint="eastAsia" w:ascii="微软雅黑" w:hAnsi="微软雅黑" w:eastAsia="微软雅黑" w:cs="微软雅黑"/>
          <w:sz w:val="24"/>
          <w:szCs w:val="24"/>
        </w:rPr>
        <w:t>、其它优惠承诺（如果有）</w:t>
      </w:r>
      <w:bookmarkEnd w:id="130"/>
      <w:bookmarkEnd w:id="131"/>
      <w:bookmarkEnd w:id="132"/>
      <w:bookmarkEnd w:id="133"/>
    </w:p>
    <w:p>
      <w:pPr>
        <w:pStyle w:val="4"/>
        <w:adjustRightInd w:val="0"/>
        <w:snapToGrid w:val="0"/>
        <w:spacing w:before="0" w:after="0" w:line="400" w:lineRule="exact"/>
        <w:ind w:firstLine="0" w:firstLineChars="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bookmarkStart w:id="134" w:name="_Toc106030890"/>
      <w:bookmarkStart w:id="135" w:name="_Toc23452"/>
      <w:bookmarkStart w:id="136" w:name="_Toc16897"/>
      <w:bookmarkStart w:id="137" w:name="_Toc14707"/>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、相关资格条件证明材料</w:t>
      </w:r>
      <w:bookmarkEnd w:id="134"/>
      <w:bookmarkEnd w:id="135"/>
      <w:bookmarkEnd w:id="136"/>
      <w:bookmarkEnd w:id="137"/>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（一）营业执照或事业单位法人证书（副本）或个体工商户营业执照或有效的自然人身份证明或社会团体法人登记证书复印件</w:t>
      </w:r>
    </w:p>
    <w:p>
      <w:pPr>
        <w:spacing w:line="400" w:lineRule="exact"/>
        <w:ind w:firstLine="480" w:firstLineChars="200"/>
        <w:rPr>
          <w:rFonts w:hint="eastAsia" w:ascii="微软雅黑" w:hAnsi="微软雅黑" w:eastAsia="微软雅黑" w:cs="微软雅黑"/>
          <w:sz w:val="24"/>
          <w:szCs w:val="24"/>
        </w:rPr>
      </w:pPr>
    </w:p>
    <w:p>
      <w:pPr>
        <w:spacing w:line="440" w:lineRule="exact"/>
        <w:ind w:firstLine="560" w:firstLineChars="200"/>
        <w:rPr>
          <w:rFonts w:hint="eastAsia" w:ascii="微软雅黑" w:hAnsi="微软雅黑" w:eastAsia="微软雅黑" w:cs="微软雅黑"/>
          <w:szCs w:val="28"/>
        </w:rPr>
        <w:sectPr>
          <w:footerReference r:id="rId14" w:type="default"/>
          <w:pgSz w:w="11907" w:h="16840"/>
          <w:pgMar w:top="1134" w:right="1191" w:bottom="1134" w:left="1304" w:header="851" w:footer="992" w:gutter="0"/>
          <w:pgNumType w:fmt="decimal"/>
          <w:cols w:space="720" w:num="1"/>
          <w:docGrid w:linePitch="380" w:charSpace="-5735"/>
        </w:sectPr>
      </w:pP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t>（二）法定代表人身份证明</w:t>
      </w:r>
    </w:p>
    <w:p>
      <w:pPr>
        <w:spacing w:line="440" w:lineRule="exact"/>
        <w:rPr>
          <w:rFonts w:hint="eastAsia" w:ascii="微软雅黑" w:hAnsi="微软雅黑" w:eastAsia="微软雅黑" w:cs="微软雅黑"/>
          <w:sz w:val="24"/>
          <w:szCs w:val="24"/>
        </w:rPr>
      </w:pPr>
    </w:p>
    <w:p>
      <w:pPr>
        <w:spacing w:line="44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法定代表人身份证明书（格式）</w:t>
      </w:r>
    </w:p>
    <w:p>
      <w:pPr>
        <w:tabs>
          <w:tab w:val="left" w:pos="6300"/>
        </w:tabs>
        <w:snapToGrid w:val="0"/>
        <w:spacing w:line="500" w:lineRule="atLeast"/>
        <w:rPr>
          <w:rFonts w:hint="eastAsia" w:ascii="微软雅黑" w:hAnsi="微软雅黑" w:eastAsia="微软雅黑" w:cs="微软雅黑"/>
          <w:sz w:val="24"/>
          <w:szCs w:val="24"/>
        </w:rPr>
      </w:pPr>
    </w:p>
    <w:p>
      <w:pPr>
        <w:tabs>
          <w:tab w:val="left" w:pos="6300"/>
        </w:tabs>
        <w:snapToGrid w:val="0"/>
        <w:spacing w:line="360" w:lineRule="auto"/>
        <w:ind w:firstLine="640" w:firstLineChars="267"/>
        <w:rPr>
          <w:rFonts w:hint="eastAsia" w:ascii="微软雅黑" w:hAnsi="微软雅黑" w:eastAsia="微软雅黑" w:cs="微软雅黑"/>
          <w:sz w:val="24"/>
          <w:szCs w:val="24"/>
        </w:rPr>
      </w:pP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（法定代表人姓名）在</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（供应商名称）任</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（职务名称）职务，是</w:t>
      </w:r>
      <w:r>
        <w:rPr>
          <w:rFonts w:hint="eastAsia" w:ascii="微软雅黑" w:hAnsi="微软雅黑" w:eastAsia="微软雅黑" w:cs="微软雅黑"/>
          <w:sz w:val="24"/>
          <w:szCs w:val="24"/>
          <w:u w:val="single"/>
        </w:rPr>
        <w:t xml:space="preserve">                   </w:t>
      </w:r>
      <w:r>
        <w:rPr>
          <w:rFonts w:hint="eastAsia" w:ascii="微软雅黑" w:hAnsi="微软雅黑" w:eastAsia="微软雅黑" w:cs="微软雅黑"/>
          <w:sz w:val="24"/>
          <w:szCs w:val="24"/>
        </w:rPr>
        <w:t>（供应商名称）的法定代表人。</w:t>
      </w:r>
    </w:p>
    <w:p>
      <w:pPr>
        <w:tabs>
          <w:tab w:val="left" w:pos="6300"/>
        </w:tabs>
        <w:snapToGrid w:val="0"/>
        <w:spacing w:line="500" w:lineRule="atLeast"/>
        <w:ind w:firstLine="573"/>
        <w:rPr>
          <w:rFonts w:hint="eastAsia" w:ascii="微软雅黑" w:hAnsi="微软雅黑" w:eastAsia="微软雅黑" w:cs="微软雅黑"/>
          <w:sz w:val="24"/>
          <w:szCs w:val="24"/>
        </w:rPr>
      </w:pPr>
    </w:p>
    <w:p>
      <w:pPr>
        <w:tabs>
          <w:tab w:val="left" w:pos="6300"/>
        </w:tabs>
        <w:snapToGrid w:val="0"/>
        <w:spacing w:line="360" w:lineRule="auto"/>
        <w:ind w:firstLine="640" w:firstLineChars="267"/>
        <w:rPr>
          <w:rFonts w:hint="eastAsia" w:ascii="微软雅黑" w:hAnsi="微软雅黑" w:eastAsia="微软雅黑" w:cs="微软雅黑"/>
          <w:sz w:val="24"/>
          <w:szCs w:val="24"/>
        </w:rPr>
      </w:pPr>
      <w:r>
        <w:rPr>
          <w:rFonts w:hint="eastAsia" w:ascii="微软雅黑" w:hAnsi="微软雅黑" w:eastAsia="微软雅黑" w:cs="微软雅黑"/>
          <w:sz w:val="24"/>
          <w:szCs w:val="24"/>
        </w:rPr>
        <w:t>特此证明。</w:t>
      </w: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全称）</w:t>
      </w: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年   月   日</w:t>
      </w:r>
    </w:p>
    <w:p>
      <w:pPr>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（公章）</w:t>
      </w:r>
    </w:p>
    <w:p>
      <w:pPr>
        <w:tabs>
          <w:tab w:val="left" w:pos="6300"/>
        </w:tabs>
        <w:snapToGrid w:val="0"/>
        <w:spacing w:line="400" w:lineRule="atLeast"/>
        <w:rPr>
          <w:rFonts w:hint="eastAsia" w:ascii="微软雅黑" w:hAnsi="微软雅黑" w:eastAsia="微软雅黑" w:cs="微软雅黑"/>
        </w:rPr>
      </w:pPr>
    </w:p>
    <w:p>
      <w:pPr>
        <w:tabs>
          <w:tab w:val="left" w:pos="6300"/>
        </w:tabs>
        <w:snapToGrid w:val="0"/>
        <w:spacing w:line="400" w:lineRule="atLeast"/>
        <w:rPr>
          <w:rFonts w:hint="eastAsia" w:ascii="微软雅黑" w:hAnsi="微软雅黑" w:eastAsia="微软雅黑" w:cs="微软雅黑"/>
        </w:rPr>
      </w:pPr>
    </w:p>
    <w:p>
      <w:pPr>
        <w:spacing w:line="400" w:lineRule="exact"/>
        <w:ind w:firstLine="560" w:firstLineChars="200"/>
        <w:rPr>
          <w:rFonts w:hint="eastAsia" w:ascii="微软雅黑" w:hAnsi="微软雅黑" w:eastAsia="微软雅黑" w:cs="微软雅黑"/>
          <w:sz w:val="24"/>
          <w:szCs w:val="24"/>
        </w:rPr>
      </w:pPr>
      <w:r>
        <w:rPr>
          <w:rFonts w:hint="eastAsia" w:ascii="微软雅黑" w:hAnsi="微软雅黑" w:eastAsia="微软雅黑" w:cs="微软雅黑"/>
          <w:szCs w:val="28"/>
        </w:rPr>
        <w:br w:type="page"/>
      </w:r>
      <w:r>
        <w:rPr>
          <w:rFonts w:hint="eastAsia" w:ascii="微软雅黑" w:hAnsi="微软雅黑" w:eastAsia="微软雅黑" w:cs="微软雅黑"/>
          <w:sz w:val="24"/>
          <w:szCs w:val="24"/>
        </w:rPr>
        <w:t>（三）法定代表人授权委托书</w:t>
      </w:r>
    </w:p>
    <w:p>
      <w:pPr>
        <w:spacing w:line="440" w:lineRule="exact"/>
        <w:rPr>
          <w:rFonts w:hint="eastAsia" w:ascii="微软雅黑" w:hAnsi="微软雅黑" w:eastAsia="微软雅黑" w:cs="微软雅黑"/>
          <w:sz w:val="24"/>
          <w:szCs w:val="24"/>
        </w:rPr>
      </w:pPr>
    </w:p>
    <w:p>
      <w:pPr>
        <w:spacing w:line="440" w:lineRule="exact"/>
        <w:jc w:val="center"/>
        <w:rPr>
          <w:rFonts w:hint="eastAsia" w:ascii="微软雅黑" w:hAnsi="微软雅黑" w:eastAsia="微软雅黑" w:cs="微软雅黑"/>
          <w:sz w:val="24"/>
          <w:szCs w:val="24"/>
        </w:rPr>
      </w:pPr>
      <w:r>
        <w:rPr>
          <w:rFonts w:hint="eastAsia" w:ascii="微软雅黑" w:hAnsi="微软雅黑" w:eastAsia="微软雅黑" w:cs="微软雅黑"/>
          <w:sz w:val="24"/>
          <w:szCs w:val="24"/>
        </w:rPr>
        <w:t>法定代表人授权委托书（格式）</w:t>
      </w:r>
    </w:p>
    <w:p>
      <w:pPr>
        <w:pStyle w:val="26"/>
        <w:tabs>
          <w:tab w:val="left" w:pos="6300"/>
        </w:tabs>
        <w:snapToGrid w:val="0"/>
        <w:spacing w:line="4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单一来源项目名称：_______________</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日    期：_______________</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致：</w:t>
      </w:r>
      <w:r>
        <w:rPr>
          <w:rFonts w:hint="eastAsia" w:ascii="微软雅黑" w:hAnsi="微软雅黑" w:eastAsia="微软雅黑" w:cs="微软雅黑"/>
          <w:sz w:val="24"/>
          <w:szCs w:val="24"/>
          <w:u w:val="single"/>
          <w:lang w:val="en-US" w:eastAsia="zh-CN"/>
        </w:rPr>
        <w:t>重庆医科大学附属儿童医院</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_____________________（供应商名称）是中华人民共和国合法企业，法定地址______________________________。</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_________（供应商法定代表人姓名）特授权_________（被授权人姓名及身份证代码）代表我单位全权办理对上述项目的协商、签约等具体工作，并签署全部有关的文件、协议及合同。</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我单位对被授权人的签名负全部责任。</w:t>
      </w:r>
    </w:p>
    <w:p>
      <w:pPr>
        <w:tabs>
          <w:tab w:val="left" w:pos="6300"/>
        </w:tabs>
        <w:snapToGrid w:val="0"/>
        <w:spacing w:line="600" w:lineRule="atLeast"/>
        <w:ind w:firstLine="555"/>
        <w:rPr>
          <w:rFonts w:hint="eastAsia" w:ascii="微软雅黑" w:hAnsi="微软雅黑" w:eastAsia="微软雅黑" w:cs="微软雅黑"/>
          <w:sz w:val="24"/>
          <w:szCs w:val="24"/>
        </w:rPr>
      </w:pPr>
      <w:r>
        <w:rPr>
          <w:rFonts w:hint="eastAsia" w:ascii="微软雅黑" w:hAnsi="微软雅黑" w:eastAsia="微软雅黑" w:cs="微软雅黑"/>
          <w:sz w:val="24"/>
          <w:szCs w:val="24"/>
        </w:rPr>
        <w:t>在撤消授权的书面通知以前，本授权书一直有效。被授权人签署的所有文件（在授权书有效期内签署的）不因授权的撤消而失效。</w:t>
      </w: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被授权人签字：                    法定代表人签字：</w:t>
      </w:r>
    </w:p>
    <w:p>
      <w:pPr>
        <w:tabs>
          <w:tab w:val="left" w:pos="6300"/>
        </w:tabs>
        <w:snapToGrid w:val="0"/>
        <w:spacing w:line="600" w:lineRule="atLeast"/>
        <w:rPr>
          <w:rFonts w:hint="eastAsia" w:ascii="微软雅黑" w:hAnsi="微软雅黑" w:eastAsia="微软雅黑" w:cs="微软雅黑"/>
          <w:sz w:val="24"/>
          <w:szCs w:val="24"/>
        </w:rPr>
      </w:pPr>
      <w:r>
        <w:rPr>
          <w:rFonts w:hint="eastAsia" w:ascii="微软雅黑" w:hAnsi="微软雅黑" w:eastAsia="微软雅黑" w:cs="微软雅黑"/>
          <w:sz w:val="24"/>
          <w:szCs w:val="24"/>
        </w:rPr>
        <w:t xml:space="preserve">      职  务：                            职  务：</w:t>
      </w: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rPr>
          <w:rFonts w:hint="eastAsia" w:ascii="微软雅黑" w:hAnsi="微软雅黑" w:eastAsia="微软雅黑" w:cs="微软雅黑"/>
          <w:sz w:val="24"/>
          <w:szCs w:val="24"/>
        </w:rPr>
      </w:pPr>
    </w:p>
    <w:p>
      <w:pPr>
        <w:tabs>
          <w:tab w:val="left" w:pos="6300"/>
        </w:tabs>
        <w:snapToGrid w:val="0"/>
        <w:spacing w:line="600" w:lineRule="atLeast"/>
        <w:ind w:firstLine="4680" w:firstLineChars="1950"/>
        <w:rPr>
          <w:rFonts w:hint="eastAsia" w:ascii="微软雅黑" w:hAnsi="微软雅黑" w:eastAsia="微软雅黑" w:cs="微软雅黑"/>
          <w:sz w:val="24"/>
          <w:szCs w:val="24"/>
        </w:rPr>
      </w:pPr>
      <w:r>
        <w:rPr>
          <w:rFonts w:hint="eastAsia" w:ascii="微软雅黑" w:hAnsi="微软雅黑" w:eastAsia="微软雅黑" w:cs="微软雅黑"/>
          <w:sz w:val="24"/>
          <w:szCs w:val="24"/>
          <w:lang w:val="en-US" w:eastAsia="zh-CN"/>
        </w:rPr>
        <w:t>投标单位</w:t>
      </w:r>
      <w:r>
        <w:rPr>
          <w:rFonts w:hint="eastAsia" w:ascii="微软雅黑" w:hAnsi="微软雅黑" w:eastAsia="微软雅黑" w:cs="微软雅黑"/>
          <w:sz w:val="24"/>
          <w:szCs w:val="24"/>
        </w:rPr>
        <w:t>公章：</w:t>
      </w:r>
    </w:p>
    <w:p>
      <w:pPr>
        <w:rPr>
          <w:rFonts w:hint="eastAsia" w:ascii="微软雅黑" w:hAnsi="微软雅黑" w:eastAsia="微软雅黑" w:cs="微软雅黑"/>
        </w:rPr>
      </w:pPr>
      <w:r>
        <w:rPr>
          <w:rFonts w:hint="eastAsia" w:ascii="微软雅黑" w:hAnsi="微软雅黑" w:eastAsia="微软雅黑" w:cs="微软雅黑"/>
          <w:sz w:val="24"/>
        </w:rPr>
        <w:t>（附：被授权人身份证正反面复印件）</w:t>
      </w:r>
    </w:p>
    <w:p>
      <w:pPr>
        <w:widowControl/>
        <w:spacing w:line="400" w:lineRule="exact"/>
        <w:ind w:firstLine="0" w:firstLineChars="0"/>
        <w:jc w:val="left"/>
        <w:rPr>
          <w:rFonts w:hint="eastAsia" w:ascii="微软雅黑" w:hAnsi="微软雅黑" w:eastAsia="微软雅黑" w:cs="微软雅黑"/>
          <w:sz w:val="24"/>
          <w:szCs w:val="24"/>
          <w:lang w:val="en-US" w:eastAsia="zh-CN"/>
        </w:rPr>
      </w:pPr>
      <w:r>
        <w:rPr>
          <w:rFonts w:hint="eastAsia" w:ascii="微软雅黑" w:hAnsi="微软雅黑" w:eastAsia="微软雅黑" w:cs="微软雅黑"/>
          <w:szCs w:val="28"/>
        </w:rPr>
        <w:br w:type="page"/>
      </w:r>
      <w:r>
        <w:rPr>
          <w:rFonts w:hint="eastAsia" w:ascii="微软雅黑" w:hAnsi="微软雅黑" w:eastAsia="微软雅黑" w:cs="微软雅黑"/>
          <w:sz w:val="24"/>
          <w:szCs w:val="24"/>
        </w:rPr>
        <w:t>（四）</w:t>
      </w:r>
      <w:r>
        <w:rPr>
          <w:rFonts w:hint="eastAsia" w:ascii="微软雅黑" w:hAnsi="微软雅黑" w:eastAsia="微软雅黑" w:cs="微软雅黑"/>
          <w:sz w:val="24"/>
          <w:szCs w:val="24"/>
          <w:lang w:val="en-US" w:eastAsia="zh-CN"/>
        </w:rPr>
        <w:t>投标函（格式）</w:t>
      </w:r>
    </w:p>
    <w:p>
      <w:pPr>
        <w:widowControl/>
        <w:spacing w:line="400" w:lineRule="exact"/>
        <w:ind w:firstLine="0" w:firstLineChars="0"/>
        <w:jc w:val="left"/>
        <w:rPr>
          <w:rFonts w:hint="eastAsia" w:ascii="微软雅黑" w:hAnsi="微软雅黑" w:eastAsia="微软雅黑" w:cs="微软雅黑"/>
          <w:sz w:val="24"/>
          <w:szCs w:val="24"/>
        </w:rPr>
      </w:pPr>
    </w:p>
    <w:p>
      <w:pPr>
        <w:tabs>
          <w:tab w:val="left" w:pos="6300"/>
        </w:tabs>
        <w:snapToGrid w:val="0"/>
        <w:spacing w:before="0" w:beforeLines="-2147483648" w:line="600" w:lineRule="atLeast"/>
        <w:ind w:firstLine="555"/>
        <w:jc w:val="center"/>
        <w:rPr>
          <w:rFonts w:hint="eastAsia" w:ascii="微软雅黑" w:hAnsi="微软雅黑" w:eastAsia="微软雅黑" w:cs="微软雅黑"/>
          <w:b/>
          <w:bCs/>
          <w:color w:val="auto"/>
          <w:sz w:val="30"/>
          <w:szCs w:val="30"/>
        </w:rPr>
      </w:pPr>
      <w:r>
        <w:rPr>
          <w:rFonts w:hint="eastAsia" w:ascii="微软雅黑" w:hAnsi="微软雅黑" w:eastAsia="微软雅黑" w:cs="微软雅黑"/>
          <w:b/>
          <w:bCs/>
          <w:color w:val="auto"/>
          <w:sz w:val="30"/>
          <w:szCs w:val="30"/>
        </w:rPr>
        <w:t>投标函</w:t>
      </w:r>
    </w:p>
    <w:p>
      <w:pPr>
        <w:tabs>
          <w:tab w:val="left" w:pos="6300"/>
        </w:tabs>
        <w:snapToGrid w:val="0"/>
        <w:spacing w:line="600" w:lineRule="atLeast"/>
        <w:ind w:firstLine="555"/>
        <w:rPr>
          <w:rFonts w:hint="eastAsia" w:ascii="微软雅黑" w:hAnsi="微软雅黑" w:eastAsia="微软雅黑" w:cs="微软雅黑"/>
          <w:color w:val="auto"/>
          <w:sz w:val="24"/>
          <w:szCs w:val="24"/>
        </w:rPr>
      </w:pPr>
      <w:bookmarkStart w:id="138" w:name="_Hlk42092924"/>
    </w:p>
    <w:p>
      <w:pPr>
        <w:tabs>
          <w:tab w:val="left" w:pos="6300"/>
        </w:tabs>
        <w:snapToGrid w:val="0"/>
        <w:spacing w:line="276" w:lineRule="auto"/>
        <w:ind w:firstLine="556"/>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致：</w:t>
      </w:r>
      <w:r>
        <w:rPr>
          <w:rFonts w:hint="eastAsia" w:ascii="微软雅黑" w:hAnsi="微软雅黑" w:eastAsia="微软雅黑" w:cs="微软雅黑"/>
          <w:color w:val="auto"/>
          <w:sz w:val="24"/>
          <w:szCs w:val="24"/>
          <w:u w:val="none"/>
        </w:rPr>
        <w:t xml:space="preserve">  重庆医科大学附属儿童医院  </w:t>
      </w:r>
      <w:r>
        <w:rPr>
          <w:rFonts w:hint="eastAsia" w:ascii="微软雅黑" w:hAnsi="微软雅黑" w:eastAsia="微软雅黑" w:cs="微软雅黑"/>
          <w:color w:val="auto"/>
          <w:sz w:val="24"/>
          <w:szCs w:val="24"/>
        </w:rPr>
        <w:t>：</w:t>
      </w:r>
    </w:p>
    <w:p>
      <w:pPr>
        <w:tabs>
          <w:tab w:val="left" w:pos="6300"/>
        </w:tabs>
        <w:snapToGrid w:val="0"/>
        <w:spacing w:before="0" w:beforeLines="-2147483648" w:line="276" w:lineRule="auto"/>
        <w:ind w:firstLine="720" w:firstLineChars="30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u w:val="single"/>
        </w:rPr>
        <w:t>（</w:t>
      </w:r>
      <w:r>
        <w:rPr>
          <w:rFonts w:hint="eastAsia" w:ascii="微软雅黑" w:hAnsi="微软雅黑" w:eastAsia="微软雅黑" w:cs="微软雅黑"/>
          <w:color w:val="auto"/>
          <w:sz w:val="24"/>
          <w:szCs w:val="24"/>
          <w:u w:val="single"/>
          <w:lang w:eastAsia="zh-CN"/>
        </w:rPr>
        <w:t>投标单位</w:t>
      </w:r>
      <w:r>
        <w:rPr>
          <w:rFonts w:hint="eastAsia" w:ascii="微软雅黑" w:hAnsi="微软雅黑" w:eastAsia="微软雅黑" w:cs="微软雅黑"/>
          <w:color w:val="auto"/>
          <w:sz w:val="24"/>
          <w:szCs w:val="24"/>
          <w:u w:val="single"/>
        </w:rPr>
        <w:t>名称）</w:t>
      </w:r>
      <w:r>
        <w:rPr>
          <w:rFonts w:hint="eastAsia" w:ascii="微软雅黑" w:hAnsi="微软雅黑" w:eastAsia="微软雅黑" w:cs="微软雅黑"/>
          <w:color w:val="auto"/>
          <w:sz w:val="24"/>
          <w:szCs w:val="24"/>
        </w:rPr>
        <w:t>系中华人民共和国合法企业，注册地址：</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。我方就参加本次投标有关事项郑重声明如下：</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一、我方完全理解并接受该项目招标文件所有要求。</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二、我方完全满足该项目招标公告和邀标书中提出的合格</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基本资格条件，如有虚假或隐瞒，我方愿意承担一切法律责任。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三、我方提交的所有投标文件、资料都是准确和真实的，如有虚假或隐瞒，我方愿意承担一切法律责任。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四、我方承诺按照招标文件要求，提供招标项目的技术服务。</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五、我方按招标文件要求提交的投标文件为：投标文件正本1份，副本</w:t>
      </w:r>
      <w:r>
        <w:rPr>
          <w:rFonts w:hint="eastAsia" w:ascii="微软雅黑" w:hAnsi="微软雅黑" w:eastAsia="微软雅黑" w:cs="微软雅黑"/>
          <w:color w:val="auto"/>
          <w:sz w:val="24"/>
          <w:szCs w:val="24"/>
          <w:u w:val="single"/>
        </w:rPr>
        <w:t xml:space="preserve">     </w:t>
      </w:r>
      <w:r>
        <w:rPr>
          <w:rFonts w:hint="eastAsia" w:ascii="微软雅黑" w:hAnsi="微软雅黑" w:eastAsia="微软雅黑" w:cs="微软雅黑"/>
          <w:color w:val="auto"/>
          <w:sz w:val="24"/>
          <w:szCs w:val="24"/>
        </w:rPr>
        <w:t>份。</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六、如果我方中标，我方将履行招标文件中规定的各项要求以及我方投标文件的各项承诺，按《政府采购法》、《</w:t>
      </w:r>
      <w:r>
        <w:rPr>
          <w:rFonts w:hint="eastAsia" w:ascii="微软雅黑" w:hAnsi="微软雅黑" w:eastAsia="微软雅黑" w:cs="微软雅黑"/>
          <w:color w:val="auto"/>
          <w:sz w:val="24"/>
          <w:szCs w:val="24"/>
          <w:lang w:val="en-US" w:eastAsia="zh-CN"/>
        </w:rPr>
        <w:t>民法典</w:t>
      </w:r>
      <w:r>
        <w:rPr>
          <w:rFonts w:hint="eastAsia" w:ascii="微软雅黑" w:hAnsi="微软雅黑" w:eastAsia="微软雅黑" w:cs="微软雅黑"/>
          <w:color w:val="auto"/>
          <w:sz w:val="24"/>
          <w:szCs w:val="24"/>
        </w:rPr>
        <w:t>》及合同约定条款承担我方责任。</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七、我方未为采购项目提供整体设计、规范编制或者项目管理、监理、检测等服务。</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八、</w:t>
      </w:r>
      <w:r>
        <w:rPr>
          <w:rFonts w:hint="eastAsia" w:ascii="微软雅黑" w:hAnsi="微软雅黑" w:eastAsia="微软雅黑" w:cs="微软雅黑"/>
          <w:sz w:val="24"/>
          <w:szCs w:val="24"/>
        </w:rPr>
        <w:t>我方完全理解并接受贵方不一定要接受最低报价的投标或收到的任何投标。</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九、我方同意按有关规定及招标文件要求，缴纳足额投标保证金。</w:t>
      </w:r>
    </w:p>
    <w:p>
      <w:pPr>
        <w:tabs>
          <w:tab w:val="left" w:pos="6300"/>
        </w:tabs>
        <w:snapToGrid w:val="0"/>
        <w:spacing w:line="276" w:lineRule="auto"/>
        <w:ind w:firstLine="556" w:firstLineChars="0"/>
        <w:jc w:val="lef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十、</w:t>
      </w:r>
      <w:r>
        <w:rPr>
          <w:rFonts w:hint="eastAsia" w:ascii="微软雅黑" w:hAnsi="微软雅黑" w:eastAsia="微软雅黑" w:cs="微软雅黑"/>
          <w:sz w:val="24"/>
          <w:szCs w:val="24"/>
        </w:rPr>
        <w:t>在正式合同准备好和签字前，本投标书及贵方的中标通知书将构成约束我们双方的合同。</w:t>
      </w:r>
    </w:p>
    <w:p>
      <w:pPr>
        <w:tabs>
          <w:tab w:val="left" w:pos="6300"/>
        </w:tabs>
        <w:snapToGrid w:val="0"/>
        <w:spacing w:line="276" w:lineRule="auto"/>
        <w:ind w:firstLine="556"/>
        <w:rPr>
          <w:rFonts w:hint="eastAsia" w:ascii="微软雅黑" w:hAnsi="微软雅黑" w:eastAsia="微软雅黑" w:cs="微软雅黑"/>
          <w:color w:val="auto"/>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w:t>
      </w:r>
    </w:p>
    <w:p>
      <w:pPr>
        <w:tabs>
          <w:tab w:val="left" w:pos="6300"/>
        </w:tabs>
        <w:snapToGrid w:val="0"/>
        <w:spacing w:line="276" w:lineRule="auto"/>
        <w:ind w:firstLine="556"/>
        <w:jc w:val="right"/>
        <w:rPr>
          <w:rFonts w:hint="eastAsia" w:ascii="微软雅黑" w:hAnsi="微软雅黑" w:eastAsia="微软雅黑" w:cs="微软雅黑"/>
          <w:color w:val="auto"/>
          <w:sz w:val="24"/>
          <w:szCs w:val="24"/>
        </w:rPr>
      </w:pPr>
    </w:p>
    <w:p>
      <w:pPr>
        <w:tabs>
          <w:tab w:val="left" w:pos="6300"/>
        </w:tabs>
        <w:snapToGrid w:val="0"/>
        <w:spacing w:line="276" w:lineRule="auto"/>
        <w:ind w:firstLine="556" w:firstLineChars="0"/>
        <w:jc w:val="right"/>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年    月   日</w:t>
      </w:r>
    </w:p>
    <w:p>
      <w:pPr>
        <w:tabs>
          <w:tab w:val="left" w:pos="6300"/>
        </w:tabs>
        <w:snapToGrid w:val="0"/>
        <w:spacing w:line="600" w:lineRule="atLeast"/>
        <w:ind w:firstLine="555"/>
        <w:rPr>
          <w:rFonts w:hint="eastAsia" w:ascii="微软雅黑" w:hAnsi="微软雅黑" w:eastAsia="微软雅黑" w:cs="微软雅黑"/>
          <w:sz w:val="24"/>
          <w:szCs w:val="24"/>
        </w:rPr>
      </w:pPr>
    </w:p>
    <w:p>
      <w:pPr>
        <w:tabs>
          <w:tab w:val="left" w:pos="6300"/>
        </w:tabs>
        <w:snapToGrid w:val="0"/>
        <w:spacing w:line="600" w:lineRule="atLeast"/>
        <w:ind w:firstLine="555"/>
        <w:rPr>
          <w:rFonts w:hint="eastAsia" w:ascii="微软雅黑" w:hAnsi="微软雅黑" w:eastAsia="微软雅黑" w:cs="微软雅黑"/>
          <w:sz w:val="24"/>
          <w:szCs w:val="24"/>
        </w:rPr>
      </w:pPr>
    </w:p>
    <w:p>
      <w:pPr>
        <w:widowControl/>
        <w:tabs>
          <w:tab w:val="left" w:pos="6300"/>
        </w:tabs>
        <w:snapToGrid w:val="0"/>
        <w:spacing w:line="600" w:lineRule="atLeast"/>
        <w:ind w:firstLine="555"/>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p>
    <w:bookmarkEnd w:id="138"/>
    <w:p>
      <w:pPr>
        <w:widowControl/>
        <w:spacing w:line="400" w:lineRule="exact"/>
        <w:ind w:firstLine="0" w:firstLineChars="0"/>
        <w:jc w:val="left"/>
        <w:rPr>
          <w:rFonts w:hint="eastAsia" w:ascii="微软雅黑" w:hAnsi="微软雅黑" w:eastAsia="微软雅黑" w:cs="微软雅黑"/>
          <w:sz w:val="24"/>
          <w:szCs w:val="24"/>
        </w:rPr>
      </w:pPr>
    </w:p>
    <w:p>
      <w:pPr>
        <w:widowControl/>
        <w:spacing w:line="400" w:lineRule="exact"/>
        <w:ind w:firstLine="0" w:firstLineChars="0"/>
        <w:jc w:val="left"/>
        <w:rPr>
          <w:rFonts w:hint="eastAsia" w:ascii="微软雅黑" w:hAnsi="微软雅黑" w:eastAsia="微软雅黑" w:cs="微软雅黑"/>
          <w:sz w:val="24"/>
          <w:szCs w:val="24"/>
        </w:rPr>
      </w:pP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lang w:val="en-US" w:eastAsia="zh-CN"/>
        </w:rPr>
        <w:t>五</w:t>
      </w:r>
      <w:r>
        <w:rPr>
          <w:rFonts w:hint="eastAsia" w:ascii="微软雅黑" w:hAnsi="微软雅黑" w:eastAsia="微软雅黑" w:cs="微软雅黑"/>
          <w:sz w:val="24"/>
          <w:szCs w:val="24"/>
          <w:lang w:eastAsia="zh-CN"/>
        </w:rPr>
        <w:t>）</w:t>
      </w:r>
      <w:r>
        <w:rPr>
          <w:rFonts w:hint="eastAsia" w:ascii="微软雅黑" w:hAnsi="微软雅黑" w:eastAsia="微软雅黑" w:cs="微软雅黑"/>
          <w:sz w:val="24"/>
          <w:szCs w:val="24"/>
        </w:rPr>
        <w:t>基本资格条件承诺函（格式）</w:t>
      </w: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p>
    <w:p>
      <w:pPr>
        <w:tabs>
          <w:tab w:val="left" w:pos="6300"/>
        </w:tabs>
        <w:snapToGrid w:val="0"/>
        <w:spacing w:line="500" w:lineRule="exact"/>
        <w:ind w:firstLine="640" w:firstLineChars="200"/>
        <w:jc w:val="center"/>
        <w:rPr>
          <w:rFonts w:hint="eastAsia" w:ascii="微软雅黑" w:hAnsi="微软雅黑" w:eastAsia="微软雅黑" w:cs="微软雅黑"/>
          <w:b/>
          <w:bCs/>
          <w:sz w:val="32"/>
          <w:szCs w:val="32"/>
        </w:rPr>
      </w:pPr>
      <w:r>
        <w:rPr>
          <w:rFonts w:hint="eastAsia" w:ascii="微软雅黑" w:hAnsi="微软雅黑" w:eastAsia="微软雅黑" w:cs="微软雅黑"/>
          <w:b/>
          <w:bCs/>
          <w:sz w:val="32"/>
          <w:szCs w:val="32"/>
        </w:rPr>
        <w:t>基本资格条件承诺函</w:t>
      </w:r>
    </w:p>
    <w:p>
      <w:pPr>
        <w:tabs>
          <w:tab w:val="left" w:pos="6300"/>
        </w:tabs>
        <w:snapToGrid w:val="0"/>
        <w:spacing w:line="530" w:lineRule="exact"/>
        <w:rPr>
          <w:rFonts w:hint="eastAsia" w:ascii="微软雅黑" w:hAnsi="微软雅黑" w:eastAsia="微软雅黑" w:cs="微软雅黑"/>
          <w:sz w:val="24"/>
        </w:rPr>
      </w:pP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致</w:t>
      </w:r>
      <w:r>
        <w:rPr>
          <w:rFonts w:hint="eastAsia" w:ascii="微软雅黑" w:hAnsi="微软雅黑" w:eastAsia="微软雅黑" w:cs="微软雅黑"/>
          <w:sz w:val="24"/>
          <w:szCs w:val="24"/>
          <w:u w:val="single"/>
          <w:lang w:val="en-US" w:eastAsia="zh-CN"/>
        </w:rPr>
        <w:t>重庆医科大学附属儿童医院</w:t>
      </w:r>
      <w:r>
        <w:rPr>
          <w:rFonts w:hint="eastAsia" w:ascii="微软雅黑" w:hAnsi="微软雅黑" w:eastAsia="微软雅黑" w:cs="微软雅黑"/>
          <w:sz w:val="24"/>
        </w:rPr>
        <w:t>：</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 xml:space="preserve">    </w:t>
      </w:r>
      <w:r>
        <w:rPr>
          <w:rFonts w:hint="eastAsia" w:ascii="微软雅黑" w:hAnsi="微软雅黑" w:eastAsia="微软雅黑" w:cs="微软雅黑"/>
          <w:sz w:val="24"/>
          <w:u w:val="single"/>
        </w:rPr>
        <w:t xml:space="preserve">              </w:t>
      </w:r>
      <w:r>
        <w:rPr>
          <w:rFonts w:hint="eastAsia" w:ascii="微软雅黑" w:hAnsi="微软雅黑" w:eastAsia="微软雅黑" w:cs="微软雅黑"/>
          <w:sz w:val="24"/>
        </w:rPr>
        <w:t>（供应商名称）郑重承诺：</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1.我方具有良好的商业信誉和健全的财务会计制度，具有履行合同所必需的设备和专业技术能力，具</w:t>
      </w:r>
      <w:r>
        <w:rPr>
          <w:rFonts w:hint="eastAsia" w:ascii="微软雅黑" w:hAnsi="微软雅黑" w:eastAsia="微软雅黑" w:cs="微软雅黑"/>
          <w:sz w:val="24"/>
          <w:lang w:val="zh-CN"/>
        </w:rPr>
        <w:t>有依法缴纳税收和社会保障金的良好记录</w:t>
      </w:r>
      <w:r>
        <w:rPr>
          <w:rFonts w:hint="eastAsia" w:ascii="微软雅黑" w:hAnsi="微软雅黑" w:eastAsia="微软雅黑" w:cs="微软雅黑"/>
          <w:sz w:val="24"/>
        </w:rPr>
        <w:t>，参加本项目采购活动前三年内无重大违法活动记录。</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2.我方未列入在信用中国网站（www.creditchina.gov.cn）“失信被执行人”、“重大税收违法案件当事人名单”中，也未列入中国政府采购网（www.ccgp.gov.cn）“政府采购严重违法失信行为记录名单”中。</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3.我方在采购项目评审（评标）环节结束后，随时接受采购人、采购代理机构的检查验证，配合提供相关证明材料，证明符合《中华人民共和国政府采购法》规定的供应商基本资格条件。</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我方对以上承诺负全部法律责任。</w:t>
      </w:r>
    </w:p>
    <w:p>
      <w:pPr>
        <w:tabs>
          <w:tab w:val="left" w:pos="6300"/>
        </w:tabs>
        <w:snapToGrid w:val="0"/>
        <w:spacing w:line="500" w:lineRule="exact"/>
        <w:ind w:firstLine="480" w:firstLineChars="200"/>
        <w:rPr>
          <w:rFonts w:hint="eastAsia" w:ascii="微软雅黑" w:hAnsi="微软雅黑" w:eastAsia="微软雅黑" w:cs="微软雅黑"/>
          <w:sz w:val="24"/>
        </w:rPr>
      </w:pPr>
      <w:r>
        <w:rPr>
          <w:rFonts w:hint="eastAsia" w:ascii="微软雅黑" w:hAnsi="微软雅黑" w:eastAsia="微软雅黑" w:cs="微软雅黑"/>
          <w:sz w:val="24"/>
        </w:rPr>
        <w:t>特此承诺。</w:t>
      </w:r>
    </w:p>
    <w:p>
      <w:pPr>
        <w:tabs>
          <w:tab w:val="left" w:pos="6300"/>
        </w:tabs>
        <w:snapToGrid w:val="0"/>
        <w:spacing w:line="500" w:lineRule="exact"/>
        <w:ind w:firstLine="480" w:firstLineChars="200"/>
        <w:rPr>
          <w:rFonts w:hint="eastAsia" w:ascii="微软雅黑" w:hAnsi="微软雅黑" w:eastAsia="微软雅黑" w:cs="微软雅黑"/>
          <w:sz w:val="24"/>
        </w:rPr>
      </w:pPr>
    </w:p>
    <w:p>
      <w:pPr>
        <w:spacing w:line="400" w:lineRule="exact"/>
        <w:ind w:firstLine="7680" w:firstLineChars="3200"/>
        <w:rPr>
          <w:rFonts w:hint="eastAsia" w:ascii="微软雅黑" w:hAnsi="微软雅黑" w:eastAsia="微软雅黑" w:cs="微软雅黑"/>
          <w:color w:val="auto"/>
          <w:sz w:val="24"/>
          <w:szCs w:val="24"/>
        </w:rPr>
      </w:pPr>
      <w:r>
        <w:rPr>
          <w:rFonts w:hint="eastAsia" w:ascii="微软雅黑" w:hAnsi="微软雅黑" w:eastAsia="微软雅黑" w:cs="微软雅黑"/>
          <w:color w:val="auto"/>
          <w:sz w:val="24"/>
          <w:szCs w:val="24"/>
        </w:rPr>
        <w:t>（</w:t>
      </w:r>
      <w:r>
        <w:rPr>
          <w:rFonts w:hint="eastAsia" w:ascii="微软雅黑" w:hAnsi="微软雅黑" w:eastAsia="微软雅黑" w:cs="微软雅黑"/>
          <w:color w:val="auto"/>
          <w:sz w:val="24"/>
          <w:szCs w:val="24"/>
          <w:lang w:eastAsia="zh-CN"/>
        </w:rPr>
        <w:t>投标单位</w:t>
      </w:r>
      <w:r>
        <w:rPr>
          <w:rFonts w:hint="eastAsia" w:ascii="微软雅黑" w:hAnsi="微软雅黑" w:eastAsia="微软雅黑" w:cs="微软雅黑"/>
          <w:color w:val="auto"/>
          <w:sz w:val="24"/>
          <w:szCs w:val="24"/>
        </w:rPr>
        <w:t>公章）</w:t>
      </w:r>
    </w:p>
    <w:p>
      <w:pPr>
        <w:spacing w:line="400" w:lineRule="exact"/>
        <w:ind w:firstLine="7920" w:firstLineChars="3300"/>
        <w:rPr>
          <w:rFonts w:hint="eastAsia" w:ascii="微软雅黑" w:hAnsi="微软雅黑" w:eastAsia="微软雅黑" w:cs="微软雅黑"/>
          <w:sz w:val="24"/>
          <w:szCs w:val="24"/>
        </w:rPr>
      </w:pPr>
      <w:r>
        <w:rPr>
          <w:rFonts w:hint="eastAsia" w:ascii="微软雅黑" w:hAnsi="微软雅黑" w:eastAsia="微软雅黑" w:cs="微软雅黑"/>
          <w:sz w:val="24"/>
        </w:rPr>
        <w:t>年   月   日</w:t>
      </w:r>
    </w:p>
    <w:p>
      <w:pPr>
        <w:spacing w:line="400" w:lineRule="exact"/>
        <w:ind w:firstLine="480" w:firstLineChars="200"/>
        <w:rPr>
          <w:rFonts w:hint="eastAsia" w:ascii="微软雅黑" w:hAnsi="微软雅黑" w:eastAsia="微软雅黑" w:cs="微软雅黑"/>
          <w:sz w:val="24"/>
          <w:szCs w:val="24"/>
        </w:rPr>
      </w:pPr>
      <w:r>
        <w:rPr>
          <w:rFonts w:hint="eastAsia" w:ascii="微软雅黑" w:hAnsi="微软雅黑" w:eastAsia="微软雅黑" w:cs="微软雅黑"/>
          <w:sz w:val="24"/>
          <w:szCs w:val="24"/>
        </w:rPr>
        <w:br w:type="page"/>
      </w:r>
      <w:r>
        <w:rPr>
          <w:rFonts w:hint="eastAsia" w:ascii="微软雅黑" w:hAnsi="微软雅黑" w:eastAsia="微软雅黑" w:cs="微软雅黑"/>
          <w:sz w:val="24"/>
          <w:szCs w:val="24"/>
        </w:rPr>
        <w:t>（</w:t>
      </w:r>
      <w:r>
        <w:rPr>
          <w:rFonts w:hint="eastAsia" w:ascii="微软雅黑" w:hAnsi="微软雅黑" w:eastAsia="微软雅黑" w:cs="微软雅黑"/>
          <w:sz w:val="24"/>
          <w:szCs w:val="24"/>
          <w:lang w:val="en-US" w:eastAsia="zh-CN"/>
        </w:rPr>
        <w:t>六</w:t>
      </w:r>
      <w:r>
        <w:rPr>
          <w:rFonts w:hint="eastAsia" w:ascii="微软雅黑" w:hAnsi="微软雅黑" w:eastAsia="微软雅黑" w:cs="微软雅黑"/>
          <w:sz w:val="24"/>
          <w:szCs w:val="24"/>
        </w:rPr>
        <w:t>）特定资格要求（如果有）</w:t>
      </w:r>
    </w:p>
    <w:p>
      <w:pPr>
        <w:spacing w:line="440" w:lineRule="exact"/>
        <w:rPr>
          <w:rFonts w:hint="eastAsia" w:ascii="微软雅黑" w:hAnsi="微软雅黑" w:eastAsia="微软雅黑" w:cs="微软雅黑"/>
          <w:sz w:val="24"/>
          <w:szCs w:val="24"/>
        </w:rPr>
      </w:pPr>
    </w:p>
    <w:p>
      <w:pPr>
        <w:ind w:firstLine="6240" w:firstLineChars="2600"/>
        <w:rPr>
          <w:rFonts w:hint="eastAsia" w:ascii="微软雅黑" w:hAnsi="微软雅黑" w:eastAsia="微软雅黑" w:cs="微软雅黑"/>
          <w:sz w:val="24"/>
          <w:szCs w:val="24"/>
        </w:rPr>
      </w:pPr>
    </w:p>
    <w:p>
      <w:pPr>
        <w:ind w:firstLine="7280" w:firstLineChars="2600"/>
        <w:rPr>
          <w:rFonts w:hint="eastAsia" w:ascii="微软雅黑" w:hAnsi="微软雅黑" w:eastAsia="微软雅黑" w:cs="微软雅黑"/>
          <w:szCs w:val="28"/>
        </w:rPr>
      </w:pPr>
    </w:p>
    <w:p>
      <w:pPr>
        <w:ind w:firstLine="7280" w:firstLineChars="2600"/>
        <w:rPr>
          <w:rFonts w:hint="eastAsia" w:ascii="微软雅黑" w:hAnsi="微软雅黑" w:eastAsia="微软雅黑" w:cs="微软雅黑"/>
          <w:szCs w:val="28"/>
        </w:rPr>
      </w:pPr>
    </w:p>
    <w:p>
      <w:pPr>
        <w:pStyle w:val="4"/>
        <w:adjustRightInd w:val="0"/>
        <w:snapToGrid w:val="0"/>
        <w:spacing w:before="0" w:after="0" w:line="400" w:lineRule="exact"/>
        <w:ind w:firstLine="640" w:firstLineChars="200"/>
        <w:rPr>
          <w:rFonts w:hint="eastAsia" w:ascii="微软雅黑" w:hAnsi="微软雅黑" w:eastAsia="微软雅黑" w:cs="微软雅黑"/>
          <w:sz w:val="24"/>
          <w:szCs w:val="24"/>
        </w:rPr>
      </w:pPr>
      <w:r>
        <w:rPr>
          <w:rFonts w:hint="eastAsia" w:ascii="微软雅黑" w:hAnsi="微软雅黑" w:eastAsia="微软雅黑" w:cs="微软雅黑"/>
          <w:szCs w:val="28"/>
        </w:rPr>
        <w:br w:type="page"/>
      </w:r>
      <w:bookmarkStart w:id="139" w:name="_Toc4893"/>
      <w:bookmarkStart w:id="140" w:name="_Toc106030891"/>
      <w:bookmarkStart w:id="141" w:name="_Toc27353"/>
      <w:bookmarkStart w:id="142" w:name="_Toc11446"/>
      <w:r>
        <w:rPr>
          <w:rFonts w:hint="eastAsia" w:ascii="微软雅黑" w:hAnsi="微软雅黑" w:eastAsia="微软雅黑" w:cs="微软雅黑"/>
          <w:sz w:val="24"/>
          <w:szCs w:val="24"/>
          <w:lang w:val="en-US" w:eastAsia="zh-CN"/>
        </w:rPr>
        <w:t>八</w:t>
      </w:r>
      <w:r>
        <w:rPr>
          <w:rFonts w:hint="eastAsia" w:ascii="微软雅黑" w:hAnsi="微软雅黑" w:eastAsia="微软雅黑" w:cs="微软雅黑"/>
          <w:sz w:val="24"/>
          <w:szCs w:val="24"/>
        </w:rPr>
        <w:t>、其他与项目有关的资料</w:t>
      </w:r>
      <w:bookmarkEnd w:id="139"/>
      <w:bookmarkEnd w:id="140"/>
      <w:bookmarkEnd w:id="141"/>
      <w:bookmarkEnd w:id="142"/>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p>
    <w:p>
      <w:pPr>
        <w:jc w:val="center"/>
        <w:rPr>
          <w:rFonts w:hint="eastAsia" w:ascii="微软雅黑" w:hAnsi="微软雅黑" w:eastAsia="微软雅黑" w:cs="微软雅黑"/>
        </w:rPr>
      </w:pPr>
      <w:r>
        <w:rPr>
          <w:rFonts w:hint="eastAsia" w:ascii="微软雅黑" w:hAnsi="微软雅黑" w:eastAsia="微软雅黑" w:cs="微软雅黑"/>
        </w:rPr>
        <w:t>（结束）</w:t>
      </w:r>
    </w:p>
    <w:sectPr>
      <w:pgSz w:w="11907" w:h="16840"/>
      <w:pgMar w:top="1134" w:right="1191" w:bottom="1134" w:left="1304" w:header="851" w:footer="992" w:gutter="0"/>
      <w:pgNumType w:fmt="decimal"/>
      <w:cols w:space="720" w:num="1"/>
      <w:docGrid w:linePitch="380" w:charSpace="-5735"/>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8"/>
    <w:family w:val="swiss"/>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86"/>
    <w:family w:val="modern"/>
    <w:pitch w:val="default"/>
    <w:sig w:usb0="00000000" w:usb1="00000000" w:usb2="00000010" w:usb3="00000000" w:csb0="00040000" w:csb1="00000000"/>
  </w:font>
  <w:font w:name="方正仿宋_GBK">
    <w:panose1 w:val="03000509000000000000"/>
    <w:charset w:val="86"/>
    <w:family w:val="script"/>
    <w:pitch w:val="default"/>
    <w:sig w:usb0="00000001" w:usb1="080E0000" w:usb2="00000000" w:usb3="00000000" w:csb0="00040000" w:csb1="00000000"/>
  </w:font>
  <w:font w:name="_x000B__x000C_">
    <w:altName w:val="Times New Roman"/>
    <w:panose1 w:val="00000000000000000000"/>
    <w:charset w:val="00"/>
    <w:family w:val="roman"/>
    <w:pitch w:val="default"/>
    <w:sig w:usb0="00000000" w:usb1="00000000" w:usb2="00000000" w:usb3="00000000" w:csb0="00000001" w:csb1="00000000"/>
  </w:font>
  <w:font w:name="仿宋">
    <w:panose1 w:val="02010609060101010101"/>
    <w:charset w:val="86"/>
    <w:family w:val="modern"/>
    <w:pitch w:val="default"/>
    <w:sig w:usb0="800002BF" w:usb1="38CF7CFA" w:usb2="00000016" w:usb3="00000000" w:csb0="00040001" w:csb1="00000000"/>
  </w:font>
  <w:font w:name="文鼎粗黑">
    <w:altName w:val="黑体"/>
    <w:panose1 w:val="020B0609010101010101"/>
    <w:charset w:val="86"/>
    <w:family w:val="modern"/>
    <w:pitch w:val="default"/>
    <w:sig w:usb0="00000000" w:usb1="00000000" w:usb2="00000010" w:usb3="00000000" w:csb0="00040000" w:csb1="00000000"/>
  </w:font>
  <w:font w:name="Verdana">
    <w:panose1 w:val="020B0604030504040204"/>
    <w:charset w:val="00"/>
    <w:family w:val="swiss"/>
    <w:pitch w:val="default"/>
    <w:sig w:usb0="A00006FF" w:usb1="4000205B" w:usb2="00000010" w:usb3="00000000" w:csb0="2000019F" w:csb1="00000000"/>
  </w:font>
  <w:font w:name="Arial Narrow">
    <w:altName w:val="Arial"/>
    <w:panose1 w:val="020B0606020202030204"/>
    <w:charset w:val="00"/>
    <w:family w:val="swiss"/>
    <w:pitch w:val="default"/>
    <w:sig w:usb0="00000000" w:usb1="00000000" w:usb2="00000000" w:usb3="00000000" w:csb0="2000009F" w:csb1="DFD70000"/>
  </w:font>
  <w:font w:name="PMingLiU">
    <w:altName w:val="PMingLiU-ExtB"/>
    <w:panose1 w:val="02020500000000000000"/>
    <w:charset w:val="88"/>
    <w:family w:val="roman"/>
    <w:pitch w:val="default"/>
    <w:sig w:usb0="00000000" w:usb1="00000000" w:usb2="00000016" w:usb3="00000000" w:csb0="00100001" w:csb1="00000000"/>
  </w:font>
  <w:font w:name="昆仑楷体">
    <w:altName w:val="宋体"/>
    <w:panose1 w:val="02010609000101010101"/>
    <w:charset w:val="86"/>
    <w:family w:val="modern"/>
    <w:pitch w:val="default"/>
    <w:sig w:usb0="00000000" w:usb1="00000000" w:usb2="00000010" w:usb3="00000000" w:csb0="00040000" w:csb1="00000000"/>
  </w:font>
  <w:font w:name="楷体_GB2312">
    <w:altName w:val="楷体"/>
    <w:panose1 w:val="02010609030101010101"/>
    <w:charset w:val="86"/>
    <w:family w:val="modern"/>
    <w:pitch w:val="default"/>
    <w:sig w:usb0="00000000" w:usb1="00000000" w:usb2="00000010" w:usb3="00000000" w:csb0="00040000" w:csb1="00000000"/>
  </w:font>
  <w:font w:name="Tahoma">
    <w:panose1 w:val="020B0604030504040204"/>
    <w:charset w:val="00"/>
    <w:family w:val="swiss"/>
    <w:pitch w:val="default"/>
    <w:sig w:usb0="E1002EFF" w:usb1="C000605B" w:usb2="00000029" w:usb3="00000000" w:csb0="200101FF" w:csb1="20280000"/>
  </w:font>
  <w:font w:name="微软雅黑">
    <w:panose1 w:val="020B0503020204020204"/>
    <w:charset w:val="86"/>
    <w:family w:val="auto"/>
    <w:pitch w:val="default"/>
    <w:sig w:usb0="80000287" w:usb1="2ACF3C50" w:usb2="00000016" w:usb3="00000000" w:csb0="0004001F" w:csb1="00000000"/>
  </w:font>
  <w:font w:name="PMingLiU-ExtB">
    <w:panose1 w:val="02020500000000000000"/>
    <w:charset w:val="88"/>
    <w:family w:val="auto"/>
    <w:pitch w:val="default"/>
    <w:sig w:usb0="8000002F" w:usb1="02000008" w:usb2="00000000" w:usb3="00000000" w:csb0="00100001"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separate"/>
    </w:r>
    <w:r>
      <w:fldChar w:fldCharType="end"/>
    </w:r>
  </w:p>
  <w:p>
    <w:pPr>
      <w:pStyle w:val="2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48"/>
      </w:rPr>
    </w:pPr>
  </w:p>
  <w:p>
    <w:pPr>
      <w:pStyle w:val="29"/>
      <w:rPr>
        <w:rFonts w:hint="eastAsia" w:ascii="宋体" w:hAnsi="宋体"/>
        <w:sz w:val="28"/>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framePr w:wrap="around" w:vAnchor="text" w:hAnchor="margin" w:xAlign="center" w:y="1"/>
      <w:rPr>
        <w:rStyle w:val="48"/>
      </w:rPr>
    </w:pPr>
    <w:r>
      <w:fldChar w:fldCharType="begin"/>
    </w:r>
    <w:r>
      <w:rPr>
        <w:rStyle w:val="48"/>
      </w:rPr>
      <w:instrText xml:space="preserve">PAGE  </w:instrText>
    </w:r>
    <w:r>
      <w:fldChar w:fldCharType="separate"/>
    </w:r>
    <w:r>
      <w:fldChar w:fldCharType="end"/>
    </w:r>
  </w:p>
  <w:p>
    <w:pPr>
      <w:pStyle w:val="29"/>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rPr>
        <w:rStyle w:val="48"/>
      </w:rPr>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pPr>
                          <w:r>
                            <w:rPr>
                              <w:rFonts w:hint="eastAsia"/>
                              <w:lang w:val="en-US" w:eastAsia="zh-CN"/>
                            </w:rPr>
                            <w:t>10</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pPr>
                      <w:pStyle w:val="29"/>
                    </w:pPr>
                    <w:r>
                      <w:rPr>
                        <w:rFonts w:hint="eastAsia"/>
                        <w:lang w:val="en-US" w:eastAsia="zh-CN"/>
                      </w:rPr>
                      <w:t>10</w:t>
                    </w:r>
                  </w:p>
                </w:txbxContent>
              </v:textbox>
            </v:shape>
          </w:pict>
        </mc:Fallback>
      </mc:AlternateContent>
    </w:r>
  </w:p>
  <w:p>
    <w:pPr>
      <w:pStyle w:val="29"/>
      <w:rPr>
        <w:rFonts w:hint="eastAsia" w:ascii="宋体" w:hAnsi="宋体"/>
        <w:sz w:val="28"/>
      </w:rPr>
    </w:pP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9"/>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pPr>
                      <w:pStyle w:val="29"/>
                      <w:jc w:val="center"/>
                      <w:rPr>
                        <w:rStyle w:val="48"/>
                        <w:rFonts w:hint="eastAsia" w:ascii="方正仿宋_GBK" w:eastAsia="方正仿宋_GBK"/>
                        <w:sz w:val="21"/>
                        <w:szCs w:val="21"/>
                      </w:rPr>
                    </w:pPr>
                    <w:r>
                      <w:rPr>
                        <w:rFonts w:hint="eastAsia" w:ascii="方正仿宋_GBK" w:eastAsia="方正仿宋_GBK"/>
                        <w:sz w:val="21"/>
                        <w:szCs w:val="21"/>
                      </w:rPr>
                      <w:fldChar w:fldCharType="begin"/>
                    </w:r>
                    <w:r>
                      <w:rPr>
                        <w:rStyle w:val="48"/>
                        <w:rFonts w:hint="eastAsia" w:ascii="方正仿宋_GBK" w:eastAsia="方正仿宋_GBK"/>
                        <w:sz w:val="21"/>
                        <w:szCs w:val="21"/>
                      </w:rPr>
                      <w:instrText xml:space="preserve">PAGE  </w:instrText>
                    </w:r>
                    <w:r>
                      <w:rPr>
                        <w:rFonts w:hint="eastAsia" w:ascii="方正仿宋_GBK" w:eastAsia="方正仿宋_GBK"/>
                        <w:sz w:val="21"/>
                        <w:szCs w:val="21"/>
                      </w:rPr>
                      <w:fldChar w:fldCharType="separate"/>
                    </w:r>
                    <w:r>
                      <w:rPr>
                        <w:rStyle w:val="48"/>
                        <w:rFonts w:ascii="方正仿宋_GBK" w:eastAsia="方正仿宋_GBK"/>
                        <w:sz w:val="21"/>
                        <w:szCs w:val="21"/>
                      </w:rPr>
                      <w:t>- 3 -</w:t>
                    </w:r>
                    <w:r>
                      <w:rPr>
                        <w:rFonts w:hint="eastAsia" w:ascii="方正仿宋_GBK" w:eastAsia="方正仿宋_GBK"/>
                        <w:sz w:val="21"/>
                        <w:szCs w:val="21"/>
                      </w:rPr>
                      <w:fldChar w:fldCharType="end"/>
                    </w:r>
                  </w:p>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both"/>
      <w:rPr>
        <w:rFonts w:hint="eastAsia" w:ascii="方正仿宋_GBK" w:eastAsia="方正仿宋_GBK"/>
        <w:sz w:val="21"/>
      </w:rPr>
    </w:pPr>
    <w:r>
      <w:rPr>
        <w:rFonts w:hint="eastAsia" w:ascii="方正仿宋_GBK" w:eastAsia="方正仿宋_GBK"/>
        <w:sz w:val="21"/>
      </w:rPr>
      <w:t xml:space="preserve">                                                                      </w:t>
    </w:r>
    <w:r>
      <w:rPr>
        <w:rFonts w:hint="eastAsia" w:ascii="方正仿宋_GBK" w:eastAsia="方正仿宋_GBK"/>
        <w:sz w:val="21"/>
        <w:lang w:eastAsia="zh-CN"/>
      </w:rPr>
      <w:t>单一来源采购</w:t>
    </w:r>
    <w:r>
      <w:rPr>
        <w:rFonts w:hint="eastAsia" w:ascii="方正仿宋_GBK" w:eastAsia="方正仿宋_GBK"/>
        <w:sz w:val="21"/>
      </w:rPr>
      <w:t>文件</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single" w:color="auto" w:sz="4" w:space="0"/>
      </w:pBdr>
      <w:rPr>
        <w:rFonts w:hint="default" w:eastAsia="宋体"/>
        <w:lang w:val="en-US" w:eastAsia="zh-CN"/>
      </w:rPr>
    </w:pPr>
    <w:r>
      <w:rPr>
        <w:rFonts w:hint="eastAsia"/>
        <w:lang w:val="en-US" w:eastAsia="zh-CN"/>
      </w:rPr>
      <w:t>重庆医科大学附属儿童医院单一来源采购文件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jc w:val="both"/>
      <w:rPr>
        <w:rFonts w:hint="eastAsia" w:ascii="方正仿宋_GBK" w:eastAsia="方正仿宋_GBK"/>
        <w:sz w:val="21"/>
      </w:rPr>
    </w:pPr>
    <w:r>
      <w:rPr>
        <w:rFonts w:hint="eastAsia" w:ascii="方正仿宋_GBK" w:eastAsia="方正仿宋_GBK"/>
        <w:sz w:val="21"/>
      </w:rPr>
      <w:t xml:space="preserve">                                                                      单一来源采购文件</w: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0"/>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EBB3C91"/>
    <w:multiLevelType w:val="multilevel"/>
    <w:tmpl w:val="3EBB3C91"/>
    <w:lvl w:ilvl="0" w:tentative="0">
      <w:start w:val="1"/>
      <w:numFmt w:val="chineseCountingThousand"/>
      <w:suff w:val="space"/>
      <w:lvlText w:val="%1. "/>
      <w:lvlJc w:val="left"/>
      <w:pPr>
        <w:ind w:left="907" w:hanging="907"/>
      </w:pPr>
      <w:rPr>
        <w:rFonts w:hint="eastAsia"/>
      </w:rPr>
    </w:lvl>
    <w:lvl w:ilvl="1" w:tentative="0">
      <w:start w:val="1"/>
      <w:numFmt w:val="decimal"/>
      <w:isLgl/>
      <w:suff w:val="space"/>
      <w:lvlText w:val="%1.%2 "/>
      <w:lvlJc w:val="left"/>
      <w:pPr>
        <w:ind w:left="794" w:hanging="794"/>
      </w:pPr>
    </w:lvl>
    <w:lvl w:ilvl="2" w:tentative="0">
      <w:start w:val="0"/>
      <w:numFmt w:val="none"/>
      <w:lvlText w:val=""/>
      <w:lvlJc w:val="left"/>
      <w:pPr>
        <w:tabs>
          <w:tab w:val="left" w:pos="360"/>
        </w:tabs>
      </w:pPr>
    </w:lvl>
    <w:lvl w:ilvl="3" w:tentative="0">
      <w:start w:val="0"/>
      <w:numFmt w:val="none"/>
      <w:lvlText w:val=""/>
      <w:lvlJc w:val="left"/>
      <w:pPr>
        <w:tabs>
          <w:tab w:val="left" w:pos="360"/>
        </w:tabs>
      </w:pPr>
    </w:lvl>
    <w:lvl w:ilvl="4" w:tentative="0">
      <w:start w:val="0"/>
      <w:numFmt w:val="decimal"/>
      <w:pStyle w:val="54"/>
      <w:lvlText w:val=""/>
      <w:lvlJc w:val="left"/>
    </w:lvl>
    <w:lvl w:ilvl="5" w:tentative="0">
      <w:start w:val="0"/>
      <w:numFmt w:val="decimal"/>
      <w:lvlText w:val=""/>
      <w:lvlJc w:val="left"/>
    </w:lvl>
    <w:lvl w:ilvl="6" w:tentative="0">
      <w:start w:val="0"/>
      <w:numFmt w:val="decimal"/>
      <w:lvlText w:val=""/>
      <w:lvlJc w:val="left"/>
    </w:lvl>
    <w:lvl w:ilvl="7" w:tentative="0">
      <w:start w:val="0"/>
      <w:numFmt w:val="decimal"/>
      <w:lvlText w:val=""/>
      <w:lvlJc w:val="left"/>
    </w:lvl>
    <w:lvl w:ilvl="8" w:tentative="0">
      <w:start w:val="0"/>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jZmOWViNmJjOTMzYjVjMDQ0OWFjZmMzYzViOTI0ODIifQ=="/>
  </w:docVars>
  <w:rsids>
    <w:rsidRoot w:val="00172A27"/>
    <w:rsid w:val="000022C0"/>
    <w:rsid w:val="0000254F"/>
    <w:rsid w:val="0000345B"/>
    <w:rsid w:val="00005509"/>
    <w:rsid w:val="000112E2"/>
    <w:rsid w:val="00011D5D"/>
    <w:rsid w:val="000146F4"/>
    <w:rsid w:val="000220B3"/>
    <w:rsid w:val="00033275"/>
    <w:rsid w:val="00033E18"/>
    <w:rsid w:val="0004283B"/>
    <w:rsid w:val="000506FC"/>
    <w:rsid w:val="000509AD"/>
    <w:rsid w:val="00060312"/>
    <w:rsid w:val="0006035C"/>
    <w:rsid w:val="00064BFB"/>
    <w:rsid w:val="00066686"/>
    <w:rsid w:val="00066984"/>
    <w:rsid w:val="00066C05"/>
    <w:rsid w:val="00070EE6"/>
    <w:rsid w:val="000717DA"/>
    <w:rsid w:val="00073C2D"/>
    <w:rsid w:val="00083E13"/>
    <w:rsid w:val="000938A4"/>
    <w:rsid w:val="000976D5"/>
    <w:rsid w:val="000A0C47"/>
    <w:rsid w:val="000A57FC"/>
    <w:rsid w:val="000B1C24"/>
    <w:rsid w:val="000B1FEB"/>
    <w:rsid w:val="000C0D30"/>
    <w:rsid w:val="000D26EB"/>
    <w:rsid w:val="000D76B1"/>
    <w:rsid w:val="000E52B9"/>
    <w:rsid w:val="000E5439"/>
    <w:rsid w:val="000E54F7"/>
    <w:rsid w:val="000F09AB"/>
    <w:rsid w:val="000F0A6B"/>
    <w:rsid w:val="000F78D6"/>
    <w:rsid w:val="00106830"/>
    <w:rsid w:val="00107602"/>
    <w:rsid w:val="00110057"/>
    <w:rsid w:val="00111E32"/>
    <w:rsid w:val="00114471"/>
    <w:rsid w:val="00117442"/>
    <w:rsid w:val="0012156E"/>
    <w:rsid w:val="00134713"/>
    <w:rsid w:val="00144069"/>
    <w:rsid w:val="001465E4"/>
    <w:rsid w:val="001468FF"/>
    <w:rsid w:val="00146A09"/>
    <w:rsid w:val="00152847"/>
    <w:rsid w:val="00153EBF"/>
    <w:rsid w:val="00155050"/>
    <w:rsid w:val="001636BD"/>
    <w:rsid w:val="00172B59"/>
    <w:rsid w:val="00173E18"/>
    <w:rsid w:val="001812C1"/>
    <w:rsid w:val="0018307B"/>
    <w:rsid w:val="0018365B"/>
    <w:rsid w:val="0018796A"/>
    <w:rsid w:val="00190B28"/>
    <w:rsid w:val="00191DE7"/>
    <w:rsid w:val="0019756D"/>
    <w:rsid w:val="001A7CFB"/>
    <w:rsid w:val="001C7A77"/>
    <w:rsid w:val="001D09EE"/>
    <w:rsid w:val="001D3527"/>
    <w:rsid w:val="001D58CB"/>
    <w:rsid w:val="001D5F45"/>
    <w:rsid w:val="001D6746"/>
    <w:rsid w:val="001E5204"/>
    <w:rsid w:val="001E74CA"/>
    <w:rsid w:val="001F1EAF"/>
    <w:rsid w:val="001F2933"/>
    <w:rsid w:val="00200103"/>
    <w:rsid w:val="00201941"/>
    <w:rsid w:val="00203068"/>
    <w:rsid w:val="0021192D"/>
    <w:rsid w:val="00212D79"/>
    <w:rsid w:val="00215CE1"/>
    <w:rsid w:val="00220444"/>
    <w:rsid w:val="0022644E"/>
    <w:rsid w:val="002313F2"/>
    <w:rsid w:val="00231FA1"/>
    <w:rsid w:val="00232B25"/>
    <w:rsid w:val="002340A3"/>
    <w:rsid w:val="002372E1"/>
    <w:rsid w:val="00237857"/>
    <w:rsid w:val="002405AE"/>
    <w:rsid w:val="002432A0"/>
    <w:rsid w:val="00246226"/>
    <w:rsid w:val="00255D46"/>
    <w:rsid w:val="002622CB"/>
    <w:rsid w:val="00265919"/>
    <w:rsid w:val="00266000"/>
    <w:rsid w:val="002662E3"/>
    <w:rsid w:val="00271493"/>
    <w:rsid w:val="00276646"/>
    <w:rsid w:val="00276E91"/>
    <w:rsid w:val="002808DB"/>
    <w:rsid w:val="00280EF7"/>
    <w:rsid w:val="002901CB"/>
    <w:rsid w:val="00293659"/>
    <w:rsid w:val="002974FC"/>
    <w:rsid w:val="002A0C1E"/>
    <w:rsid w:val="002B04DD"/>
    <w:rsid w:val="002C1948"/>
    <w:rsid w:val="002C3604"/>
    <w:rsid w:val="002D00E5"/>
    <w:rsid w:val="002D10DF"/>
    <w:rsid w:val="002D4654"/>
    <w:rsid w:val="002D4D48"/>
    <w:rsid w:val="002D7EE1"/>
    <w:rsid w:val="002E2A44"/>
    <w:rsid w:val="002E7B85"/>
    <w:rsid w:val="002F006B"/>
    <w:rsid w:val="002F0195"/>
    <w:rsid w:val="0030487C"/>
    <w:rsid w:val="00304C12"/>
    <w:rsid w:val="00304F42"/>
    <w:rsid w:val="003063A1"/>
    <w:rsid w:val="00306A05"/>
    <w:rsid w:val="00306F8D"/>
    <w:rsid w:val="00311944"/>
    <w:rsid w:val="00321FD7"/>
    <w:rsid w:val="00326573"/>
    <w:rsid w:val="003379AA"/>
    <w:rsid w:val="00347DF1"/>
    <w:rsid w:val="003547B1"/>
    <w:rsid w:val="00354AF1"/>
    <w:rsid w:val="0035532B"/>
    <w:rsid w:val="003669F5"/>
    <w:rsid w:val="00370E7B"/>
    <w:rsid w:val="00371B84"/>
    <w:rsid w:val="00372D64"/>
    <w:rsid w:val="0038016F"/>
    <w:rsid w:val="00381C0E"/>
    <w:rsid w:val="00382691"/>
    <w:rsid w:val="00392C40"/>
    <w:rsid w:val="003968F9"/>
    <w:rsid w:val="003B3940"/>
    <w:rsid w:val="003B6B0E"/>
    <w:rsid w:val="003C35B4"/>
    <w:rsid w:val="003C4F8B"/>
    <w:rsid w:val="003D2B42"/>
    <w:rsid w:val="003D41BB"/>
    <w:rsid w:val="003E0302"/>
    <w:rsid w:val="003E1F69"/>
    <w:rsid w:val="003E30BB"/>
    <w:rsid w:val="003E70B2"/>
    <w:rsid w:val="003E7D4A"/>
    <w:rsid w:val="003F28B3"/>
    <w:rsid w:val="003F3DFA"/>
    <w:rsid w:val="003F7601"/>
    <w:rsid w:val="0040441D"/>
    <w:rsid w:val="004144CC"/>
    <w:rsid w:val="00414E58"/>
    <w:rsid w:val="00415DB1"/>
    <w:rsid w:val="004163DA"/>
    <w:rsid w:val="0042345F"/>
    <w:rsid w:val="00424568"/>
    <w:rsid w:val="004248CC"/>
    <w:rsid w:val="00430C01"/>
    <w:rsid w:val="00431EFF"/>
    <w:rsid w:val="0043553F"/>
    <w:rsid w:val="0043619A"/>
    <w:rsid w:val="004468A7"/>
    <w:rsid w:val="00450E4E"/>
    <w:rsid w:val="00451445"/>
    <w:rsid w:val="00464756"/>
    <w:rsid w:val="00470AD2"/>
    <w:rsid w:val="00473453"/>
    <w:rsid w:val="00482BE0"/>
    <w:rsid w:val="004844E2"/>
    <w:rsid w:val="00485DAA"/>
    <w:rsid w:val="00486812"/>
    <w:rsid w:val="0049015E"/>
    <w:rsid w:val="0049527B"/>
    <w:rsid w:val="00497A10"/>
    <w:rsid w:val="004A07A0"/>
    <w:rsid w:val="004A14A5"/>
    <w:rsid w:val="004A4F73"/>
    <w:rsid w:val="004A51E4"/>
    <w:rsid w:val="004B54F5"/>
    <w:rsid w:val="004C3039"/>
    <w:rsid w:val="004C5428"/>
    <w:rsid w:val="004C682F"/>
    <w:rsid w:val="004D08F5"/>
    <w:rsid w:val="004D26C1"/>
    <w:rsid w:val="004D4896"/>
    <w:rsid w:val="004E06AA"/>
    <w:rsid w:val="004E3D5A"/>
    <w:rsid w:val="004E4802"/>
    <w:rsid w:val="004E5C51"/>
    <w:rsid w:val="004F05AC"/>
    <w:rsid w:val="004F115E"/>
    <w:rsid w:val="004F3E22"/>
    <w:rsid w:val="004F6EA7"/>
    <w:rsid w:val="005008CB"/>
    <w:rsid w:val="00501284"/>
    <w:rsid w:val="00502F02"/>
    <w:rsid w:val="00504196"/>
    <w:rsid w:val="0050450F"/>
    <w:rsid w:val="005056A2"/>
    <w:rsid w:val="00505BB5"/>
    <w:rsid w:val="0050701B"/>
    <w:rsid w:val="0050787D"/>
    <w:rsid w:val="005112CF"/>
    <w:rsid w:val="00513C96"/>
    <w:rsid w:val="00514687"/>
    <w:rsid w:val="0051789D"/>
    <w:rsid w:val="005200E7"/>
    <w:rsid w:val="005263DA"/>
    <w:rsid w:val="00527935"/>
    <w:rsid w:val="00533AD8"/>
    <w:rsid w:val="005345D4"/>
    <w:rsid w:val="00534677"/>
    <w:rsid w:val="005368E5"/>
    <w:rsid w:val="005437B0"/>
    <w:rsid w:val="005511EA"/>
    <w:rsid w:val="00551A56"/>
    <w:rsid w:val="0055273C"/>
    <w:rsid w:val="005549B5"/>
    <w:rsid w:val="00556AE6"/>
    <w:rsid w:val="005608D3"/>
    <w:rsid w:val="00561483"/>
    <w:rsid w:val="005760A0"/>
    <w:rsid w:val="00583E01"/>
    <w:rsid w:val="00583E03"/>
    <w:rsid w:val="0058427C"/>
    <w:rsid w:val="005A1602"/>
    <w:rsid w:val="005A1A62"/>
    <w:rsid w:val="005A1E50"/>
    <w:rsid w:val="005A6ED4"/>
    <w:rsid w:val="005A7183"/>
    <w:rsid w:val="005A7D09"/>
    <w:rsid w:val="005B7363"/>
    <w:rsid w:val="005C2450"/>
    <w:rsid w:val="005C38FE"/>
    <w:rsid w:val="005D5856"/>
    <w:rsid w:val="005D59CA"/>
    <w:rsid w:val="005D6B53"/>
    <w:rsid w:val="005E13DF"/>
    <w:rsid w:val="005E3D22"/>
    <w:rsid w:val="005E4D30"/>
    <w:rsid w:val="005E6163"/>
    <w:rsid w:val="005F052B"/>
    <w:rsid w:val="005F1C68"/>
    <w:rsid w:val="005F73E1"/>
    <w:rsid w:val="00606EA0"/>
    <w:rsid w:val="006077B1"/>
    <w:rsid w:val="00607D79"/>
    <w:rsid w:val="00612FEA"/>
    <w:rsid w:val="0061606D"/>
    <w:rsid w:val="00626DC7"/>
    <w:rsid w:val="00630374"/>
    <w:rsid w:val="00633AB9"/>
    <w:rsid w:val="00634136"/>
    <w:rsid w:val="00634B76"/>
    <w:rsid w:val="0063631B"/>
    <w:rsid w:val="0064140A"/>
    <w:rsid w:val="0064472B"/>
    <w:rsid w:val="00652059"/>
    <w:rsid w:val="00652A39"/>
    <w:rsid w:val="00655811"/>
    <w:rsid w:val="00660ADA"/>
    <w:rsid w:val="00662F95"/>
    <w:rsid w:val="00663633"/>
    <w:rsid w:val="00665C19"/>
    <w:rsid w:val="00666BC4"/>
    <w:rsid w:val="00675F86"/>
    <w:rsid w:val="00684049"/>
    <w:rsid w:val="00685F8B"/>
    <w:rsid w:val="006916F4"/>
    <w:rsid w:val="006A0A7B"/>
    <w:rsid w:val="006A583C"/>
    <w:rsid w:val="006B1D47"/>
    <w:rsid w:val="006C2D28"/>
    <w:rsid w:val="006C5C55"/>
    <w:rsid w:val="006C686E"/>
    <w:rsid w:val="006C7CB1"/>
    <w:rsid w:val="006D0F29"/>
    <w:rsid w:val="006D3F1A"/>
    <w:rsid w:val="006D7F07"/>
    <w:rsid w:val="006E1207"/>
    <w:rsid w:val="006E1E83"/>
    <w:rsid w:val="006E2407"/>
    <w:rsid w:val="006E4DEC"/>
    <w:rsid w:val="006E66DF"/>
    <w:rsid w:val="006F1DE9"/>
    <w:rsid w:val="00700A4D"/>
    <w:rsid w:val="007066F1"/>
    <w:rsid w:val="00706D19"/>
    <w:rsid w:val="00706FAC"/>
    <w:rsid w:val="00714C74"/>
    <w:rsid w:val="0071664F"/>
    <w:rsid w:val="00717CBE"/>
    <w:rsid w:val="00725F33"/>
    <w:rsid w:val="00730148"/>
    <w:rsid w:val="00730DEE"/>
    <w:rsid w:val="00734686"/>
    <w:rsid w:val="00741E2B"/>
    <w:rsid w:val="0074215F"/>
    <w:rsid w:val="00742B9C"/>
    <w:rsid w:val="007459A5"/>
    <w:rsid w:val="0074755B"/>
    <w:rsid w:val="0075009E"/>
    <w:rsid w:val="00761EAC"/>
    <w:rsid w:val="00762B82"/>
    <w:rsid w:val="007726A5"/>
    <w:rsid w:val="00780763"/>
    <w:rsid w:val="00791AC1"/>
    <w:rsid w:val="00794B41"/>
    <w:rsid w:val="00797677"/>
    <w:rsid w:val="007A12EF"/>
    <w:rsid w:val="007A72BA"/>
    <w:rsid w:val="007B0D86"/>
    <w:rsid w:val="007B1B73"/>
    <w:rsid w:val="007C4EB3"/>
    <w:rsid w:val="007D205F"/>
    <w:rsid w:val="007D268F"/>
    <w:rsid w:val="007D3E1A"/>
    <w:rsid w:val="007D5253"/>
    <w:rsid w:val="007E145A"/>
    <w:rsid w:val="007E1AE7"/>
    <w:rsid w:val="007E36D4"/>
    <w:rsid w:val="007E5086"/>
    <w:rsid w:val="007F124E"/>
    <w:rsid w:val="007F41F4"/>
    <w:rsid w:val="007F4877"/>
    <w:rsid w:val="007F7CEF"/>
    <w:rsid w:val="008011E4"/>
    <w:rsid w:val="00811F74"/>
    <w:rsid w:val="00813100"/>
    <w:rsid w:val="008172EB"/>
    <w:rsid w:val="008176B8"/>
    <w:rsid w:val="0083035C"/>
    <w:rsid w:val="0083180F"/>
    <w:rsid w:val="008355BD"/>
    <w:rsid w:val="00846CDE"/>
    <w:rsid w:val="00852697"/>
    <w:rsid w:val="00857871"/>
    <w:rsid w:val="00863FA5"/>
    <w:rsid w:val="008649A7"/>
    <w:rsid w:val="008710A9"/>
    <w:rsid w:val="00872115"/>
    <w:rsid w:val="00872583"/>
    <w:rsid w:val="0087316D"/>
    <w:rsid w:val="00874B6B"/>
    <w:rsid w:val="0087550F"/>
    <w:rsid w:val="00891B5E"/>
    <w:rsid w:val="008938BB"/>
    <w:rsid w:val="008A0C18"/>
    <w:rsid w:val="008C6EAE"/>
    <w:rsid w:val="008D0E6D"/>
    <w:rsid w:val="008E476F"/>
    <w:rsid w:val="008E52FE"/>
    <w:rsid w:val="008F3786"/>
    <w:rsid w:val="00900458"/>
    <w:rsid w:val="00900C32"/>
    <w:rsid w:val="00901AA2"/>
    <w:rsid w:val="00906984"/>
    <w:rsid w:val="0091185E"/>
    <w:rsid w:val="00911BEF"/>
    <w:rsid w:val="00920139"/>
    <w:rsid w:val="00920873"/>
    <w:rsid w:val="009364F1"/>
    <w:rsid w:val="0093691A"/>
    <w:rsid w:val="0094179A"/>
    <w:rsid w:val="0094341C"/>
    <w:rsid w:val="009459E4"/>
    <w:rsid w:val="009519B4"/>
    <w:rsid w:val="00952F3C"/>
    <w:rsid w:val="009535D8"/>
    <w:rsid w:val="009547F4"/>
    <w:rsid w:val="00957E2E"/>
    <w:rsid w:val="0096051C"/>
    <w:rsid w:val="00960703"/>
    <w:rsid w:val="0096108B"/>
    <w:rsid w:val="009612D6"/>
    <w:rsid w:val="0096509F"/>
    <w:rsid w:val="009671D7"/>
    <w:rsid w:val="009736AC"/>
    <w:rsid w:val="009737B7"/>
    <w:rsid w:val="0097520A"/>
    <w:rsid w:val="00980522"/>
    <w:rsid w:val="00982018"/>
    <w:rsid w:val="00982624"/>
    <w:rsid w:val="0098280B"/>
    <w:rsid w:val="00986A12"/>
    <w:rsid w:val="00994827"/>
    <w:rsid w:val="009A115B"/>
    <w:rsid w:val="009A1769"/>
    <w:rsid w:val="009A35E7"/>
    <w:rsid w:val="009A7AB5"/>
    <w:rsid w:val="009B485E"/>
    <w:rsid w:val="009B688E"/>
    <w:rsid w:val="009B7A2D"/>
    <w:rsid w:val="009B7D21"/>
    <w:rsid w:val="009C004E"/>
    <w:rsid w:val="009C0CC8"/>
    <w:rsid w:val="009C15B5"/>
    <w:rsid w:val="009C2682"/>
    <w:rsid w:val="009D4EC2"/>
    <w:rsid w:val="009E37AB"/>
    <w:rsid w:val="009E3976"/>
    <w:rsid w:val="009E4945"/>
    <w:rsid w:val="009E585C"/>
    <w:rsid w:val="009F48FD"/>
    <w:rsid w:val="009F5B78"/>
    <w:rsid w:val="009F6FBC"/>
    <w:rsid w:val="00A0000B"/>
    <w:rsid w:val="00A05810"/>
    <w:rsid w:val="00A138AA"/>
    <w:rsid w:val="00A144A9"/>
    <w:rsid w:val="00A15B06"/>
    <w:rsid w:val="00A251E6"/>
    <w:rsid w:val="00A2728B"/>
    <w:rsid w:val="00A27292"/>
    <w:rsid w:val="00A34359"/>
    <w:rsid w:val="00A45AFD"/>
    <w:rsid w:val="00A50E16"/>
    <w:rsid w:val="00A5123E"/>
    <w:rsid w:val="00A51A9B"/>
    <w:rsid w:val="00A527F4"/>
    <w:rsid w:val="00A52A8B"/>
    <w:rsid w:val="00A551C6"/>
    <w:rsid w:val="00A620C1"/>
    <w:rsid w:val="00A71CA8"/>
    <w:rsid w:val="00A80EFD"/>
    <w:rsid w:val="00A81321"/>
    <w:rsid w:val="00A83EA3"/>
    <w:rsid w:val="00A905D9"/>
    <w:rsid w:val="00A96130"/>
    <w:rsid w:val="00AA7183"/>
    <w:rsid w:val="00AB0F10"/>
    <w:rsid w:val="00AB23AF"/>
    <w:rsid w:val="00AC1373"/>
    <w:rsid w:val="00AC1A0C"/>
    <w:rsid w:val="00AC484D"/>
    <w:rsid w:val="00AC5DB6"/>
    <w:rsid w:val="00AD07EB"/>
    <w:rsid w:val="00AD301F"/>
    <w:rsid w:val="00AD34FE"/>
    <w:rsid w:val="00AD5993"/>
    <w:rsid w:val="00AD5EFE"/>
    <w:rsid w:val="00AD7599"/>
    <w:rsid w:val="00AE25DF"/>
    <w:rsid w:val="00AE52D9"/>
    <w:rsid w:val="00B016A5"/>
    <w:rsid w:val="00B03C77"/>
    <w:rsid w:val="00B102DA"/>
    <w:rsid w:val="00B10BA1"/>
    <w:rsid w:val="00B128CB"/>
    <w:rsid w:val="00B15D6A"/>
    <w:rsid w:val="00B21855"/>
    <w:rsid w:val="00B21D14"/>
    <w:rsid w:val="00B22B76"/>
    <w:rsid w:val="00B32242"/>
    <w:rsid w:val="00B32DFE"/>
    <w:rsid w:val="00B363E0"/>
    <w:rsid w:val="00B36BCD"/>
    <w:rsid w:val="00B412EE"/>
    <w:rsid w:val="00B41812"/>
    <w:rsid w:val="00B4372D"/>
    <w:rsid w:val="00B46FBF"/>
    <w:rsid w:val="00B54AF5"/>
    <w:rsid w:val="00B55538"/>
    <w:rsid w:val="00B55FD6"/>
    <w:rsid w:val="00B627E5"/>
    <w:rsid w:val="00B77AEC"/>
    <w:rsid w:val="00B86D5C"/>
    <w:rsid w:val="00B87C6E"/>
    <w:rsid w:val="00B92927"/>
    <w:rsid w:val="00BA0519"/>
    <w:rsid w:val="00BA12A0"/>
    <w:rsid w:val="00BA2B50"/>
    <w:rsid w:val="00BC0C93"/>
    <w:rsid w:val="00BC251E"/>
    <w:rsid w:val="00BD16F1"/>
    <w:rsid w:val="00BD2E09"/>
    <w:rsid w:val="00BE3EDB"/>
    <w:rsid w:val="00BE44F3"/>
    <w:rsid w:val="00BE5D95"/>
    <w:rsid w:val="00BF0AB6"/>
    <w:rsid w:val="00BF18F5"/>
    <w:rsid w:val="00C004C7"/>
    <w:rsid w:val="00C01D89"/>
    <w:rsid w:val="00C064F2"/>
    <w:rsid w:val="00C10808"/>
    <w:rsid w:val="00C10A0C"/>
    <w:rsid w:val="00C1605D"/>
    <w:rsid w:val="00C22873"/>
    <w:rsid w:val="00C2298E"/>
    <w:rsid w:val="00C26187"/>
    <w:rsid w:val="00C32235"/>
    <w:rsid w:val="00C341BB"/>
    <w:rsid w:val="00C370C2"/>
    <w:rsid w:val="00C47573"/>
    <w:rsid w:val="00C47BD9"/>
    <w:rsid w:val="00C53EC8"/>
    <w:rsid w:val="00C64ABD"/>
    <w:rsid w:val="00C70549"/>
    <w:rsid w:val="00C7341E"/>
    <w:rsid w:val="00C76A9A"/>
    <w:rsid w:val="00C776CE"/>
    <w:rsid w:val="00C814A1"/>
    <w:rsid w:val="00C81756"/>
    <w:rsid w:val="00C827AF"/>
    <w:rsid w:val="00C922B7"/>
    <w:rsid w:val="00C9403F"/>
    <w:rsid w:val="00CA1263"/>
    <w:rsid w:val="00CA222B"/>
    <w:rsid w:val="00CA4F87"/>
    <w:rsid w:val="00CC272F"/>
    <w:rsid w:val="00CD7B8A"/>
    <w:rsid w:val="00CE0FBA"/>
    <w:rsid w:val="00CE4F18"/>
    <w:rsid w:val="00CE4F5F"/>
    <w:rsid w:val="00CF1FFC"/>
    <w:rsid w:val="00D050BD"/>
    <w:rsid w:val="00D05D50"/>
    <w:rsid w:val="00D10562"/>
    <w:rsid w:val="00D11FC2"/>
    <w:rsid w:val="00D14508"/>
    <w:rsid w:val="00D17EDD"/>
    <w:rsid w:val="00D2040A"/>
    <w:rsid w:val="00D21FD7"/>
    <w:rsid w:val="00D25F0B"/>
    <w:rsid w:val="00D30E5D"/>
    <w:rsid w:val="00D40B17"/>
    <w:rsid w:val="00D4133B"/>
    <w:rsid w:val="00D45ADE"/>
    <w:rsid w:val="00D52F22"/>
    <w:rsid w:val="00D53687"/>
    <w:rsid w:val="00D5580F"/>
    <w:rsid w:val="00D5628D"/>
    <w:rsid w:val="00D62BE2"/>
    <w:rsid w:val="00D6627D"/>
    <w:rsid w:val="00D663E7"/>
    <w:rsid w:val="00D71694"/>
    <w:rsid w:val="00D81375"/>
    <w:rsid w:val="00D821A3"/>
    <w:rsid w:val="00D87880"/>
    <w:rsid w:val="00D87F0A"/>
    <w:rsid w:val="00D919F1"/>
    <w:rsid w:val="00D920D9"/>
    <w:rsid w:val="00DA0496"/>
    <w:rsid w:val="00DA3783"/>
    <w:rsid w:val="00DA565A"/>
    <w:rsid w:val="00DB0A40"/>
    <w:rsid w:val="00DB13ED"/>
    <w:rsid w:val="00DB1461"/>
    <w:rsid w:val="00DB4E3D"/>
    <w:rsid w:val="00DC171A"/>
    <w:rsid w:val="00DC70BA"/>
    <w:rsid w:val="00DD0490"/>
    <w:rsid w:val="00DD5582"/>
    <w:rsid w:val="00DE00B2"/>
    <w:rsid w:val="00DE2D53"/>
    <w:rsid w:val="00DE32A8"/>
    <w:rsid w:val="00DE4D45"/>
    <w:rsid w:val="00DE4D71"/>
    <w:rsid w:val="00DF7614"/>
    <w:rsid w:val="00DF7981"/>
    <w:rsid w:val="00E00A78"/>
    <w:rsid w:val="00E00F06"/>
    <w:rsid w:val="00E01839"/>
    <w:rsid w:val="00E0581B"/>
    <w:rsid w:val="00E07D38"/>
    <w:rsid w:val="00E10D15"/>
    <w:rsid w:val="00E13B92"/>
    <w:rsid w:val="00E16E33"/>
    <w:rsid w:val="00E20BDE"/>
    <w:rsid w:val="00E3033F"/>
    <w:rsid w:val="00E3121E"/>
    <w:rsid w:val="00E32412"/>
    <w:rsid w:val="00E3413D"/>
    <w:rsid w:val="00E42957"/>
    <w:rsid w:val="00E57B28"/>
    <w:rsid w:val="00E605AB"/>
    <w:rsid w:val="00E722F7"/>
    <w:rsid w:val="00E7701C"/>
    <w:rsid w:val="00E8072A"/>
    <w:rsid w:val="00E80926"/>
    <w:rsid w:val="00E83E0B"/>
    <w:rsid w:val="00E9232E"/>
    <w:rsid w:val="00E96F17"/>
    <w:rsid w:val="00E97E2E"/>
    <w:rsid w:val="00EA2392"/>
    <w:rsid w:val="00EA318F"/>
    <w:rsid w:val="00EA621A"/>
    <w:rsid w:val="00EA633B"/>
    <w:rsid w:val="00EB2F28"/>
    <w:rsid w:val="00EB501F"/>
    <w:rsid w:val="00EB5683"/>
    <w:rsid w:val="00EC17F3"/>
    <w:rsid w:val="00EC5B60"/>
    <w:rsid w:val="00ED7BFA"/>
    <w:rsid w:val="00EE0730"/>
    <w:rsid w:val="00EE26C6"/>
    <w:rsid w:val="00EF5EA4"/>
    <w:rsid w:val="00EF71AF"/>
    <w:rsid w:val="00EF7792"/>
    <w:rsid w:val="00EF7941"/>
    <w:rsid w:val="00F01590"/>
    <w:rsid w:val="00F039D4"/>
    <w:rsid w:val="00F06D6C"/>
    <w:rsid w:val="00F07EBA"/>
    <w:rsid w:val="00F203F9"/>
    <w:rsid w:val="00F21D40"/>
    <w:rsid w:val="00F300AD"/>
    <w:rsid w:val="00F40C15"/>
    <w:rsid w:val="00F41AB9"/>
    <w:rsid w:val="00F42D22"/>
    <w:rsid w:val="00F527E1"/>
    <w:rsid w:val="00F54479"/>
    <w:rsid w:val="00F55825"/>
    <w:rsid w:val="00F56D80"/>
    <w:rsid w:val="00F65733"/>
    <w:rsid w:val="00F72B30"/>
    <w:rsid w:val="00F83634"/>
    <w:rsid w:val="00F854A5"/>
    <w:rsid w:val="00F86C04"/>
    <w:rsid w:val="00F90336"/>
    <w:rsid w:val="00F916B2"/>
    <w:rsid w:val="00F96D20"/>
    <w:rsid w:val="00F973E6"/>
    <w:rsid w:val="00FA2199"/>
    <w:rsid w:val="00FA3D37"/>
    <w:rsid w:val="00FA50D9"/>
    <w:rsid w:val="00FB1712"/>
    <w:rsid w:val="00FB7FB1"/>
    <w:rsid w:val="00FC100B"/>
    <w:rsid w:val="00FC40C9"/>
    <w:rsid w:val="00FC607F"/>
    <w:rsid w:val="00FD3969"/>
    <w:rsid w:val="00FD4267"/>
    <w:rsid w:val="00FE1052"/>
    <w:rsid w:val="00FE35F5"/>
    <w:rsid w:val="00FF0135"/>
    <w:rsid w:val="00FF1FF5"/>
    <w:rsid w:val="00FF69E7"/>
    <w:rsid w:val="00FF6B4D"/>
    <w:rsid w:val="056112A1"/>
    <w:rsid w:val="07D85DF2"/>
    <w:rsid w:val="08376605"/>
    <w:rsid w:val="0C794CCD"/>
    <w:rsid w:val="0DE45898"/>
    <w:rsid w:val="10AA4EEA"/>
    <w:rsid w:val="11E34F12"/>
    <w:rsid w:val="12CC2F2A"/>
    <w:rsid w:val="14530581"/>
    <w:rsid w:val="148A74A8"/>
    <w:rsid w:val="15F651C9"/>
    <w:rsid w:val="160B1561"/>
    <w:rsid w:val="17CD2EE4"/>
    <w:rsid w:val="18FB1A29"/>
    <w:rsid w:val="1B115D73"/>
    <w:rsid w:val="1C422D35"/>
    <w:rsid w:val="1D27582B"/>
    <w:rsid w:val="1FF34A98"/>
    <w:rsid w:val="21BA780A"/>
    <w:rsid w:val="247704D9"/>
    <w:rsid w:val="25406FA4"/>
    <w:rsid w:val="2C3A38F5"/>
    <w:rsid w:val="2F9A7B1A"/>
    <w:rsid w:val="30853C7C"/>
    <w:rsid w:val="33B5554F"/>
    <w:rsid w:val="33FF55A6"/>
    <w:rsid w:val="34677F81"/>
    <w:rsid w:val="37AD1C33"/>
    <w:rsid w:val="39856968"/>
    <w:rsid w:val="3AD2115F"/>
    <w:rsid w:val="3BFA4D9F"/>
    <w:rsid w:val="3DEB7714"/>
    <w:rsid w:val="40B95021"/>
    <w:rsid w:val="43BF7C28"/>
    <w:rsid w:val="45194DA0"/>
    <w:rsid w:val="45590DCA"/>
    <w:rsid w:val="45B30831"/>
    <w:rsid w:val="47C97791"/>
    <w:rsid w:val="496A2ECC"/>
    <w:rsid w:val="4AC86D9C"/>
    <w:rsid w:val="4E3E0541"/>
    <w:rsid w:val="53564AB5"/>
    <w:rsid w:val="536F072C"/>
    <w:rsid w:val="54B04448"/>
    <w:rsid w:val="54D46A27"/>
    <w:rsid w:val="55641CE0"/>
    <w:rsid w:val="55B17A43"/>
    <w:rsid w:val="583370E4"/>
    <w:rsid w:val="584F11E6"/>
    <w:rsid w:val="5C2404F9"/>
    <w:rsid w:val="5DF77C2F"/>
    <w:rsid w:val="609C278B"/>
    <w:rsid w:val="62995263"/>
    <w:rsid w:val="633E71D7"/>
    <w:rsid w:val="66822F83"/>
    <w:rsid w:val="66D22040"/>
    <w:rsid w:val="67074698"/>
    <w:rsid w:val="6783139C"/>
    <w:rsid w:val="6D5B2665"/>
    <w:rsid w:val="6D762528"/>
    <w:rsid w:val="6D793CE4"/>
    <w:rsid w:val="6F6424D9"/>
    <w:rsid w:val="6F9A2515"/>
    <w:rsid w:val="70A728DC"/>
    <w:rsid w:val="716C3492"/>
    <w:rsid w:val="73437E47"/>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nhideWhenUsed="0" w:uiPriority="0" w:semiHidden="0" w:name="heading 4"/>
    <w:lsdException w:qFormat="1" w:unhideWhenUsed="0" w:uiPriority="0" w:semiHidden="0" w:name="heading 5"/>
    <w:lsdException w:qFormat="1" w:unhideWhenUsed="0" w:uiPriority="0" w:semiHidden="0" w:name="heading 6"/>
    <w:lsdException w:qFormat="1" w:unhideWhenUsed="0" w:uiPriority="0" w:semiHidden="0" w:name="heading 7"/>
    <w:lsdException w:qFormat="1" w:unhideWhenUsed="0" w:uiPriority="0" w:semiHidden="0" w:name="heading 8"/>
    <w:lsdException w:qFormat="1" w:unhideWhenUsed="0" w:uiPriority="0"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qFormat="1"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unhideWhenUsed="0" w:uiPriority="0" w:semiHidden="0" w:name="List Bullet 5"/>
    <w:lsdException w:unhideWhenUsed="0" w:uiPriority="0" w:semiHidden="0" w:name="List Number 2"/>
    <w:lsdException w:qFormat="1"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nhideWhenUsed="0" w:uiPriority="0"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qFormat="1"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qFormat="1"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qFormat="1" w:unhideWhenUsed="0" w:uiPriority="59"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8"/>
      <w:lang w:val="en-US" w:eastAsia="zh-CN" w:bidi="ar-SA"/>
    </w:rPr>
  </w:style>
  <w:style w:type="paragraph" w:styleId="3">
    <w:name w:val="heading 1"/>
    <w:basedOn w:val="1"/>
    <w:next w:val="1"/>
    <w:qFormat/>
    <w:uiPriority w:val="0"/>
    <w:pPr>
      <w:keepNext/>
      <w:snapToGrid w:val="0"/>
      <w:spacing w:line="360" w:lineRule="atLeast"/>
      <w:outlineLvl w:val="0"/>
    </w:pPr>
    <w:rPr>
      <w:rFonts w:ascii="宋体"/>
    </w:rPr>
  </w:style>
  <w:style w:type="paragraph" w:styleId="4">
    <w:name w:val="heading 2"/>
    <w:basedOn w:val="1"/>
    <w:next w:val="1"/>
    <w:link w:val="56"/>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5">
    <w:name w:val="heading 3"/>
    <w:basedOn w:val="1"/>
    <w:next w:val="1"/>
    <w:link w:val="57"/>
    <w:qFormat/>
    <w:uiPriority w:val="0"/>
    <w:pPr>
      <w:keepNext/>
      <w:keepLines/>
      <w:spacing w:before="260" w:beforeLines="0" w:beforeAutospacing="0" w:after="260" w:afterLines="0" w:afterAutospacing="0" w:line="413" w:lineRule="auto"/>
      <w:outlineLvl w:val="2"/>
    </w:pPr>
    <w:rPr>
      <w:b/>
      <w:sz w:val="32"/>
    </w:rPr>
  </w:style>
  <w:style w:type="paragraph" w:styleId="6">
    <w:name w:val="heading 4"/>
    <w:basedOn w:val="1"/>
    <w:next w:val="1"/>
    <w:link w:val="58"/>
    <w:qFormat/>
    <w:uiPriority w:val="0"/>
    <w:pPr>
      <w:keepNext/>
      <w:keepLines/>
      <w:spacing w:before="280" w:beforeLines="0" w:beforeAutospacing="0" w:after="290" w:afterLines="0" w:afterAutospacing="0" w:line="372" w:lineRule="auto"/>
      <w:outlineLvl w:val="3"/>
    </w:pPr>
    <w:rPr>
      <w:rFonts w:ascii="Arial" w:hAnsi="Arial" w:eastAsia="黑体"/>
      <w:b/>
    </w:rPr>
  </w:style>
  <w:style w:type="paragraph" w:styleId="7">
    <w:name w:val="heading 5"/>
    <w:basedOn w:val="1"/>
    <w:next w:val="1"/>
    <w:qFormat/>
    <w:uiPriority w:val="0"/>
    <w:pPr>
      <w:keepNext/>
      <w:keepLines/>
      <w:tabs>
        <w:tab w:val="left" w:pos="2551"/>
      </w:tabs>
      <w:spacing w:before="280" w:beforeLines="0" w:beforeAutospacing="0" w:after="290" w:afterLines="0" w:afterAutospacing="0" w:line="372" w:lineRule="auto"/>
      <w:ind w:left="2551" w:hanging="850"/>
      <w:outlineLvl w:val="4"/>
    </w:pPr>
    <w:rPr>
      <w:b/>
    </w:rPr>
  </w:style>
  <w:style w:type="paragraph" w:styleId="8">
    <w:name w:val="heading 6"/>
    <w:basedOn w:val="1"/>
    <w:next w:val="1"/>
    <w:qFormat/>
    <w:uiPriority w:val="0"/>
    <w:pPr>
      <w:keepNext/>
      <w:keepLines/>
      <w:tabs>
        <w:tab w:val="left" w:pos="1152"/>
      </w:tabs>
      <w:adjustRightInd w:val="0"/>
      <w:snapToGrid w:val="0"/>
      <w:spacing w:before="240" w:beforeLines="0" w:beforeAutospacing="0" w:after="64" w:afterLines="0" w:afterAutospacing="0" w:line="317" w:lineRule="auto"/>
      <w:ind w:left="1152" w:hanging="1152"/>
      <w:outlineLvl w:val="5"/>
    </w:pPr>
    <w:rPr>
      <w:rFonts w:ascii="Arial" w:hAnsi="Arial" w:eastAsia="黑体"/>
      <w:b/>
      <w:sz w:val="24"/>
    </w:rPr>
  </w:style>
  <w:style w:type="paragraph" w:styleId="9">
    <w:name w:val="heading 7"/>
    <w:basedOn w:val="1"/>
    <w:next w:val="1"/>
    <w:qFormat/>
    <w:uiPriority w:val="0"/>
    <w:pPr>
      <w:keepNext/>
      <w:keepLines/>
      <w:tabs>
        <w:tab w:val="left" w:pos="1296"/>
      </w:tabs>
      <w:adjustRightInd w:val="0"/>
      <w:snapToGrid w:val="0"/>
      <w:spacing w:before="240" w:beforeLines="0" w:beforeAutospacing="0" w:after="64" w:afterLines="0" w:afterAutospacing="0" w:line="317" w:lineRule="auto"/>
      <w:ind w:left="1296" w:hanging="1296"/>
      <w:outlineLvl w:val="6"/>
    </w:pPr>
    <w:rPr>
      <w:rFonts w:ascii="Arial" w:hAnsi="Arial" w:eastAsia="黑体"/>
      <w:b/>
      <w:sz w:val="24"/>
    </w:rPr>
  </w:style>
  <w:style w:type="paragraph" w:styleId="10">
    <w:name w:val="heading 8"/>
    <w:basedOn w:val="1"/>
    <w:next w:val="1"/>
    <w:qFormat/>
    <w:uiPriority w:val="0"/>
    <w:pPr>
      <w:keepNext/>
      <w:keepLines/>
      <w:tabs>
        <w:tab w:val="left" w:pos="1440"/>
      </w:tabs>
      <w:adjustRightInd w:val="0"/>
      <w:snapToGrid w:val="0"/>
      <w:spacing w:before="240" w:beforeLines="0" w:beforeAutospacing="0" w:after="64" w:afterLines="0" w:afterAutospacing="0" w:line="317" w:lineRule="auto"/>
      <w:ind w:left="1440" w:hanging="1440"/>
      <w:outlineLvl w:val="7"/>
    </w:pPr>
    <w:rPr>
      <w:rFonts w:ascii="Arial" w:hAnsi="Arial" w:eastAsia="黑体"/>
      <w:b/>
      <w:sz w:val="24"/>
    </w:rPr>
  </w:style>
  <w:style w:type="paragraph" w:styleId="11">
    <w:name w:val="heading 9"/>
    <w:basedOn w:val="1"/>
    <w:next w:val="1"/>
    <w:qFormat/>
    <w:uiPriority w:val="0"/>
    <w:pPr>
      <w:keepNext/>
      <w:keepLines/>
      <w:tabs>
        <w:tab w:val="left" w:pos="1584"/>
      </w:tabs>
      <w:adjustRightInd w:val="0"/>
      <w:snapToGrid w:val="0"/>
      <w:spacing w:before="240" w:beforeLines="0" w:beforeAutospacing="0" w:after="64" w:afterLines="0" w:afterAutospacing="0" w:line="317" w:lineRule="auto"/>
      <w:ind w:left="1584" w:hanging="1584"/>
      <w:outlineLvl w:val="8"/>
    </w:pPr>
    <w:rPr>
      <w:rFonts w:ascii="Arial" w:hAnsi="Arial" w:eastAsia="黑体"/>
      <w:b/>
      <w:sz w:val="24"/>
    </w:rPr>
  </w:style>
  <w:style w:type="character" w:default="1" w:styleId="46">
    <w:name w:val="Default Paragraph Font"/>
    <w:qFormat/>
    <w:uiPriority w:val="0"/>
  </w:style>
  <w:style w:type="table" w:default="1" w:styleId="44">
    <w:name w:val="Normal Table"/>
    <w:semiHidden/>
    <w:qFormat/>
    <w:uiPriority w:val="0"/>
    <w:tblPr>
      <w:tblCellMar>
        <w:top w:w="0" w:type="dxa"/>
        <w:left w:w="108" w:type="dxa"/>
        <w:bottom w:w="0" w:type="dxa"/>
        <w:right w:w="108" w:type="dxa"/>
      </w:tblCellMar>
    </w:tblPr>
  </w:style>
  <w:style w:type="paragraph" w:styleId="2">
    <w:name w:val="Body Text"/>
    <w:basedOn w:val="1"/>
    <w:next w:val="1"/>
    <w:qFormat/>
    <w:uiPriority w:val="0"/>
    <w:rPr>
      <w:rFonts w:ascii="仿宋_GB2312" w:eastAsia="仿宋_GB2312"/>
      <w:sz w:val="32"/>
    </w:rPr>
  </w:style>
  <w:style w:type="paragraph" w:styleId="12">
    <w:name w:val="List 3"/>
    <w:basedOn w:val="1"/>
    <w:qFormat/>
    <w:uiPriority w:val="0"/>
    <w:pPr>
      <w:adjustRightInd w:val="0"/>
      <w:snapToGrid w:val="0"/>
      <w:spacing w:line="360" w:lineRule="auto"/>
      <w:ind w:left="100" w:leftChars="400" w:hanging="200" w:hangingChars="200"/>
    </w:pPr>
    <w:rPr>
      <w:sz w:val="24"/>
    </w:rPr>
  </w:style>
  <w:style w:type="paragraph" w:styleId="13">
    <w:name w:val="List Bullet 4"/>
    <w:basedOn w:val="1"/>
    <w:qFormat/>
    <w:uiPriority w:val="0"/>
    <w:pPr>
      <w:widowControl/>
      <w:tabs>
        <w:tab w:val="left" w:pos="1134"/>
      </w:tabs>
      <w:adjustRightInd w:val="0"/>
      <w:snapToGrid w:val="0"/>
      <w:spacing w:before="120" w:beforeLines="0" w:line="280" w:lineRule="atLeast"/>
      <w:ind w:left="1418" w:hanging="284"/>
      <w:jc w:val="left"/>
    </w:pPr>
    <w:rPr>
      <w:rFonts w:ascii="宋体"/>
      <w:kern w:val="0"/>
      <w:sz w:val="22"/>
    </w:rPr>
  </w:style>
  <w:style w:type="paragraph" w:styleId="14">
    <w:name w:val="Normal Indent"/>
    <w:basedOn w:val="1"/>
    <w:qFormat/>
    <w:uiPriority w:val="0"/>
    <w:pPr>
      <w:adjustRightInd w:val="0"/>
      <w:snapToGrid w:val="0"/>
      <w:spacing w:line="360" w:lineRule="auto"/>
      <w:ind w:firstLine="420"/>
    </w:pPr>
    <w:rPr>
      <w:sz w:val="24"/>
    </w:rPr>
  </w:style>
  <w:style w:type="paragraph" w:styleId="15">
    <w:name w:val="Document Map"/>
    <w:basedOn w:val="1"/>
    <w:qFormat/>
    <w:uiPriority w:val="0"/>
    <w:pPr>
      <w:shd w:val="clear" w:color="auto" w:fill="000080"/>
    </w:pPr>
  </w:style>
  <w:style w:type="paragraph" w:styleId="16">
    <w:name w:val="annotation text"/>
    <w:basedOn w:val="1"/>
    <w:link w:val="59"/>
    <w:qFormat/>
    <w:uiPriority w:val="0"/>
    <w:pPr>
      <w:jc w:val="left"/>
    </w:pPr>
  </w:style>
  <w:style w:type="paragraph" w:styleId="17">
    <w:name w:val="Body Text 3"/>
    <w:basedOn w:val="1"/>
    <w:qFormat/>
    <w:uiPriority w:val="0"/>
    <w:pPr>
      <w:adjustRightInd w:val="0"/>
      <w:snapToGrid w:val="0"/>
      <w:spacing w:after="120" w:afterLines="0" w:afterAutospacing="0" w:line="360" w:lineRule="auto"/>
    </w:pPr>
    <w:rPr>
      <w:sz w:val="16"/>
    </w:rPr>
  </w:style>
  <w:style w:type="paragraph" w:styleId="18">
    <w:name w:val="List Bullet 3"/>
    <w:basedOn w:val="1"/>
    <w:qFormat/>
    <w:uiPriority w:val="0"/>
    <w:pPr>
      <w:tabs>
        <w:tab w:val="left" w:pos="1200"/>
      </w:tabs>
      <w:adjustRightInd w:val="0"/>
      <w:snapToGrid w:val="0"/>
      <w:spacing w:line="360" w:lineRule="auto"/>
      <w:ind w:left="1200" w:hanging="360"/>
    </w:pPr>
    <w:rPr>
      <w:sz w:val="24"/>
    </w:rPr>
  </w:style>
  <w:style w:type="paragraph" w:styleId="19">
    <w:name w:val="Body Text Indent"/>
    <w:basedOn w:val="1"/>
    <w:qFormat/>
    <w:uiPriority w:val="0"/>
    <w:pPr>
      <w:spacing w:line="700" w:lineRule="exact"/>
      <w:ind w:left="960"/>
    </w:pPr>
    <w:rPr>
      <w:sz w:val="44"/>
    </w:rPr>
  </w:style>
  <w:style w:type="paragraph" w:styleId="20">
    <w:name w:val="List Number 3"/>
    <w:basedOn w:val="1"/>
    <w:qFormat/>
    <w:uiPriority w:val="0"/>
    <w:pPr>
      <w:tabs>
        <w:tab w:val="left" w:pos="2120"/>
      </w:tabs>
      <w:adjustRightInd w:val="0"/>
      <w:snapToGrid w:val="0"/>
      <w:spacing w:line="360" w:lineRule="auto"/>
      <w:ind w:left="2120" w:hanging="720"/>
    </w:pPr>
    <w:rPr>
      <w:sz w:val="24"/>
    </w:rPr>
  </w:style>
  <w:style w:type="paragraph" w:styleId="21">
    <w:name w:val="List 2"/>
    <w:basedOn w:val="1"/>
    <w:qFormat/>
    <w:uiPriority w:val="0"/>
    <w:pPr>
      <w:adjustRightInd w:val="0"/>
      <w:snapToGrid w:val="0"/>
      <w:spacing w:line="360" w:lineRule="auto"/>
      <w:ind w:left="100" w:leftChars="200" w:hanging="200" w:hangingChars="200"/>
    </w:pPr>
    <w:rPr>
      <w:sz w:val="24"/>
    </w:rPr>
  </w:style>
  <w:style w:type="paragraph" w:styleId="22">
    <w:name w:val="List Continue"/>
    <w:basedOn w:val="1"/>
    <w:qFormat/>
    <w:uiPriority w:val="0"/>
    <w:pPr>
      <w:adjustRightInd w:val="0"/>
      <w:snapToGrid w:val="0"/>
      <w:spacing w:after="120" w:afterLines="0" w:afterAutospacing="0" w:line="360" w:lineRule="auto"/>
      <w:ind w:left="420" w:leftChars="200"/>
    </w:pPr>
    <w:rPr>
      <w:sz w:val="24"/>
    </w:rPr>
  </w:style>
  <w:style w:type="paragraph" w:styleId="23">
    <w:name w:val="List Bullet 2"/>
    <w:basedOn w:val="1"/>
    <w:qFormat/>
    <w:uiPriority w:val="0"/>
    <w:pPr>
      <w:tabs>
        <w:tab w:val="left" w:pos="780"/>
      </w:tabs>
      <w:adjustRightInd w:val="0"/>
      <w:snapToGrid w:val="0"/>
      <w:spacing w:line="360" w:lineRule="auto"/>
      <w:ind w:left="780" w:hanging="360"/>
    </w:pPr>
    <w:rPr>
      <w:sz w:val="24"/>
    </w:rPr>
  </w:style>
  <w:style w:type="paragraph" w:styleId="24">
    <w:name w:val="toc 3"/>
    <w:basedOn w:val="1"/>
    <w:next w:val="1"/>
    <w:qFormat/>
    <w:uiPriority w:val="39"/>
    <w:pPr>
      <w:ind w:left="840" w:leftChars="400"/>
    </w:pPr>
  </w:style>
  <w:style w:type="paragraph" w:styleId="25">
    <w:name w:val="Plain Text"/>
    <w:basedOn w:val="1"/>
    <w:link w:val="60"/>
    <w:qFormat/>
    <w:uiPriority w:val="0"/>
    <w:rPr>
      <w:rFonts w:ascii="宋体" w:hAnsi="Courier New"/>
      <w:sz w:val="21"/>
    </w:rPr>
  </w:style>
  <w:style w:type="paragraph" w:styleId="26">
    <w:name w:val="Date"/>
    <w:basedOn w:val="1"/>
    <w:next w:val="1"/>
    <w:link w:val="61"/>
    <w:qFormat/>
    <w:uiPriority w:val="0"/>
  </w:style>
  <w:style w:type="paragraph" w:styleId="27">
    <w:name w:val="Body Text Indent 2"/>
    <w:basedOn w:val="1"/>
    <w:qFormat/>
    <w:uiPriority w:val="0"/>
    <w:pPr>
      <w:snapToGrid w:val="0"/>
      <w:spacing w:line="560" w:lineRule="atLeast"/>
      <w:ind w:firstLine="540"/>
    </w:pPr>
  </w:style>
  <w:style w:type="paragraph" w:styleId="28">
    <w:name w:val="Balloon Text"/>
    <w:basedOn w:val="1"/>
    <w:qFormat/>
    <w:uiPriority w:val="0"/>
    <w:rPr>
      <w:sz w:val="18"/>
    </w:rPr>
  </w:style>
  <w:style w:type="paragraph" w:styleId="29">
    <w:name w:val="footer"/>
    <w:basedOn w:val="1"/>
    <w:qFormat/>
    <w:uiPriority w:val="0"/>
    <w:pPr>
      <w:tabs>
        <w:tab w:val="center" w:pos="4153"/>
        <w:tab w:val="right" w:pos="8306"/>
      </w:tabs>
      <w:snapToGrid w:val="0"/>
      <w:jc w:val="left"/>
    </w:pPr>
    <w:rPr>
      <w:sz w:val="18"/>
    </w:rPr>
  </w:style>
  <w:style w:type="paragraph" w:styleId="30">
    <w:name w:val="header"/>
    <w:basedOn w:val="1"/>
    <w:qFormat/>
    <w:uiPriority w:val="0"/>
    <w:pPr>
      <w:pBdr>
        <w:bottom w:val="single" w:color="auto" w:sz="6" w:space="1"/>
      </w:pBdr>
      <w:tabs>
        <w:tab w:val="center" w:pos="4153"/>
        <w:tab w:val="right" w:pos="8306"/>
      </w:tabs>
      <w:snapToGrid w:val="0"/>
      <w:jc w:val="center"/>
    </w:pPr>
    <w:rPr>
      <w:sz w:val="18"/>
    </w:rPr>
  </w:style>
  <w:style w:type="paragraph" w:styleId="31">
    <w:name w:val="toc 1"/>
    <w:basedOn w:val="1"/>
    <w:next w:val="1"/>
    <w:qFormat/>
    <w:uiPriority w:val="39"/>
    <w:pPr>
      <w:spacing w:line="500" w:lineRule="exact"/>
      <w:jc w:val="center"/>
    </w:pPr>
    <w:rPr>
      <w:rFonts w:ascii="Times New Roman" w:hAnsi="Times New Roman" w:eastAsia="方正仿宋_GBK"/>
      <w:b/>
    </w:rPr>
  </w:style>
  <w:style w:type="paragraph" w:styleId="32">
    <w:name w:val="List Continue 4"/>
    <w:basedOn w:val="1"/>
    <w:qFormat/>
    <w:uiPriority w:val="0"/>
    <w:pPr>
      <w:adjustRightInd w:val="0"/>
      <w:snapToGrid w:val="0"/>
      <w:spacing w:after="120" w:afterLines="0" w:afterAutospacing="0" w:line="360" w:lineRule="auto"/>
      <w:ind w:left="1680" w:leftChars="800"/>
    </w:pPr>
    <w:rPr>
      <w:sz w:val="24"/>
    </w:rPr>
  </w:style>
  <w:style w:type="paragraph" w:styleId="33">
    <w:name w:val="List 5"/>
    <w:basedOn w:val="1"/>
    <w:qFormat/>
    <w:uiPriority w:val="0"/>
    <w:pPr>
      <w:adjustRightInd w:val="0"/>
      <w:snapToGrid w:val="0"/>
      <w:spacing w:line="360" w:lineRule="auto"/>
      <w:ind w:left="100" w:leftChars="800" w:hanging="200" w:hangingChars="200"/>
    </w:pPr>
    <w:rPr>
      <w:sz w:val="24"/>
    </w:rPr>
  </w:style>
  <w:style w:type="paragraph" w:styleId="34">
    <w:name w:val="Body Text Indent 3"/>
    <w:basedOn w:val="1"/>
    <w:qFormat/>
    <w:uiPriority w:val="0"/>
    <w:pPr>
      <w:spacing w:line="360" w:lineRule="auto"/>
      <w:ind w:firstLine="632"/>
    </w:pPr>
    <w:rPr>
      <w:rFonts w:ascii="黑体" w:eastAsia="黑体"/>
    </w:rPr>
  </w:style>
  <w:style w:type="paragraph" w:styleId="35">
    <w:name w:val="toc 2"/>
    <w:basedOn w:val="1"/>
    <w:next w:val="1"/>
    <w:qFormat/>
    <w:uiPriority w:val="39"/>
    <w:pPr>
      <w:ind w:left="420" w:leftChars="200"/>
    </w:pPr>
  </w:style>
  <w:style w:type="paragraph" w:styleId="36">
    <w:name w:val="Body Text 2"/>
    <w:basedOn w:val="1"/>
    <w:qFormat/>
    <w:uiPriority w:val="0"/>
    <w:pPr>
      <w:adjustRightInd w:val="0"/>
      <w:snapToGrid w:val="0"/>
      <w:spacing w:after="120" w:afterLines="0" w:afterAutospacing="0" w:line="480" w:lineRule="auto"/>
    </w:pPr>
    <w:rPr>
      <w:sz w:val="24"/>
    </w:rPr>
  </w:style>
  <w:style w:type="paragraph" w:styleId="37">
    <w:name w:val="List 4"/>
    <w:basedOn w:val="1"/>
    <w:qFormat/>
    <w:uiPriority w:val="0"/>
    <w:pPr>
      <w:adjustRightInd w:val="0"/>
      <w:snapToGrid w:val="0"/>
      <w:spacing w:line="360" w:lineRule="auto"/>
      <w:ind w:left="100" w:leftChars="600" w:hanging="200" w:hangingChars="200"/>
    </w:pPr>
    <w:rPr>
      <w:sz w:val="24"/>
    </w:rPr>
  </w:style>
  <w:style w:type="paragraph" w:styleId="38">
    <w:name w:val="List Continue 2"/>
    <w:basedOn w:val="1"/>
    <w:qFormat/>
    <w:uiPriority w:val="0"/>
    <w:pPr>
      <w:adjustRightInd w:val="0"/>
      <w:snapToGrid w:val="0"/>
      <w:spacing w:after="120" w:afterLines="0" w:afterAutospacing="0" w:line="360" w:lineRule="auto"/>
      <w:ind w:left="840" w:leftChars="400"/>
    </w:pPr>
    <w:rPr>
      <w:sz w:val="24"/>
    </w:rPr>
  </w:style>
  <w:style w:type="paragraph" w:styleId="39">
    <w:name w:val="Normal (Web)"/>
    <w:basedOn w:val="1"/>
    <w:qFormat/>
    <w:uiPriority w:val="0"/>
    <w:pPr>
      <w:widowControl/>
      <w:spacing w:before="100" w:beforeLines="0" w:beforeAutospacing="1" w:after="100" w:afterLines="0" w:afterAutospacing="1"/>
      <w:jc w:val="left"/>
    </w:pPr>
    <w:rPr>
      <w:rFonts w:ascii="宋体" w:hAnsi="宋体"/>
      <w:kern w:val="0"/>
      <w:sz w:val="24"/>
    </w:rPr>
  </w:style>
  <w:style w:type="paragraph" w:styleId="40">
    <w:name w:val="List Continue 3"/>
    <w:basedOn w:val="1"/>
    <w:qFormat/>
    <w:uiPriority w:val="0"/>
    <w:pPr>
      <w:adjustRightInd w:val="0"/>
      <w:snapToGrid w:val="0"/>
      <w:spacing w:after="120" w:afterLines="0" w:afterAutospacing="0" w:line="360" w:lineRule="auto"/>
      <w:ind w:left="1260" w:leftChars="600"/>
    </w:pPr>
    <w:rPr>
      <w:sz w:val="24"/>
    </w:rPr>
  </w:style>
  <w:style w:type="paragraph" w:styleId="41">
    <w:name w:val="Title"/>
    <w:basedOn w:val="1"/>
    <w:qFormat/>
    <w:uiPriority w:val="0"/>
    <w:pPr>
      <w:widowControl/>
      <w:spacing w:after="240" w:afterLines="0" w:afterAutospacing="0" w:line="360" w:lineRule="auto"/>
      <w:jc w:val="center"/>
    </w:pPr>
    <w:rPr>
      <w:rFonts w:ascii="Arial" w:hAnsi="Arial"/>
      <w:b/>
      <w:smallCaps/>
      <w:kern w:val="28"/>
      <w:sz w:val="36"/>
      <w:lang w:eastAsia="en-US"/>
    </w:rPr>
  </w:style>
  <w:style w:type="paragraph" w:styleId="42">
    <w:name w:val="annotation subject"/>
    <w:basedOn w:val="16"/>
    <w:next w:val="16"/>
    <w:link w:val="62"/>
    <w:qFormat/>
    <w:uiPriority w:val="0"/>
    <w:rPr>
      <w:b/>
      <w:bCs/>
    </w:rPr>
  </w:style>
  <w:style w:type="paragraph" w:styleId="43">
    <w:name w:val="Body Text First Indent"/>
    <w:basedOn w:val="1"/>
    <w:qFormat/>
    <w:uiPriority w:val="0"/>
    <w:pPr>
      <w:spacing w:line="360" w:lineRule="auto"/>
      <w:ind w:firstLine="420"/>
    </w:pPr>
    <w:rPr>
      <w:rFonts w:ascii="宋体" w:hAnsi="宋体"/>
      <w:sz w:val="24"/>
    </w:rPr>
  </w:style>
  <w:style w:type="table" w:styleId="45">
    <w:name w:val="Table Grid"/>
    <w:basedOn w:val="44"/>
    <w:qFormat/>
    <w:uiPriority w:val="59"/>
    <w:rPr>
      <w:rFonts w:ascii="Calibri" w:hAnsi="Calibri" w:eastAsia="Times New Roman" w:cs="Times New Roman"/>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47">
    <w:name w:val="Strong"/>
    <w:qFormat/>
    <w:uiPriority w:val="0"/>
    <w:rPr>
      <w:b/>
    </w:rPr>
  </w:style>
  <w:style w:type="character" w:styleId="48">
    <w:name w:val="page number"/>
    <w:qFormat/>
    <w:uiPriority w:val="0"/>
  </w:style>
  <w:style w:type="character" w:styleId="49">
    <w:name w:val="FollowedHyperlink"/>
    <w:qFormat/>
    <w:uiPriority w:val="0"/>
    <w:rPr>
      <w:color w:val="333333"/>
      <w:u w:val="none"/>
    </w:rPr>
  </w:style>
  <w:style w:type="character" w:styleId="50">
    <w:name w:val="Emphasis"/>
    <w:qFormat/>
    <w:uiPriority w:val="0"/>
    <w:rPr>
      <w:i/>
    </w:rPr>
  </w:style>
  <w:style w:type="character" w:styleId="51">
    <w:name w:val="Hyperlink"/>
    <w:qFormat/>
    <w:uiPriority w:val="99"/>
    <w:rPr>
      <w:color w:val="333333"/>
      <w:u w:val="none"/>
    </w:rPr>
  </w:style>
  <w:style w:type="character" w:styleId="52">
    <w:name w:val="annotation reference"/>
    <w:qFormat/>
    <w:uiPriority w:val="0"/>
    <w:rPr>
      <w:sz w:val="21"/>
      <w:szCs w:val="21"/>
    </w:rPr>
  </w:style>
  <w:style w:type="character" w:styleId="53">
    <w:name w:val="footnote reference"/>
    <w:qFormat/>
    <w:uiPriority w:val="0"/>
    <w:rPr>
      <w:position w:val="6"/>
      <w:sz w:val="14"/>
      <w:vertAlign w:val="superscript"/>
    </w:rPr>
  </w:style>
  <w:style w:type="paragraph" w:customStyle="1" w:styleId="54">
    <w:name w:val="标题 5（有编号）（绿盟科技）"/>
    <w:basedOn w:val="1"/>
    <w:next w:val="55"/>
    <w:qFormat/>
    <w:uiPriority w:val="0"/>
    <w:pPr>
      <w:keepNext/>
      <w:keepLines/>
      <w:numPr>
        <w:ilvl w:val="4"/>
        <w:numId w:val="1"/>
      </w:numPr>
      <w:spacing w:before="280" w:after="156" w:line="377" w:lineRule="auto"/>
      <w:outlineLvl w:val="4"/>
    </w:pPr>
    <w:rPr>
      <w:rFonts w:ascii="Arial" w:hAnsi="Arial" w:eastAsia="黑体"/>
      <w:b/>
      <w:sz w:val="24"/>
      <w:szCs w:val="28"/>
    </w:rPr>
  </w:style>
  <w:style w:type="paragraph" w:customStyle="1" w:styleId="55">
    <w:name w:val="正文（绿盟科技）"/>
    <w:qFormat/>
    <w:uiPriority w:val="0"/>
    <w:pPr>
      <w:spacing w:line="300" w:lineRule="auto"/>
    </w:pPr>
    <w:rPr>
      <w:rFonts w:ascii="Arial" w:hAnsi="Arial" w:eastAsia="宋体" w:cs="Times New Roman"/>
      <w:sz w:val="21"/>
      <w:szCs w:val="21"/>
      <w:lang w:val="en-US" w:eastAsia="zh-CN" w:bidi="ar-SA"/>
    </w:rPr>
  </w:style>
  <w:style w:type="character" w:customStyle="1" w:styleId="56">
    <w:name w:val="标题 2 Char"/>
    <w:link w:val="4"/>
    <w:qFormat/>
    <w:uiPriority w:val="0"/>
    <w:rPr>
      <w:rFonts w:ascii="Arial" w:hAnsi="Arial" w:eastAsia="黑体"/>
      <w:b/>
      <w:kern w:val="2"/>
      <w:sz w:val="32"/>
    </w:rPr>
  </w:style>
  <w:style w:type="character" w:customStyle="1" w:styleId="57">
    <w:name w:val="标题 3 Char1"/>
    <w:link w:val="5"/>
    <w:qFormat/>
    <w:uiPriority w:val="0"/>
    <w:rPr>
      <w:rFonts w:eastAsia="宋体"/>
      <w:b/>
      <w:kern w:val="2"/>
      <w:sz w:val="32"/>
      <w:lang w:val="en-US" w:eastAsia="zh-CN"/>
    </w:rPr>
  </w:style>
  <w:style w:type="character" w:customStyle="1" w:styleId="58">
    <w:name w:val="标题 4 Char"/>
    <w:link w:val="6"/>
    <w:qFormat/>
    <w:uiPriority w:val="0"/>
    <w:rPr>
      <w:rFonts w:ascii="Arial" w:hAnsi="Arial" w:eastAsia="黑体"/>
      <w:b/>
      <w:kern w:val="2"/>
      <w:sz w:val="28"/>
    </w:rPr>
  </w:style>
  <w:style w:type="character" w:customStyle="1" w:styleId="59">
    <w:name w:val="批注文字 Char"/>
    <w:link w:val="16"/>
    <w:qFormat/>
    <w:uiPriority w:val="0"/>
    <w:rPr>
      <w:kern w:val="2"/>
      <w:sz w:val="28"/>
    </w:rPr>
  </w:style>
  <w:style w:type="character" w:customStyle="1" w:styleId="60">
    <w:name w:val="纯文本 Char"/>
    <w:link w:val="25"/>
    <w:qFormat/>
    <w:uiPriority w:val="0"/>
    <w:rPr>
      <w:rFonts w:ascii="宋体" w:hAnsi="Courier New"/>
      <w:kern w:val="2"/>
      <w:sz w:val="21"/>
    </w:rPr>
  </w:style>
  <w:style w:type="character" w:customStyle="1" w:styleId="61">
    <w:name w:val="日期 Char"/>
    <w:link w:val="26"/>
    <w:qFormat/>
    <w:uiPriority w:val="0"/>
    <w:rPr>
      <w:kern w:val="2"/>
      <w:sz w:val="28"/>
    </w:rPr>
  </w:style>
  <w:style w:type="character" w:customStyle="1" w:styleId="62">
    <w:name w:val="批注主题 Char"/>
    <w:link w:val="42"/>
    <w:qFormat/>
    <w:uiPriority w:val="0"/>
    <w:rPr>
      <w:b/>
      <w:bCs/>
      <w:kern w:val="2"/>
      <w:sz w:val="28"/>
    </w:rPr>
  </w:style>
  <w:style w:type="character" w:customStyle="1" w:styleId="63">
    <w:name w:val="标书正文:  0.74 厘米 Char1"/>
    <w:qFormat/>
    <w:uiPriority w:val="0"/>
    <w:rPr>
      <w:rFonts w:eastAsia="宋体"/>
      <w:kern w:val="2"/>
      <w:sz w:val="24"/>
      <w:lang w:val="en-US" w:eastAsia="zh-CN"/>
    </w:rPr>
  </w:style>
  <w:style w:type="character" w:customStyle="1" w:styleId="64">
    <w:name w:val="标题 3 Char"/>
    <w:qFormat/>
    <w:uiPriority w:val="0"/>
    <w:rPr>
      <w:rFonts w:eastAsia="宋体"/>
      <w:b/>
      <w:kern w:val="2"/>
      <w:sz w:val="32"/>
      <w:lang w:val="en-US" w:eastAsia="zh-CN" w:bidi="ar-SA"/>
    </w:rPr>
  </w:style>
  <w:style w:type="character" w:customStyle="1" w:styleId="65">
    <w:name w:val="v151"/>
    <w:qFormat/>
    <w:uiPriority w:val="0"/>
    <w:rPr>
      <w:sz w:val="18"/>
    </w:rPr>
  </w:style>
  <w:style w:type="character" w:customStyle="1" w:styleId="66">
    <w:name w:val="未命名11"/>
    <w:qFormat/>
    <w:uiPriority w:val="0"/>
    <w:rPr>
      <w:color w:val="77FFFF"/>
      <w:sz w:val="24"/>
    </w:rPr>
  </w:style>
  <w:style w:type="character" w:customStyle="1" w:styleId="67">
    <w:name w:val="font1"/>
    <w:qFormat/>
    <w:uiPriority w:val="0"/>
    <w:rPr>
      <w:color w:val="000000"/>
      <w:sz w:val="18"/>
    </w:rPr>
  </w:style>
  <w:style w:type="character" w:customStyle="1" w:styleId="68">
    <w:name w:val="正文 + 三号 Char"/>
    <w:qFormat/>
    <w:uiPriority w:val="0"/>
    <w:rPr>
      <w:rFonts w:eastAsia="宋体"/>
      <w:kern w:val="2"/>
      <w:sz w:val="21"/>
      <w:lang w:val="en-US" w:eastAsia="zh-CN"/>
    </w:rPr>
  </w:style>
  <w:style w:type="character" w:customStyle="1" w:styleId="69">
    <w:name w:val="Table Text Char Char Char Char"/>
    <w:link w:val="70"/>
    <w:qFormat/>
    <w:uiPriority w:val="0"/>
    <w:rPr>
      <w:rFonts w:ascii="Arial" w:hAnsi="Arial"/>
      <w:kern w:val="2"/>
      <w:sz w:val="18"/>
      <w:lang w:val="en-US" w:eastAsia="zh-CN" w:bidi="ar-SA"/>
    </w:rPr>
  </w:style>
  <w:style w:type="paragraph" w:customStyle="1" w:styleId="70">
    <w:name w:val="Table Text"/>
    <w:link w:val="69"/>
    <w:qFormat/>
    <w:uiPriority w:val="0"/>
    <w:pPr>
      <w:snapToGrid w:val="0"/>
      <w:spacing w:before="80" w:after="80"/>
    </w:pPr>
    <w:rPr>
      <w:rFonts w:ascii="Arial" w:hAnsi="Arial" w:eastAsia="宋体" w:cs="Times New Roman"/>
      <w:kern w:val="2"/>
      <w:sz w:val="18"/>
      <w:lang w:val="en-US" w:eastAsia="zh-CN" w:bidi="ar-SA"/>
    </w:rPr>
  </w:style>
  <w:style w:type="character" w:customStyle="1" w:styleId="71">
    <w:name w:val="Table Heading Char Char"/>
    <w:qFormat/>
    <w:uiPriority w:val="0"/>
    <w:rPr>
      <w:rFonts w:ascii="Arial" w:hAnsi="Arial" w:eastAsia="黑体"/>
      <w:kern w:val="2"/>
      <w:sz w:val="18"/>
      <w:lang w:val="en-US" w:eastAsia="zh-CN"/>
    </w:rPr>
  </w:style>
  <w:style w:type="character" w:customStyle="1" w:styleId="72">
    <w:name w:val=" Char Char5"/>
    <w:qFormat/>
    <w:uiPriority w:val="0"/>
    <w:rPr>
      <w:rFonts w:ascii="Arial" w:hAnsi="Arial" w:eastAsia="宋体"/>
      <w:b/>
      <w:smallCaps/>
      <w:kern w:val="28"/>
      <w:sz w:val="36"/>
      <w:lang w:val="en-US" w:eastAsia="en-US"/>
    </w:rPr>
  </w:style>
  <w:style w:type="character" w:customStyle="1" w:styleId="73">
    <w:name w:val="top-det1"/>
    <w:qFormat/>
    <w:uiPriority w:val="0"/>
    <w:rPr>
      <w:b/>
      <w:color w:val="000000"/>
    </w:rPr>
  </w:style>
  <w:style w:type="character" w:customStyle="1" w:styleId="74">
    <w:name w:val="content-white1"/>
    <w:qFormat/>
    <w:uiPriority w:val="0"/>
    <w:rPr>
      <w:rFonts w:ascii="_x000B__x000C_" w:hAnsi="_x000B__x000C_"/>
      <w:color w:val="auto"/>
      <w:sz w:val="18"/>
      <w:u w:val="none"/>
    </w:rPr>
  </w:style>
  <w:style w:type="character" w:customStyle="1" w:styleId="75">
    <w:name w:val="crowed11"/>
    <w:qFormat/>
    <w:uiPriority w:val="0"/>
    <w:rPr>
      <w:rFonts w:hint="default" w:ascii="_x000B__x000C_" w:hAnsi="_x000B__x000C_"/>
      <w:sz w:val="24"/>
    </w:rPr>
  </w:style>
  <w:style w:type="character" w:customStyle="1" w:styleId="76">
    <w:name w:val="1 Char Char"/>
    <w:link w:val="77"/>
    <w:qFormat/>
    <w:uiPriority w:val="0"/>
    <w:rPr>
      <w:rFonts w:ascii="宋体" w:hAnsi="Courier New"/>
      <w:kern w:val="2"/>
      <w:sz w:val="21"/>
    </w:rPr>
  </w:style>
  <w:style w:type="paragraph" w:customStyle="1" w:styleId="77">
    <w:name w:val="1"/>
    <w:basedOn w:val="1"/>
    <w:next w:val="25"/>
    <w:link w:val="76"/>
    <w:qFormat/>
    <w:uiPriority w:val="0"/>
    <w:rPr>
      <w:rFonts w:ascii="宋体" w:hAnsi="Courier New"/>
      <w:sz w:val="21"/>
    </w:rPr>
  </w:style>
  <w:style w:type="character" w:customStyle="1" w:styleId="78">
    <w:name w:val="H2 Char"/>
    <w:qFormat/>
    <w:uiPriority w:val="0"/>
    <w:rPr>
      <w:rFonts w:ascii="Arial" w:hAnsi="Arial" w:eastAsia="宋体"/>
      <w:kern w:val="2"/>
      <w:sz w:val="28"/>
      <w:lang w:val="en-US" w:eastAsia="zh-CN"/>
    </w:rPr>
  </w:style>
  <w:style w:type="character" w:customStyle="1" w:styleId="79">
    <w:name w:val="【标题三】 Char"/>
    <w:link w:val="80"/>
    <w:qFormat/>
    <w:uiPriority w:val="0"/>
    <w:rPr>
      <w:rFonts w:ascii="Calibri" w:hAnsi="Calibri" w:eastAsia="仿宋"/>
      <w:b/>
      <w:kern w:val="2"/>
      <w:sz w:val="28"/>
      <w:szCs w:val="21"/>
    </w:rPr>
  </w:style>
  <w:style w:type="paragraph" w:customStyle="1" w:styleId="80">
    <w:name w:val="【标题三】"/>
    <w:basedOn w:val="1"/>
    <w:next w:val="1"/>
    <w:link w:val="79"/>
    <w:qFormat/>
    <w:uiPriority w:val="0"/>
    <w:pPr>
      <w:spacing w:line="560" w:lineRule="exact"/>
      <w:ind w:firstLine="200" w:firstLineChars="200"/>
      <w:outlineLvl w:val="2"/>
    </w:pPr>
    <w:rPr>
      <w:rFonts w:ascii="Calibri" w:hAnsi="Calibri" w:eastAsia="仿宋"/>
      <w:b/>
      <w:szCs w:val="21"/>
    </w:rPr>
  </w:style>
  <w:style w:type="character" w:customStyle="1" w:styleId="81">
    <w:name w:val="title_emph1"/>
    <w:qFormat/>
    <w:uiPriority w:val="0"/>
    <w:rPr>
      <w:rFonts w:hint="default" w:ascii="Arial" w:hAnsi="Arial"/>
      <w:b/>
      <w:sz w:val="20"/>
    </w:rPr>
  </w:style>
  <w:style w:type="paragraph" w:customStyle="1" w:styleId="82">
    <w:name w:val="小标题 1"/>
    <w:basedOn w:val="1"/>
    <w:qFormat/>
    <w:uiPriority w:val="0"/>
    <w:pPr>
      <w:autoSpaceDE w:val="0"/>
      <w:autoSpaceDN w:val="0"/>
      <w:adjustRightInd w:val="0"/>
      <w:spacing w:line="360" w:lineRule="atLeast"/>
    </w:pPr>
    <w:rPr>
      <w:rFonts w:ascii="文鼎粗黑" w:eastAsia="文鼎粗黑"/>
      <w:kern w:val="0"/>
      <w:sz w:val="22"/>
    </w:rPr>
  </w:style>
  <w:style w:type="paragraph" w:customStyle="1" w:styleId="83">
    <w:name w:val="附录3"/>
    <w:basedOn w:val="1"/>
    <w:next w:val="1"/>
    <w:qFormat/>
    <w:uiPriority w:val="0"/>
    <w:pPr>
      <w:numPr>
        <w:ilvl w:val="0"/>
        <w:numId w:val="0"/>
      </w:numPr>
      <w:tabs>
        <w:tab w:val="left" w:pos="851"/>
      </w:tabs>
      <w:ind w:left="425" w:hanging="425"/>
      <w:outlineLvl w:val="2"/>
    </w:pPr>
    <w:rPr>
      <w:rFonts w:eastAsia="黑体"/>
      <w:b/>
      <w:sz w:val="32"/>
    </w:rPr>
  </w:style>
  <w:style w:type="paragraph" w:customStyle="1" w:styleId="84">
    <w:name w:val="一级条标题"/>
    <w:basedOn w:val="85"/>
    <w:next w:val="86"/>
    <w:qFormat/>
    <w:uiPriority w:val="0"/>
    <w:pPr>
      <w:numPr>
        <w:ilvl w:val="0"/>
        <w:numId w:val="0"/>
      </w:numPr>
      <w:spacing w:before="0" w:beforeLines="0" w:beforeAutospacing="0" w:after="0" w:afterLines="0" w:afterAutospacing="0"/>
      <w:ind w:left="525"/>
      <w:outlineLvl w:val="2"/>
    </w:pPr>
    <w:rPr>
      <w:sz w:val="21"/>
    </w:rPr>
  </w:style>
  <w:style w:type="paragraph" w:customStyle="1" w:styleId="85">
    <w:name w:val="章标题"/>
    <w:next w:val="1"/>
    <w:qFormat/>
    <w:uiPriority w:val="0"/>
    <w:pPr>
      <w:spacing w:before="156" w:beforeLines="50" w:after="156" w:afterLines="50"/>
      <w:jc w:val="both"/>
      <w:outlineLvl w:val="1"/>
    </w:pPr>
    <w:rPr>
      <w:rFonts w:ascii="黑体" w:hAnsi="Times New Roman" w:eastAsia="黑体" w:cs="Times New Roman"/>
      <w:sz w:val="24"/>
      <w:lang w:val="en-US" w:eastAsia="zh-CN" w:bidi="ar-SA"/>
    </w:rPr>
  </w:style>
  <w:style w:type="paragraph" w:customStyle="1" w:styleId="86">
    <w:name w:val="段"/>
    <w:qFormat/>
    <w:uiPriority w:val="0"/>
    <w:pPr>
      <w:autoSpaceDE w:val="0"/>
      <w:autoSpaceDN w:val="0"/>
      <w:ind w:firstLine="200" w:firstLineChars="200"/>
      <w:jc w:val="both"/>
    </w:pPr>
    <w:rPr>
      <w:rFonts w:ascii="宋体" w:hAnsi="Times New Roman" w:eastAsia="宋体" w:cs="Times New Roman"/>
      <w:sz w:val="21"/>
      <w:lang w:val="en-US" w:eastAsia="zh-CN" w:bidi="ar-SA"/>
    </w:rPr>
  </w:style>
  <w:style w:type="paragraph" w:customStyle="1" w:styleId="87">
    <w:name w:val="表号"/>
    <w:basedOn w:val="1"/>
    <w:qFormat/>
    <w:uiPriority w:val="0"/>
    <w:pPr>
      <w:tabs>
        <w:tab w:val="left" w:pos="648"/>
      </w:tabs>
      <w:autoSpaceDE w:val="0"/>
      <w:autoSpaceDN w:val="0"/>
      <w:adjustRightInd w:val="0"/>
      <w:spacing w:before="210" w:beforeLines="0" w:after="210" w:afterLines="0"/>
      <w:ind w:left="425" w:hanging="137"/>
      <w:jc w:val="center"/>
    </w:pPr>
    <w:rPr>
      <w:kern w:val="0"/>
      <w:sz w:val="21"/>
      <w:lang w:eastAsia="en-US"/>
    </w:rPr>
  </w:style>
  <w:style w:type="paragraph" w:customStyle="1" w:styleId="88">
    <w:name w:val="样式 正文缩进正文（首行缩进两字）表正文正文非缩进特点标题4段1 + 首行缩进:  2 字符"/>
    <w:basedOn w:val="14"/>
    <w:qFormat/>
    <w:uiPriority w:val="0"/>
    <w:pPr>
      <w:ind w:firstLine="480" w:firstLineChars="200"/>
    </w:pPr>
  </w:style>
  <w:style w:type="paragraph" w:customStyle="1" w:styleId="89">
    <w:name w:val="Title - Revision"/>
    <w:basedOn w:val="41"/>
    <w:qFormat/>
    <w:uiPriority w:val="0"/>
    <w:pPr>
      <w:spacing w:before="720" w:beforeLines="0" w:beforeAutospacing="0"/>
    </w:pPr>
  </w:style>
  <w:style w:type="paragraph" w:customStyle="1" w:styleId="90">
    <w:name w:val="关键词"/>
    <w:basedOn w:val="1"/>
    <w:next w:val="1"/>
    <w:qFormat/>
    <w:uiPriority w:val="0"/>
    <w:pPr>
      <w:spacing w:line="360" w:lineRule="auto"/>
    </w:pPr>
    <w:rPr>
      <w:rFonts w:eastAsia="黑体"/>
      <w:sz w:val="20"/>
    </w:rPr>
  </w:style>
  <w:style w:type="paragraph" w:customStyle="1" w:styleId="91">
    <w:name w:val="司法正文"/>
    <w:qFormat/>
    <w:uiPriority w:val="0"/>
    <w:pPr>
      <w:widowControl w:val="0"/>
      <w:ind w:firstLine="200" w:firstLineChars="200"/>
      <w:jc w:val="both"/>
    </w:pPr>
    <w:rPr>
      <w:rFonts w:ascii="Times New Roman" w:hAnsi="Times New Roman" w:eastAsia="仿宋_GB2312" w:cs="Times New Roman"/>
      <w:sz w:val="32"/>
      <w:lang w:val="en-US" w:eastAsia="zh-CN" w:bidi="ar-SA"/>
    </w:rPr>
  </w:style>
  <w:style w:type="paragraph" w:customStyle="1" w:styleId="92">
    <w:name w:val="CSS1级正文 Char"/>
    <w:basedOn w:val="2"/>
    <w:qFormat/>
    <w:uiPriority w:val="0"/>
    <w:pPr>
      <w:adjustRightInd w:val="0"/>
      <w:snapToGrid w:val="0"/>
      <w:spacing w:line="360" w:lineRule="auto"/>
      <w:ind w:firstLine="480"/>
    </w:pPr>
    <w:rPr>
      <w:rFonts w:ascii="Times New Roman" w:eastAsia="宋体"/>
      <w:sz w:val="24"/>
    </w:rPr>
  </w:style>
  <w:style w:type="paragraph" w:customStyle="1" w:styleId="93">
    <w:name w:val="表格内文字"/>
    <w:basedOn w:val="25"/>
    <w:qFormat/>
    <w:uiPriority w:val="0"/>
    <w:pPr>
      <w:adjustRightInd w:val="0"/>
    </w:pPr>
    <w:rPr>
      <w:color w:val="000000"/>
      <w:lang w:val="en-GB"/>
    </w:rPr>
  </w:style>
  <w:style w:type="paragraph" w:customStyle="1" w:styleId="94">
    <w:name w:val="È±Ê¡ÎÄ±¾"/>
    <w:basedOn w:val="1"/>
    <w:qFormat/>
    <w:uiPriority w:val="0"/>
    <w:pPr>
      <w:widowControl/>
      <w:overflowPunct w:val="0"/>
      <w:autoSpaceDE w:val="0"/>
      <w:autoSpaceDN w:val="0"/>
      <w:adjustRightInd w:val="0"/>
      <w:jc w:val="left"/>
      <w:textAlignment w:val="baseline"/>
    </w:pPr>
    <w:rPr>
      <w:kern w:val="0"/>
      <w:sz w:val="24"/>
    </w:rPr>
  </w:style>
  <w:style w:type="paragraph" w:customStyle="1" w:styleId="95">
    <w:name w:val="首行缩进 1"/>
    <w:basedOn w:val="1"/>
    <w:qFormat/>
    <w:uiPriority w:val="0"/>
    <w:pPr>
      <w:spacing w:after="120" w:afterLines="0" w:afterAutospacing="0" w:line="360" w:lineRule="auto"/>
      <w:ind w:firstLine="200" w:firstLineChars="200"/>
    </w:pPr>
    <w:rPr>
      <w:sz w:val="24"/>
    </w:rPr>
  </w:style>
  <w:style w:type="paragraph" w:customStyle="1" w:styleId="96">
    <w:name w:val="样式 标题 1章标题Heading 0Section HeadPIM 1H1h11st levell11H1..."/>
    <w:basedOn w:val="3"/>
    <w:qFormat/>
    <w:uiPriority w:val="0"/>
    <w:pPr>
      <w:keepLines/>
      <w:pageBreakBefore/>
      <w:tabs>
        <w:tab w:val="left" w:pos="432"/>
      </w:tabs>
      <w:autoSpaceDE w:val="0"/>
      <w:autoSpaceDN w:val="0"/>
      <w:adjustRightInd w:val="0"/>
      <w:spacing w:before="340" w:beforeLines="0" w:beforeAutospacing="0" w:after="330" w:afterLines="0" w:afterAutospacing="0" w:line="578" w:lineRule="atLeast"/>
      <w:textAlignment w:val="bottom"/>
    </w:pPr>
    <w:rPr>
      <w:rFonts w:hAnsi="宋体" w:eastAsia="黑体"/>
      <w:b/>
      <w:kern w:val="44"/>
      <w:sz w:val="36"/>
    </w:rPr>
  </w:style>
  <w:style w:type="paragraph" w:customStyle="1" w:styleId="97">
    <w:name w:val="样式 首行缩进:  0.74 厘米"/>
    <w:basedOn w:val="1"/>
    <w:qFormat/>
    <w:uiPriority w:val="0"/>
    <w:pPr>
      <w:spacing w:line="360" w:lineRule="auto"/>
      <w:ind w:firstLine="420"/>
    </w:pPr>
    <w:rPr>
      <w:sz w:val="24"/>
    </w:rPr>
  </w:style>
  <w:style w:type="paragraph" w:customStyle="1" w:styleId="98">
    <w:name w:val="样式 标题 6第五层条 + 三号 段前: 0.5 行"/>
    <w:basedOn w:val="8"/>
    <w:qFormat/>
    <w:uiPriority w:val="0"/>
    <w:pPr>
      <w:widowControl/>
      <w:numPr>
        <w:ilvl w:val="0"/>
        <w:numId w:val="0"/>
      </w:numPr>
      <w:adjustRightInd/>
      <w:snapToGrid/>
      <w:spacing w:before="156" w:beforeLines="50" w:beforeAutospacing="0"/>
      <w:ind w:left="1152" w:hanging="1152"/>
      <w:jc w:val="left"/>
    </w:pPr>
    <w:rPr>
      <w:snapToGrid w:val="0"/>
      <w:kern w:val="24"/>
      <w:sz w:val="28"/>
    </w:rPr>
  </w:style>
  <w:style w:type="paragraph" w:customStyle="1" w:styleId="99">
    <w:name w:val="表格1"/>
    <w:basedOn w:val="1"/>
    <w:next w:val="1"/>
    <w:qFormat/>
    <w:uiPriority w:val="0"/>
    <w:pPr>
      <w:kinsoku w:val="0"/>
      <w:wordWrap w:val="0"/>
      <w:overflowPunct w:val="0"/>
      <w:autoSpaceDE w:val="0"/>
      <w:autoSpaceDN w:val="0"/>
      <w:adjustRightInd w:val="0"/>
      <w:spacing w:line="288" w:lineRule="auto"/>
      <w:jc w:val="center"/>
      <w:textAlignment w:val="baseline"/>
    </w:pPr>
    <w:rPr>
      <w:rFonts w:ascii="宋体"/>
      <w:kern w:val="0"/>
      <w:sz w:val="18"/>
    </w:rPr>
  </w:style>
  <w:style w:type="paragraph" w:customStyle="1" w:styleId="100">
    <w:name w:val=" Char2 Char Char Char Char Char Char"/>
    <w:basedOn w:val="1"/>
    <w:qFormat/>
    <w:uiPriority w:val="0"/>
    <w:rPr>
      <w:rFonts w:ascii="仿宋_GB2312"/>
      <w:b/>
      <w:sz w:val="30"/>
    </w:rPr>
  </w:style>
  <w:style w:type="paragraph" w:customStyle="1" w:styleId="101">
    <w:name w:val="图例"/>
    <w:basedOn w:val="1"/>
    <w:qFormat/>
    <w:uiPriority w:val="0"/>
    <w:pPr>
      <w:spacing w:before="120" w:beforeLines="0" w:beforeAutospacing="0" w:after="120" w:afterLines="0" w:afterAutospacing="0" w:line="360" w:lineRule="auto"/>
      <w:jc w:val="center"/>
    </w:pPr>
    <w:rPr>
      <w:rFonts w:eastAsia="仿宋_GB2312"/>
      <w:b/>
      <w:sz w:val="24"/>
    </w:rPr>
  </w:style>
  <w:style w:type="paragraph" w:customStyle="1" w:styleId="102">
    <w:name w:val="xl23"/>
    <w:basedOn w:val="1"/>
    <w:qFormat/>
    <w:uiPriority w:val="0"/>
    <w:pPr>
      <w:widowControl/>
      <w:spacing w:before="100" w:beforeLines="0" w:beforeAutospacing="1" w:after="100" w:afterLines="0" w:afterAutospacing="1" w:line="360" w:lineRule="auto"/>
      <w:textAlignment w:val="top"/>
    </w:pPr>
    <w:rPr>
      <w:kern w:val="0"/>
      <w:sz w:val="24"/>
    </w:rPr>
  </w:style>
  <w:style w:type="paragraph" w:customStyle="1" w:styleId="103">
    <w:name w:val="表头样式"/>
    <w:basedOn w:val="1"/>
    <w:qFormat/>
    <w:uiPriority w:val="0"/>
    <w:pPr>
      <w:autoSpaceDE w:val="0"/>
      <w:autoSpaceDN w:val="0"/>
      <w:adjustRightInd w:val="0"/>
      <w:spacing w:line="360" w:lineRule="auto"/>
      <w:jc w:val="left"/>
    </w:pPr>
    <w:rPr>
      <w:b/>
      <w:kern w:val="0"/>
      <w:sz w:val="21"/>
    </w:rPr>
  </w:style>
  <w:style w:type="paragraph" w:customStyle="1" w:styleId="104">
    <w:name w:val="摘要"/>
    <w:basedOn w:val="1"/>
    <w:next w:val="4"/>
    <w:qFormat/>
    <w:uiPriority w:val="0"/>
    <w:pPr>
      <w:spacing w:line="360" w:lineRule="auto"/>
    </w:pPr>
    <w:rPr>
      <w:rFonts w:eastAsia="黑体"/>
      <w:sz w:val="20"/>
    </w:rPr>
  </w:style>
  <w:style w:type="paragraph" w:customStyle="1" w:styleId="105">
    <w:name w:val=" Char Char Char Char Char Char Char Char Char Char Char Char Char"/>
    <w:basedOn w:val="1"/>
    <w:qFormat/>
    <w:uiPriority w:val="0"/>
    <w:pPr>
      <w:widowControl/>
      <w:spacing w:after="160" w:afterLines="0" w:afterAutospacing="0" w:line="240" w:lineRule="exact"/>
      <w:jc w:val="left"/>
    </w:pPr>
    <w:rPr>
      <w:rFonts w:ascii="Verdana" w:hAnsi="Verdana" w:eastAsia="仿宋_GB2312"/>
      <w:kern w:val="0"/>
      <w:sz w:val="24"/>
      <w:lang w:eastAsia="en-US"/>
    </w:rPr>
  </w:style>
  <w:style w:type="paragraph" w:customStyle="1" w:styleId="106">
    <w:name w:val=" Char Char Char Char Char Char"/>
    <w:basedOn w:val="1"/>
    <w:qFormat/>
    <w:uiPriority w:val="0"/>
    <w:pPr>
      <w:widowControl/>
      <w:spacing w:after="160" w:afterLines="0" w:line="240" w:lineRule="exact"/>
      <w:jc w:val="left"/>
    </w:pPr>
  </w:style>
  <w:style w:type="paragraph" w:customStyle="1" w:styleId="107">
    <w:name w:val=" Char Char Char Char Char Char Char Char Char Char Char Char Char Char Char Char"/>
    <w:basedOn w:val="1"/>
    <w:qFormat/>
    <w:uiPriority w:val="0"/>
    <w:pPr>
      <w:tabs>
        <w:tab w:val="left" w:pos="360"/>
      </w:tabs>
    </w:pPr>
    <w:rPr>
      <w:sz w:val="24"/>
    </w:rPr>
  </w:style>
  <w:style w:type="paragraph" w:customStyle="1" w:styleId="108">
    <w:name w:val="Pull Quote"/>
    <w:basedOn w:val="1"/>
    <w:qFormat/>
    <w:uiPriority w:val="0"/>
    <w:pPr>
      <w:pBdr>
        <w:top w:val="single" w:color="auto" w:sz="18" w:space="12"/>
        <w:left w:val="single" w:color="FFFFFF" w:sz="6" w:space="12"/>
        <w:bottom w:val="single" w:color="auto" w:sz="6" w:space="12"/>
        <w:right w:val="single" w:color="FFFFFF" w:sz="6" w:space="12"/>
      </w:pBdr>
      <w:shd w:val="pct10" w:color="auto" w:fill="auto"/>
      <w:spacing w:before="120" w:beforeLines="0" w:beforeAutospacing="0" w:after="240" w:afterLines="0" w:afterAutospacing="0" w:line="288" w:lineRule="auto"/>
      <w:ind w:left="144" w:right="144"/>
      <w:jc w:val="center"/>
    </w:pPr>
    <w:rPr>
      <w:b/>
      <w:i/>
      <w:sz w:val="24"/>
    </w:rPr>
  </w:style>
  <w:style w:type="paragraph" w:customStyle="1" w:styleId="109">
    <w:name w:val="文档正文 Char Char Char Char"/>
    <w:basedOn w:val="1"/>
    <w:qFormat/>
    <w:uiPriority w:val="0"/>
    <w:pPr>
      <w:adjustRightInd w:val="0"/>
      <w:spacing w:line="440" w:lineRule="exact"/>
      <w:ind w:firstLine="420"/>
      <w:textAlignment w:val="baseline"/>
    </w:pPr>
    <w:rPr>
      <w:rFonts w:ascii="Arial Narrow" w:hAnsi="Arial Narrow"/>
      <w:kern w:val="0"/>
      <w:sz w:val="24"/>
    </w:rPr>
  </w:style>
  <w:style w:type="paragraph" w:customStyle="1" w:styleId="110">
    <w:name w:val="缺省文本"/>
    <w:basedOn w:val="1"/>
    <w:qFormat/>
    <w:uiPriority w:val="0"/>
    <w:pPr>
      <w:tabs>
        <w:tab w:val="left" w:pos="1260"/>
      </w:tabs>
      <w:autoSpaceDE w:val="0"/>
      <w:autoSpaceDN w:val="0"/>
      <w:adjustRightInd w:val="0"/>
      <w:spacing w:line="360" w:lineRule="auto"/>
      <w:jc w:val="left"/>
    </w:pPr>
    <w:rPr>
      <w:kern w:val="0"/>
      <w:sz w:val="24"/>
    </w:rPr>
  </w:style>
  <w:style w:type="paragraph" w:customStyle="1" w:styleId="111">
    <w:name w:val="样式 样式 首行缩进:  2 字符 + 首行缩进:  2 字符"/>
    <w:basedOn w:val="1"/>
    <w:qFormat/>
    <w:uiPriority w:val="0"/>
    <w:pPr>
      <w:spacing w:line="360" w:lineRule="auto"/>
      <w:ind w:firstLine="480" w:firstLineChars="200"/>
    </w:pPr>
    <w:rPr>
      <w:sz w:val="24"/>
    </w:rPr>
  </w:style>
  <w:style w:type="paragraph" w:customStyle="1" w:styleId="112">
    <w:name w:val="正文 + 三号"/>
    <w:basedOn w:val="1"/>
    <w:qFormat/>
    <w:uiPriority w:val="0"/>
    <w:rPr>
      <w:sz w:val="21"/>
    </w:rPr>
  </w:style>
  <w:style w:type="paragraph" w:customStyle="1" w:styleId="113">
    <w:name w:val="附录4"/>
    <w:basedOn w:val="1"/>
    <w:next w:val="1"/>
    <w:qFormat/>
    <w:uiPriority w:val="0"/>
    <w:pPr>
      <w:widowControl/>
      <w:numPr>
        <w:ilvl w:val="0"/>
        <w:numId w:val="0"/>
      </w:numPr>
      <w:tabs>
        <w:tab w:val="left" w:pos="1134"/>
      </w:tabs>
      <w:spacing w:line="300" w:lineRule="auto"/>
      <w:ind w:left="1361" w:hanging="1361"/>
      <w:outlineLvl w:val="3"/>
    </w:pPr>
    <w:rPr>
      <w:rFonts w:ascii="Arial" w:hAnsi="Arial" w:eastAsia="黑体"/>
      <w:kern w:val="0"/>
    </w:rPr>
  </w:style>
  <w:style w:type="paragraph" w:customStyle="1" w:styleId="114">
    <w:name w:val="首行缩进"/>
    <w:basedOn w:val="1"/>
    <w:qFormat/>
    <w:uiPriority w:val="0"/>
    <w:pPr>
      <w:tabs>
        <w:tab w:val="left" w:pos="540"/>
      </w:tabs>
      <w:spacing w:line="360" w:lineRule="auto"/>
      <w:ind w:left="540"/>
    </w:pPr>
    <w:rPr>
      <w:rFonts w:eastAsia="仿宋_GB2312"/>
    </w:rPr>
  </w:style>
  <w:style w:type="paragraph" w:customStyle="1" w:styleId="115">
    <w:name w:val="标题无"/>
    <w:basedOn w:val="1"/>
    <w:qFormat/>
    <w:uiPriority w:val="0"/>
    <w:pPr>
      <w:spacing w:line="360" w:lineRule="auto"/>
    </w:pPr>
    <w:rPr>
      <w:sz w:val="24"/>
    </w:rPr>
  </w:style>
  <w:style w:type="paragraph" w:customStyle="1" w:styleId="116">
    <w:name w:val="IN Feature"/>
    <w:next w:val="117"/>
    <w:qFormat/>
    <w:uiPriority w:val="0"/>
    <w:pPr>
      <w:keepNext/>
      <w:keepLines/>
      <w:spacing w:before="240" w:after="240"/>
      <w:outlineLvl w:val="7"/>
    </w:pPr>
    <w:rPr>
      <w:rFonts w:ascii="Arial" w:hAnsi="Arial" w:eastAsia="黑体" w:cs="Times New Roman"/>
      <w:sz w:val="21"/>
      <w:lang w:val="en-US" w:eastAsia="zh-CN" w:bidi="ar-SA"/>
    </w:rPr>
  </w:style>
  <w:style w:type="paragraph" w:customStyle="1" w:styleId="117">
    <w:name w:val="IN Step"/>
    <w:basedOn w:val="1"/>
    <w:qFormat/>
    <w:uiPriority w:val="0"/>
    <w:pPr>
      <w:keepLines/>
      <w:widowControl/>
      <w:tabs>
        <w:tab w:val="left" w:pos="1134"/>
      </w:tabs>
      <w:spacing w:before="80" w:beforeLines="0" w:beforeAutospacing="0" w:after="80" w:afterLines="0" w:afterAutospacing="0" w:line="300" w:lineRule="auto"/>
      <w:ind w:left="1134" w:hanging="907"/>
      <w:outlineLvl w:val="8"/>
    </w:pPr>
    <w:rPr>
      <w:rFonts w:ascii="Arial" w:hAnsi="Arial"/>
      <w:kern w:val="0"/>
      <w:sz w:val="21"/>
    </w:rPr>
  </w:style>
  <w:style w:type="paragraph" w:customStyle="1" w:styleId="118">
    <w:name w:val="Char"/>
    <w:basedOn w:val="1"/>
    <w:qFormat/>
    <w:uiPriority w:val="0"/>
    <w:pPr>
      <w:spacing w:line="240" w:lineRule="atLeast"/>
      <w:ind w:left="420" w:firstLine="420"/>
    </w:pPr>
    <w:rPr>
      <w:kern w:val="0"/>
      <w:sz w:val="21"/>
    </w:rPr>
  </w:style>
  <w:style w:type="paragraph" w:customStyle="1" w:styleId="119">
    <w:name w:val="style1"/>
    <w:basedOn w:val="1"/>
    <w:qFormat/>
    <w:uiPriority w:val="0"/>
    <w:pPr>
      <w:widowControl/>
      <w:spacing w:before="100" w:beforeLines="0" w:beforeAutospacing="1" w:after="100" w:afterLines="0" w:afterAutospacing="1"/>
      <w:jc w:val="left"/>
    </w:pPr>
    <w:rPr>
      <w:rFonts w:ascii="宋体" w:hAnsi="宋体"/>
      <w:kern w:val="0"/>
      <w:sz w:val="21"/>
    </w:rPr>
  </w:style>
  <w:style w:type="paragraph" w:customStyle="1" w:styleId="120">
    <w:name w:val="AA Numbering"/>
    <w:basedOn w:val="1"/>
    <w:qFormat/>
    <w:uiPriority w:val="0"/>
    <w:pPr>
      <w:widowControl/>
      <w:tabs>
        <w:tab w:val="left" w:pos="1134"/>
        <w:tab w:val="left" w:pos="1280"/>
      </w:tabs>
      <w:adjustRightInd w:val="0"/>
      <w:snapToGrid w:val="0"/>
      <w:spacing w:line="280" w:lineRule="atLeast"/>
      <w:jc w:val="left"/>
    </w:pPr>
    <w:rPr>
      <w:rFonts w:eastAsia="PMingLiU"/>
      <w:kern w:val="0"/>
      <w:sz w:val="24"/>
      <w:lang w:eastAsia="zh-TW"/>
    </w:rPr>
  </w:style>
  <w:style w:type="paragraph" w:customStyle="1" w:styleId="121">
    <w:name w:val="编号正文"/>
    <w:basedOn w:val="122"/>
    <w:qFormat/>
    <w:uiPriority w:val="0"/>
    <w:pPr>
      <w:snapToGrid/>
      <w:spacing w:line="360" w:lineRule="auto"/>
      <w:ind w:left="1407" w:hanging="1047"/>
      <w:jc w:val="left"/>
    </w:pPr>
    <w:rPr>
      <w:rFonts w:eastAsia="仿宋_GB2312"/>
    </w:rPr>
  </w:style>
  <w:style w:type="paragraph" w:customStyle="1" w:styleId="122">
    <w:name w:val="文档正文"/>
    <w:basedOn w:val="1"/>
    <w:qFormat/>
    <w:uiPriority w:val="0"/>
    <w:pPr>
      <w:adjustRightInd w:val="0"/>
      <w:snapToGrid w:val="0"/>
      <w:spacing w:line="440" w:lineRule="exact"/>
      <w:ind w:firstLine="567"/>
      <w:textAlignment w:val="baseline"/>
    </w:pPr>
    <w:rPr>
      <w:rFonts w:ascii="Arial Narrow" w:hAnsi="Arial Narrow"/>
      <w:kern w:val="0"/>
      <w:sz w:val="24"/>
    </w:rPr>
  </w:style>
  <w:style w:type="paragraph" w:customStyle="1" w:styleId="123">
    <w:name w:val="表头文本"/>
    <w:qFormat/>
    <w:uiPriority w:val="0"/>
    <w:pPr>
      <w:jc w:val="center"/>
    </w:pPr>
    <w:rPr>
      <w:rFonts w:ascii="Arial" w:hAnsi="Arial" w:eastAsia="宋体" w:cs="Times New Roman"/>
      <w:b/>
      <w:sz w:val="21"/>
      <w:lang w:val="en-US" w:eastAsia="zh-CN" w:bidi="ar-SA"/>
    </w:rPr>
  </w:style>
  <w:style w:type="paragraph" w:customStyle="1" w:styleId="124">
    <w:name w:val="样式 行距: 1.5 倍行距1"/>
    <w:basedOn w:val="1"/>
    <w:qFormat/>
    <w:uiPriority w:val="0"/>
    <w:pPr>
      <w:snapToGrid w:val="0"/>
    </w:pPr>
    <w:rPr>
      <w:sz w:val="21"/>
    </w:rPr>
  </w:style>
  <w:style w:type="paragraph" w:customStyle="1" w:styleId="125">
    <w:name w:val="项目"/>
    <w:basedOn w:val="1"/>
    <w:qFormat/>
    <w:uiPriority w:val="0"/>
    <w:pPr>
      <w:tabs>
        <w:tab w:val="left" w:pos="1280"/>
      </w:tabs>
      <w:spacing w:before="120" w:beforeLines="0" w:beforeAutospacing="0" w:after="120" w:afterLines="0" w:afterAutospacing="0" w:line="360" w:lineRule="auto"/>
      <w:ind w:left="-7" w:firstLine="567"/>
      <w:jc w:val="left"/>
      <w:textAlignment w:val="baseline"/>
    </w:pPr>
    <w:rPr>
      <w:rFonts w:ascii="宋体"/>
      <w:kern w:val="0"/>
      <w:sz w:val="24"/>
    </w:rPr>
  </w:style>
  <w:style w:type="paragraph" w:customStyle="1" w:styleId="126">
    <w:name w:val="Title - Date"/>
    <w:basedOn w:val="41"/>
    <w:next w:val="1"/>
    <w:qFormat/>
    <w:uiPriority w:val="0"/>
    <w:pPr>
      <w:spacing w:before="240" w:beforeLines="0" w:beforeAutospacing="0" w:after="720" w:afterLines="0" w:afterAutospacing="0"/>
    </w:pPr>
    <w:rPr>
      <w:sz w:val="28"/>
    </w:rPr>
  </w:style>
  <w:style w:type="paragraph" w:customStyle="1" w:styleId="127">
    <w:name w:val="样式4"/>
    <w:basedOn w:val="6"/>
    <w:qFormat/>
    <w:uiPriority w:val="0"/>
    <w:pPr>
      <w:adjustRightInd w:val="0"/>
      <w:snapToGrid w:val="0"/>
    </w:pPr>
  </w:style>
  <w:style w:type="paragraph" w:customStyle="1" w:styleId="128">
    <w:name w:val="表格文本"/>
    <w:qFormat/>
    <w:uiPriority w:val="0"/>
    <w:pPr>
      <w:tabs>
        <w:tab w:val="decimal" w:pos="0"/>
      </w:tabs>
    </w:pPr>
    <w:rPr>
      <w:rFonts w:ascii="Arial" w:hAnsi="Arial" w:eastAsia="宋体" w:cs="Times New Roman"/>
      <w:sz w:val="21"/>
      <w:lang w:val="en-US" w:eastAsia="zh-CN" w:bidi="ar-SA"/>
    </w:rPr>
  </w:style>
  <w:style w:type="paragraph" w:customStyle="1" w:styleId="129">
    <w:name w:val="图片文字"/>
    <w:basedOn w:val="1"/>
    <w:qFormat/>
    <w:uiPriority w:val="0"/>
    <w:pPr>
      <w:spacing w:line="240" w:lineRule="atLeast"/>
      <w:jc w:val="center"/>
    </w:pPr>
    <w:rPr>
      <w:sz w:val="21"/>
    </w:rPr>
  </w:style>
  <w:style w:type="paragraph" w:customStyle="1" w:styleId="130">
    <w:name w:val="xl40"/>
    <w:basedOn w:val="1"/>
    <w:qFormat/>
    <w:uiPriority w:val="0"/>
    <w:pPr>
      <w:widowControl/>
      <w:pBdr>
        <w:left w:val="single" w:color="auto" w:sz="4" w:space="0"/>
        <w:right w:val="single" w:color="auto" w:sz="4" w:space="0"/>
      </w:pBdr>
      <w:spacing w:before="100" w:beforeLines="0" w:beforeAutospacing="1" w:after="100" w:afterLines="0" w:afterAutospacing="1"/>
      <w:jc w:val="center"/>
    </w:pPr>
    <w:rPr>
      <w:rFonts w:ascii="宋体" w:hAnsi="宋体"/>
      <w:kern w:val="0"/>
      <w:sz w:val="24"/>
    </w:rPr>
  </w:style>
  <w:style w:type="paragraph" w:customStyle="1" w:styleId="131">
    <w:name w:val="bt"/>
    <w:basedOn w:val="1"/>
    <w:next w:val="2"/>
    <w:qFormat/>
    <w:uiPriority w:val="0"/>
    <w:pPr>
      <w:numPr>
        <w:ilvl w:val="0"/>
        <w:numId w:val="0"/>
      </w:numPr>
      <w:overflowPunct w:val="0"/>
      <w:autoSpaceDE w:val="0"/>
      <w:autoSpaceDN w:val="0"/>
      <w:adjustRightInd w:val="0"/>
      <w:snapToGrid w:val="0"/>
      <w:spacing w:before="100" w:beforeLines="0" w:beforeAutospacing="0" w:after="100" w:afterLines="0" w:afterAutospacing="0" w:line="240" w:lineRule="atLeast"/>
      <w:ind w:left="2880" w:hanging="360"/>
      <w:textAlignment w:val="baseline"/>
    </w:pPr>
    <w:rPr>
      <w:rFonts w:ascii="宋体"/>
      <w:kern w:val="0"/>
      <w:sz w:val="20"/>
    </w:rPr>
  </w:style>
  <w:style w:type="paragraph" w:customStyle="1" w:styleId="132">
    <w:name w:val="Note"/>
    <w:basedOn w:val="1"/>
    <w:qFormat/>
    <w:uiPriority w:val="0"/>
    <w:pPr>
      <w:pBdr>
        <w:top w:val="single" w:color="auto" w:sz="12" w:space="3"/>
        <w:bottom w:val="single" w:color="auto" w:sz="12" w:space="3"/>
      </w:pBdr>
      <w:spacing w:line="360" w:lineRule="auto"/>
    </w:pPr>
    <w:rPr>
      <w:sz w:val="24"/>
    </w:rPr>
  </w:style>
  <w:style w:type="paragraph" w:customStyle="1" w:styleId="133">
    <w:name w:val="List Paragraph"/>
    <w:basedOn w:val="1"/>
    <w:qFormat/>
    <w:uiPriority w:val="0"/>
    <w:pPr>
      <w:ind w:firstLine="420" w:firstLineChars="200"/>
    </w:pPr>
    <w:rPr>
      <w:sz w:val="21"/>
      <w:szCs w:val="24"/>
    </w:rPr>
  </w:style>
  <w:style w:type="paragraph" w:customStyle="1" w:styleId="134">
    <w:name w:val=" Char Char Char Char Char Char1 Char"/>
    <w:basedOn w:val="1"/>
    <w:qFormat/>
    <w:uiPriority w:val="0"/>
    <w:pPr>
      <w:widowControl/>
      <w:spacing w:after="160" w:afterLines="0" w:afterAutospacing="0" w:line="240" w:lineRule="exact"/>
      <w:jc w:val="left"/>
    </w:pPr>
    <w:rPr>
      <w:rFonts w:ascii="Verdana" w:hAnsi="Verdana"/>
      <w:kern w:val="0"/>
      <w:sz w:val="21"/>
      <w:lang w:eastAsia="en-US"/>
    </w:rPr>
  </w:style>
  <w:style w:type="paragraph" w:customStyle="1" w:styleId="135">
    <w:name w:val="标题5"/>
    <w:basedOn w:val="1"/>
    <w:qFormat/>
    <w:uiPriority w:val="0"/>
    <w:pPr>
      <w:tabs>
        <w:tab w:val="left" w:pos="0"/>
      </w:tabs>
      <w:autoSpaceDE w:val="0"/>
      <w:autoSpaceDN w:val="0"/>
      <w:adjustRightInd w:val="0"/>
      <w:snapToGrid w:val="0"/>
      <w:spacing w:line="320" w:lineRule="atLeast"/>
    </w:pPr>
    <w:rPr>
      <w:rFonts w:ascii="宋体"/>
      <w:kern w:val="0"/>
      <w:sz w:val="21"/>
    </w:rPr>
  </w:style>
  <w:style w:type="paragraph" w:customStyle="1" w:styleId="136">
    <w:name w:val="操作步骤"/>
    <w:basedOn w:val="1"/>
    <w:qFormat/>
    <w:uiPriority w:val="0"/>
    <w:pPr>
      <w:tabs>
        <w:tab w:val="left" w:pos="425"/>
      </w:tabs>
      <w:autoSpaceDE w:val="0"/>
      <w:autoSpaceDN w:val="0"/>
      <w:adjustRightInd w:val="0"/>
      <w:snapToGrid w:val="0"/>
      <w:spacing w:line="40" w:lineRule="atLeast"/>
      <w:ind w:left="425" w:hanging="425"/>
      <w:textAlignment w:val="bottom"/>
    </w:pPr>
    <w:rPr>
      <w:rFonts w:ascii="昆仑楷体" w:eastAsia="楷体_GB2312"/>
      <w:kern w:val="0"/>
      <w:sz w:val="21"/>
    </w:rPr>
  </w:style>
  <w:style w:type="paragraph" w:customStyle="1" w:styleId="137">
    <w:name w:val="Body Text 2"/>
    <w:basedOn w:val="1"/>
    <w:qFormat/>
    <w:uiPriority w:val="0"/>
    <w:pPr>
      <w:adjustRightInd w:val="0"/>
      <w:spacing w:before="120" w:beforeLines="0" w:beforeAutospacing="0" w:line="360" w:lineRule="auto"/>
      <w:ind w:firstLine="480"/>
      <w:textAlignment w:val="baseline"/>
    </w:pPr>
    <w:rPr>
      <w:sz w:val="24"/>
    </w:rPr>
  </w:style>
  <w:style w:type="paragraph" w:customStyle="1" w:styleId="138">
    <w:name w:val="正文格式"/>
    <w:basedOn w:val="1"/>
    <w:qFormat/>
    <w:uiPriority w:val="0"/>
    <w:pPr>
      <w:widowControl/>
      <w:adjustRightInd w:val="0"/>
      <w:snapToGrid w:val="0"/>
      <w:spacing w:before="60" w:beforeLines="0" w:beforeAutospacing="0" w:line="360" w:lineRule="auto"/>
      <w:ind w:firstLine="480" w:firstLineChars="200"/>
      <w:jc w:val="left"/>
      <w:textAlignment w:val="baseline"/>
    </w:pPr>
    <w:rPr>
      <w:rFonts w:ascii="宋体" w:hAnsi="宋体"/>
      <w:color w:val="000000"/>
      <w:kern w:val="0"/>
      <w:sz w:val="24"/>
    </w:rPr>
  </w:style>
  <w:style w:type="paragraph" w:customStyle="1" w:styleId="139">
    <w:name w:val="样式 标题 1 + 居中 段前: 6 磅 段后: 6 磅 行距: 1.5 倍行距"/>
    <w:basedOn w:val="3"/>
    <w:qFormat/>
    <w:uiPriority w:val="0"/>
    <w:pPr>
      <w:keepLines/>
      <w:adjustRightInd w:val="0"/>
      <w:spacing w:before="120" w:beforeLines="0" w:beforeAutospacing="0" w:after="120" w:afterLines="0" w:afterAutospacing="0" w:line="360" w:lineRule="auto"/>
      <w:jc w:val="center"/>
    </w:pPr>
    <w:rPr>
      <w:rFonts w:ascii="Times New Roman"/>
      <w:b/>
      <w:kern w:val="44"/>
      <w:sz w:val="32"/>
    </w:rPr>
  </w:style>
  <w:style w:type="paragraph" w:customStyle="1" w:styleId="140">
    <w:name w:val="Figure Description"/>
    <w:next w:val="1"/>
    <w:qFormat/>
    <w:uiPriority w:val="0"/>
    <w:pPr>
      <w:snapToGrid w:val="0"/>
      <w:spacing w:before="80" w:after="320"/>
      <w:ind w:left="1134"/>
      <w:jc w:val="center"/>
    </w:pPr>
    <w:rPr>
      <w:rFonts w:ascii="Arial" w:hAnsi="Arial" w:eastAsia="黑体" w:cs="Times New Roman"/>
      <w:sz w:val="18"/>
      <w:lang w:val="en-US" w:eastAsia="zh-CN" w:bidi="ar-SA"/>
    </w:rPr>
  </w:style>
  <w:style w:type="paragraph" w:customStyle="1" w:styleId="141">
    <w:name w:val="Normal Indent"/>
    <w:basedOn w:val="1"/>
    <w:qFormat/>
    <w:uiPriority w:val="0"/>
    <w:pPr>
      <w:spacing w:before="120" w:beforeLines="0" w:after="120" w:afterLines="0" w:line="460" w:lineRule="exact"/>
      <w:ind w:firstLine="420"/>
    </w:pPr>
    <w:rPr>
      <w:rFonts w:ascii="仿宋_GB2312" w:eastAsia="仿宋_GB2312"/>
    </w:rPr>
  </w:style>
  <w:style w:type="paragraph" w:customStyle="1" w:styleId="142">
    <w:name w:val="文章正文"/>
    <w:basedOn w:val="1"/>
    <w:qFormat/>
    <w:uiPriority w:val="0"/>
    <w:pPr>
      <w:ind w:firstLine="560" w:firstLineChars="200"/>
    </w:pPr>
    <w:rPr>
      <w:rFonts w:ascii="仿宋_GB2312" w:hAnsi="宋体" w:eastAsia="仿宋_GB2312"/>
      <w:color w:val="000000"/>
    </w:rPr>
  </w:style>
  <w:style w:type="paragraph" w:customStyle="1" w:styleId="143">
    <w:name w:val="正文字缩2字"/>
    <w:basedOn w:val="1"/>
    <w:qFormat/>
    <w:uiPriority w:val="0"/>
    <w:pPr>
      <w:spacing w:before="60" w:beforeLines="0" w:beforeAutospacing="0" w:after="60" w:afterLines="0" w:afterAutospacing="0" w:line="360" w:lineRule="auto"/>
      <w:ind w:left="200" w:leftChars="200" w:firstLine="200" w:firstLineChars="200"/>
    </w:pPr>
    <w:rPr>
      <w:sz w:val="24"/>
    </w:rPr>
  </w:style>
  <w:style w:type="paragraph" w:customStyle="1" w:styleId="144">
    <w:name w:val=" Char1"/>
    <w:basedOn w:val="1"/>
    <w:qFormat/>
    <w:uiPriority w:val="0"/>
    <w:rPr>
      <w:sz w:val="21"/>
    </w:rPr>
  </w:style>
  <w:style w:type="paragraph" w:customStyle="1" w:styleId="145">
    <w:name w:val="附录2"/>
    <w:basedOn w:val="1"/>
    <w:next w:val="1"/>
    <w:qFormat/>
    <w:uiPriority w:val="0"/>
    <w:pPr>
      <w:tabs>
        <w:tab w:val="left" w:pos="420"/>
        <w:tab w:val="left" w:pos="624"/>
      </w:tabs>
      <w:ind w:left="420" w:hanging="420"/>
      <w:outlineLvl w:val="1"/>
    </w:pPr>
    <w:rPr>
      <w:rFonts w:ascii="黑体" w:hAnsi="黑体" w:eastAsia="黑体"/>
      <w:b/>
      <w:sz w:val="32"/>
    </w:rPr>
  </w:style>
  <w:style w:type="paragraph" w:customStyle="1" w:styleId="146">
    <w:name w:val="样式2"/>
    <w:basedOn w:val="6"/>
    <w:qFormat/>
    <w:uiPriority w:val="0"/>
    <w:pPr>
      <w:tabs>
        <w:tab w:val="left" w:pos="720"/>
      </w:tabs>
      <w:spacing w:before="560" w:beforeLines="0" w:line="400" w:lineRule="exact"/>
      <w:ind w:left="420" w:hanging="420"/>
      <w:jc w:val="center"/>
      <w:outlineLvl w:val="0"/>
    </w:pPr>
    <w:rPr>
      <w:b w:val="0"/>
      <w:sz w:val="44"/>
    </w:rPr>
  </w:style>
  <w:style w:type="paragraph" w:customStyle="1" w:styleId="147">
    <w:name w:val="可研正文"/>
    <w:basedOn w:val="2"/>
    <w:qFormat/>
    <w:uiPriority w:val="0"/>
    <w:pPr>
      <w:adjustRightInd w:val="0"/>
      <w:snapToGrid w:val="0"/>
      <w:spacing w:line="440" w:lineRule="exact"/>
      <w:ind w:firstLine="567"/>
    </w:pPr>
    <w:rPr>
      <w:sz w:val="28"/>
    </w:rPr>
  </w:style>
  <w:style w:type="paragraph" w:customStyle="1" w:styleId="148">
    <w:name w:val=" Char Char Char"/>
    <w:basedOn w:val="1"/>
    <w:qFormat/>
    <w:uiPriority w:val="0"/>
    <w:rPr>
      <w:rFonts w:ascii="Tahoma" w:hAnsi="Tahoma"/>
      <w:sz w:val="24"/>
    </w:rPr>
  </w:style>
  <w:style w:type="paragraph" w:customStyle="1" w:styleId="149">
    <w:name w:val="_Style 146"/>
    <w:semiHidden/>
    <w:qFormat/>
    <w:uiPriority w:val="99"/>
    <w:rPr>
      <w:rFonts w:ascii="Times New Roman" w:hAnsi="Times New Roman" w:eastAsia="宋体" w:cs="Times New Roman"/>
      <w:kern w:val="2"/>
      <w:sz w:val="28"/>
      <w:lang w:val="en-US" w:eastAsia="zh-CN" w:bidi="ar-SA"/>
    </w:rPr>
  </w:style>
  <w:style w:type="paragraph" w:customStyle="1" w:styleId="150">
    <w:name w:val="图标"/>
    <w:basedOn w:val="1"/>
    <w:next w:val="1"/>
    <w:qFormat/>
    <w:uiPriority w:val="0"/>
    <w:pPr>
      <w:tabs>
        <w:tab w:val="left" w:pos="420"/>
        <w:tab w:val="left" w:pos="567"/>
        <w:tab w:val="left" w:pos="720"/>
      </w:tabs>
      <w:autoSpaceDE w:val="0"/>
      <w:autoSpaceDN w:val="0"/>
      <w:adjustRightInd w:val="0"/>
      <w:snapToGrid w:val="0"/>
      <w:spacing w:before="120" w:beforeLines="0" w:beforeAutospacing="0" w:after="120" w:afterLines="0" w:afterAutospacing="0" w:line="320" w:lineRule="atLeast"/>
      <w:ind w:left="420" w:hanging="420"/>
      <w:jc w:val="center"/>
      <w:textAlignment w:val="baseline"/>
    </w:pPr>
    <w:rPr>
      <w:rFonts w:eastAsia="仿宋_GB2312"/>
      <w:kern w:val="0"/>
      <w:sz w:val="24"/>
    </w:rPr>
  </w:style>
  <w:style w:type="paragraph" w:customStyle="1" w:styleId="151">
    <w:name w:val="二级条标题"/>
    <w:basedOn w:val="84"/>
    <w:next w:val="86"/>
    <w:qFormat/>
    <w:uiPriority w:val="0"/>
    <w:pPr>
      <w:ind w:left="840"/>
      <w:outlineLvl w:val="3"/>
    </w:pPr>
  </w:style>
  <w:style w:type="paragraph" w:customStyle="1" w:styleId="152">
    <w:name w:val="样式 仿宋_GB2312 首行缩进:  2 字符"/>
    <w:basedOn w:val="1"/>
    <w:qFormat/>
    <w:uiPriority w:val="0"/>
    <w:pPr>
      <w:spacing w:line="600" w:lineRule="exact"/>
      <w:ind w:firstLine="420" w:firstLineChars="150"/>
      <w:jc w:val="left"/>
    </w:pPr>
    <w:rPr>
      <w:rFonts w:ascii="仿宋_GB2312" w:hAnsi="Arial" w:eastAsia="仿宋_GB2312"/>
      <w:color w:val="000000"/>
      <w:kern w:val="0"/>
      <w:lang w:val="zh-CN"/>
    </w:rPr>
  </w:style>
  <w:style w:type="paragraph" w:customStyle="1" w:styleId="153">
    <w:name w:val="Item List"/>
    <w:qFormat/>
    <w:uiPriority w:val="0"/>
    <w:pPr>
      <w:tabs>
        <w:tab w:val="left" w:pos="1644"/>
      </w:tabs>
      <w:spacing w:line="300" w:lineRule="auto"/>
      <w:ind w:left="1644" w:hanging="510"/>
      <w:jc w:val="both"/>
    </w:pPr>
    <w:rPr>
      <w:rFonts w:ascii="Arial" w:hAnsi="Arial" w:eastAsia="宋体" w:cs="Times New Roman"/>
      <w:sz w:val="21"/>
      <w:lang w:val="en-US" w:eastAsia="zh-CN" w:bidi="ar-SA"/>
    </w:rPr>
  </w:style>
  <w:style w:type="paragraph" w:customStyle="1" w:styleId="154">
    <w:name w:val="_"/>
    <w:basedOn w:val="1"/>
    <w:qFormat/>
    <w:uiPriority w:val="0"/>
    <w:pPr>
      <w:adjustRightInd w:val="0"/>
      <w:spacing w:line="360" w:lineRule="auto"/>
      <w:ind w:left="480" w:firstLine="200" w:firstLineChars="200"/>
      <w:textAlignment w:val="baseline"/>
    </w:pPr>
    <w:rPr>
      <w:kern w:val="0"/>
      <w:sz w:val="24"/>
    </w:rPr>
  </w:style>
  <w:style w:type="paragraph" w:customStyle="1" w:styleId="155">
    <w:name w:val="content"/>
    <w:basedOn w:val="1"/>
    <w:qFormat/>
    <w:uiPriority w:val="0"/>
    <w:pPr>
      <w:widowControl/>
      <w:spacing w:before="100" w:beforeLines="0" w:beforeAutospacing="1" w:after="100" w:afterLines="0" w:afterAutospacing="1" w:line="280" w:lineRule="atLeast"/>
      <w:ind w:firstLine="375"/>
      <w:jc w:val="left"/>
    </w:pPr>
    <w:rPr>
      <w:rFonts w:ascii="宋体" w:hAnsi="宋体"/>
      <w:color w:val="000000"/>
      <w:kern w:val="0"/>
      <w:sz w:val="18"/>
    </w:rPr>
  </w:style>
  <w:style w:type="paragraph" w:customStyle="1" w:styleId="156">
    <w:name w:val="附录1"/>
    <w:basedOn w:val="1"/>
    <w:next w:val="1"/>
    <w:qFormat/>
    <w:uiPriority w:val="0"/>
    <w:pPr>
      <w:tabs>
        <w:tab w:val="left" w:pos="1304"/>
      </w:tabs>
      <w:ind w:left="425" w:hanging="425"/>
      <w:outlineLvl w:val="0"/>
    </w:pPr>
    <w:rPr>
      <w:rFonts w:ascii="黑体" w:hAnsi="黑体" w:eastAsia="黑体"/>
      <w:b/>
      <w:sz w:val="44"/>
    </w:rPr>
  </w:style>
  <w:style w:type="paragraph" w:customStyle="1" w:styleId="157">
    <w:name w:val="正文1"/>
    <w:basedOn w:val="1"/>
    <w:qFormat/>
    <w:uiPriority w:val="0"/>
    <w:pPr>
      <w:spacing w:line="300" w:lineRule="auto"/>
      <w:ind w:firstLine="200" w:firstLineChars="200"/>
    </w:pPr>
    <w:rPr>
      <w:sz w:val="24"/>
    </w:rPr>
  </w:style>
  <w:style w:type="paragraph" w:customStyle="1" w:styleId="158">
    <w:name w:val="Table Text Char Char"/>
    <w:qFormat/>
    <w:uiPriority w:val="0"/>
    <w:pPr>
      <w:snapToGrid w:val="0"/>
      <w:spacing w:before="80" w:after="80"/>
    </w:pPr>
    <w:rPr>
      <w:rFonts w:ascii="Arial" w:hAnsi="Arial" w:eastAsia="宋体" w:cs="Times New Roman"/>
      <w:kern w:val="2"/>
      <w:sz w:val="18"/>
      <w:lang w:val="en-US" w:eastAsia="zh-CN" w:bidi="ar-SA"/>
    </w:rPr>
  </w:style>
  <w:style w:type="paragraph" w:customStyle="1" w:styleId="159">
    <w:name w:val="默认段落字体 Para Char Char Char Char Char Char Char"/>
    <w:basedOn w:val="1"/>
    <w:qFormat/>
    <w:uiPriority w:val="0"/>
    <w:rPr>
      <w:rFonts w:ascii="Tahoma" w:hAnsi="Tahoma"/>
      <w:sz w:val="24"/>
    </w:rPr>
  </w:style>
  <w:style w:type="paragraph" w:customStyle="1" w:styleId="160">
    <w:name w:val="样式 样式 正文首行缩进 2 + 左  0 字符 + 首行缩进:  2.57 字符"/>
    <w:basedOn w:val="1"/>
    <w:next w:val="1"/>
    <w:qFormat/>
    <w:uiPriority w:val="0"/>
    <w:pPr>
      <w:adjustRightInd w:val="0"/>
      <w:snapToGrid w:val="0"/>
      <w:spacing w:after="120" w:afterLines="0" w:afterAutospacing="0"/>
      <w:ind w:firstLine="540" w:firstLineChars="257"/>
    </w:pPr>
    <w:rPr>
      <w:sz w:val="21"/>
    </w:rPr>
  </w:style>
  <w:style w:type="paragraph" w:customStyle="1" w:styleId="161">
    <w:name w:val="xl53"/>
    <w:basedOn w:val="1"/>
    <w:qFormat/>
    <w:uiPriority w:val="0"/>
    <w:pPr>
      <w:widowControl/>
      <w:pBdr>
        <w:left w:val="single" w:color="auto" w:sz="4" w:space="0"/>
        <w:bottom w:val="single" w:color="auto" w:sz="4" w:space="0"/>
      </w:pBdr>
      <w:spacing w:before="100" w:beforeLines="0" w:beforeAutospacing="1" w:after="100" w:afterLines="0" w:afterAutospacing="1"/>
      <w:jc w:val="center"/>
      <w:textAlignment w:val="center"/>
    </w:pPr>
    <w:rPr>
      <w:rFonts w:ascii="宋体" w:hAnsi="宋体"/>
      <w:kern w:val="0"/>
      <w:sz w:val="24"/>
    </w:rPr>
  </w:style>
  <w:style w:type="paragraph" w:customStyle="1" w:styleId="162">
    <w:name w:val=" Char1 Char Char Char"/>
    <w:basedOn w:val="1"/>
    <w:qFormat/>
    <w:uiPriority w:val="0"/>
    <w:rPr>
      <w:rFonts w:ascii="Tahoma" w:hAnsi="Tahoma"/>
      <w:sz w:val="24"/>
    </w:rPr>
  </w:style>
  <w:style w:type="paragraph" w:customStyle="1" w:styleId="163">
    <w:name w:val="文本框样式1"/>
    <w:basedOn w:val="1"/>
    <w:qFormat/>
    <w:uiPriority w:val="0"/>
    <w:pPr>
      <w:adjustRightInd w:val="0"/>
      <w:snapToGrid w:val="0"/>
      <w:spacing w:before="60" w:beforeLines="0" w:beforeAutospacing="0" w:line="180" w:lineRule="exact"/>
      <w:jc w:val="center"/>
    </w:pPr>
    <w:rPr>
      <w:sz w:val="21"/>
    </w:rPr>
  </w:style>
  <w:style w:type="paragraph" w:customStyle="1" w:styleId="164">
    <w:name w:val="标题3——2"/>
    <w:basedOn w:val="5"/>
    <w:next w:val="43"/>
    <w:qFormat/>
    <w:uiPriority w:val="0"/>
    <w:pPr>
      <w:tabs>
        <w:tab w:val="left" w:pos="1280"/>
        <w:tab w:val="right" w:leader="dot" w:pos="8777"/>
      </w:tabs>
      <w:spacing w:before="312" w:beforeLines="100" w:beforeAutospacing="0" w:after="0" w:afterLines="0" w:afterAutospacing="0" w:line="240" w:lineRule="auto"/>
      <w:ind w:left="851" w:hanging="851"/>
      <w:outlineLvl w:val="9"/>
    </w:pPr>
    <w:rPr>
      <w:rFonts w:ascii="黑体" w:hAnsi="宋体" w:eastAsia="黑体"/>
      <w:sz w:val="30"/>
    </w:rPr>
  </w:style>
  <w:style w:type="paragraph" w:customStyle="1" w:styleId="165">
    <w:name w:val="样式3"/>
    <w:basedOn w:val="3"/>
    <w:next w:val="3"/>
    <w:qFormat/>
    <w:uiPriority w:val="0"/>
    <w:pPr>
      <w:keepLines/>
      <w:adjustRightInd w:val="0"/>
      <w:spacing w:before="340" w:beforeLines="0" w:beforeAutospacing="0" w:after="330" w:afterLines="0" w:afterAutospacing="0" w:line="576" w:lineRule="auto"/>
    </w:pPr>
    <w:rPr>
      <w:rFonts w:ascii="Times New Roman" w:eastAsia="黑体"/>
      <w:b/>
      <w:kern w:val="44"/>
      <w:sz w:val="44"/>
    </w:rPr>
  </w:style>
  <w:style w:type="paragraph" w:customStyle="1" w:styleId="166">
    <w:name w:val="普通正文"/>
    <w:basedOn w:val="1"/>
    <w:qFormat/>
    <w:uiPriority w:val="0"/>
    <w:pPr>
      <w:adjustRightInd w:val="0"/>
      <w:spacing w:before="120" w:beforeLines="0" w:beforeAutospacing="0" w:after="120" w:afterLines="0" w:afterAutospacing="0" w:line="360" w:lineRule="auto"/>
      <w:ind w:firstLine="480"/>
      <w:jc w:val="left"/>
      <w:textAlignment w:val="baseline"/>
    </w:pPr>
    <w:rPr>
      <w:rFonts w:ascii="Arial" w:hAnsi="Arial"/>
      <w:kern w:val="0"/>
      <w:sz w:val="24"/>
    </w:rPr>
  </w:style>
  <w:style w:type="paragraph" w:customStyle="1" w:styleId="167">
    <w:name w:val="af"/>
    <w:basedOn w:val="1"/>
    <w:qFormat/>
    <w:uiPriority w:val="0"/>
    <w:pPr>
      <w:widowControl/>
      <w:spacing w:line="300" w:lineRule="atLeast"/>
      <w:jc w:val="left"/>
    </w:pPr>
    <w:rPr>
      <w:rFonts w:ascii="宋体" w:hAnsi="宋体"/>
      <w:kern w:val="0"/>
      <w:sz w:val="18"/>
    </w:rPr>
  </w:style>
  <w:style w:type="paragraph" w:customStyle="1" w:styleId="168">
    <w:name w:val="Item Step"/>
    <w:qFormat/>
    <w:uiPriority w:val="0"/>
    <w:pPr>
      <w:tabs>
        <w:tab w:val="left" w:pos="1644"/>
      </w:tabs>
      <w:ind w:left="1644" w:hanging="510"/>
      <w:outlineLvl w:val="4"/>
    </w:pPr>
    <w:rPr>
      <w:rFonts w:ascii="Arial" w:hAnsi="Arial" w:eastAsia="宋体" w:cs="Times New Roman"/>
      <w:sz w:val="21"/>
      <w:lang w:val="en-US" w:eastAsia="zh-CN" w:bidi="ar-SA"/>
    </w:rPr>
  </w:style>
  <w:style w:type="paragraph" w:customStyle="1" w:styleId="169">
    <w:name w:val="简单回函地址"/>
    <w:basedOn w:val="1"/>
    <w:qFormat/>
    <w:uiPriority w:val="0"/>
    <w:pPr>
      <w:adjustRightInd w:val="0"/>
      <w:snapToGrid w:val="0"/>
      <w:spacing w:line="360" w:lineRule="auto"/>
    </w:pPr>
    <w:rPr>
      <w:sz w:val="24"/>
    </w:rPr>
  </w:style>
  <w:style w:type="paragraph" w:customStyle="1" w:styleId="170">
    <w:name w:val="Table Heading"/>
    <w:qFormat/>
    <w:uiPriority w:val="0"/>
    <w:pPr>
      <w:keepNext/>
      <w:snapToGrid w:val="0"/>
      <w:spacing w:before="80" w:after="80"/>
      <w:jc w:val="center"/>
    </w:pPr>
    <w:rPr>
      <w:rFonts w:ascii="Arial" w:hAnsi="Arial" w:eastAsia="黑体" w:cs="Times New Roman"/>
      <w:sz w:val="18"/>
      <w:lang w:val="en-US" w:eastAsia="zh-CN" w:bidi="ar-SA"/>
    </w:rPr>
  </w:style>
  <w:style w:type="paragraph" w:customStyle="1" w:styleId="171">
    <w:name w:val="样式 正文首行缩进 2 + 首行缩进:  2 字符"/>
    <w:basedOn w:val="1"/>
    <w:qFormat/>
    <w:uiPriority w:val="0"/>
    <w:pPr>
      <w:tabs>
        <w:tab w:val="left" w:pos="987"/>
      </w:tabs>
      <w:adjustRightInd w:val="0"/>
      <w:snapToGrid w:val="0"/>
      <w:spacing w:line="360" w:lineRule="auto"/>
      <w:ind w:left="987" w:hanging="420"/>
    </w:pPr>
    <w:rPr>
      <w:rFonts w:ascii="Arial" w:hAnsi="Arial"/>
      <w:b/>
      <w:sz w:val="24"/>
    </w:rPr>
  </w:style>
  <w:style w:type="paragraph" w:customStyle="1" w:styleId="172">
    <w:name w:val=" Char Char1 Char Char Char Char Char Char Char Char Char Char Char Char Char Char"/>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3">
    <w:name w:val="正文表格"/>
    <w:basedOn w:val="1"/>
    <w:qFormat/>
    <w:uiPriority w:val="0"/>
    <w:pPr>
      <w:adjustRightInd w:val="0"/>
      <w:spacing w:before="40" w:beforeLines="0" w:beforeAutospacing="0" w:after="40" w:afterLines="0" w:afterAutospacing="0"/>
    </w:pPr>
    <w:rPr>
      <w:sz w:val="24"/>
    </w:rPr>
  </w:style>
  <w:style w:type="paragraph" w:customStyle="1" w:styleId="174">
    <w:name w:val="正文4"/>
    <w:basedOn w:val="1"/>
    <w:qFormat/>
    <w:uiPriority w:val="0"/>
    <w:pPr>
      <w:tabs>
        <w:tab w:val="left" w:pos="1275"/>
      </w:tabs>
      <w:spacing w:before="60" w:beforeLines="0" w:beforeAutospacing="0" w:after="60" w:afterLines="0" w:afterAutospacing="0" w:line="360" w:lineRule="auto"/>
      <w:ind w:left="820" w:leftChars="400" w:hanging="705"/>
    </w:pPr>
    <w:rPr>
      <w:sz w:val="24"/>
    </w:rPr>
  </w:style>
  <w:style w:type="paragraph" w:customStyle="1" w:styleId="175">
    <w:name w:val="Default"/>
    <w:qFormat/>
    <w:uiPriority w:val="0"/>
    <w:pPr>
      <w:widowControl w:val="0"/>
      <w:autoSpaceDE w:val="0"/>
      <w:autoSpaceDN w:val="0"/>
      <w:adjustRightInd w:val="0"/>
    </w:pPr>
    <w:rPr>
      <w:rFonts w:ascii="宋体" w:hAnsi="Times New Roman" w:eastAsia="宋体" w:cs="Times New Roman"/>
      <w:color w:val="000000"/>
      <w:sz w:val="24"/>
      <w:lang w:val="en-US" w:eastAsia="zh-CN" w:bidi="ar-SA"/>
    </w:rPr>
  </w:style>
  <w:style w:type="paragraph" w:customStyle="1" w:styleId="176">
    <w:name w:val="文本1"/>
    <w:basedOn w:val="1"/>
    <w:qFormat/>
    <w:uiPriority w:val="0"/>
    <w:pPr>
      <w:adjustRightInd w:val="0"/>
      <w:spacing w:line="312" w:lineRule="atLeast"/>
      <w:jc w:val="center"/>
      <w:textAlignment w:val="baseline"/>
    </w:pPr>
    <w:rPr>
      <w:kern w:val="0"/>
      <w:sz w:val="18"/>
    </w:rPr>
  </w:style>
  <w:style w:type="paragraph" w:customStyle="1" w:styleId="177">
    <w:name w:val="Table Description"/>
    <w:next w:val="1"/>
    <w:qFormat/>
    <w:uiPriority w:val="0"/>
    <w:pPr>
      <w:keepNext/>
      <w:snapToGrid w:val="0"/>
      <w:spacing w:before="160" w:after="80"/>
      <w:ind w:left="1134"/>
      <w:jc w:val="center"/>
    </w:pPr>
    <w:rPr>
      <w:rFonts w:ascii="Arial" w:hAnsi="Arial" w:eastAsia="黑体" w:cs="Times New Roman"/>
      <w:sz w:val="18"/>
      <w:lang w:val="en-US" w:eastAsia="zh-CN" w:bidi="ar-SA"/>
    </w:rPr>
  </w:style>
  <w:style w:type="paragraph" w:customStyle="1" w:styleId="178">
    <w:name w:val=" Char Char1"/>
    <w:basedOn w:val="1"/>
    <w:qFormat/>
    <w:uiPriority w:val="0"/>
    <w:pPr>
      <w:widowControl/>
      <w:spacing w:after="160" w:afterLines="0" w:afterAutospacing="0" w:line="240" w:lineRule="exact"/>
      <w:jc w:val="left"/>
    </w:pPr>
    <w:rPr>
      <w:rFonts w:ascii="Verdana" w:hAnsi="Verdana"/>
      <w:kern w:val="0"/>
      <w:sz w:val="20"/>
      <w:lang w:eastAsia="en-US"/>
    </w:rPr>
  </w:style>
  <w:style w:type="paragraph" w:customStyle="1" w:styleId="179">
    <w:name w:val="段落正文"/>
    <w:basedOn w:val="1"/>
    <w:qFormat/>
    <w:uiPriority w:val="0"/>
    <w:pPr>
      <w:spacing w:before="156" w:beforeLines="50" w:beforeAutospacing="0" w:line="360" w:lineRule="auto"/>
      <w:ind w:firstLine="200" w:firstLineChars="200"/>
    </w:pPr>
    <w:rPr>
      <w:spacing w:val="2"/>
      <w:sz w:val="24"/>
    </w:rPr>
  </w:style>
  <w:style w:type="paragraph" w:customStyle="1" w:styleId="180">
    <w:name w:val="标书正文:  0.74 厘米"/>
    <w:basedOn w:val="1"/>
    <w:qFormat/>
    <w:uiPriority w:val="0"/>
    <w:pPr>
      <w:snapToGrid w:val="0"/>
      <w:spacing w:line="360" w:lineRule="auto"/>
      <w:ind w:firstLine="420"/>
    </w:pPr>
    <w:rPr>
      <w:sz w:val="24"/>
    </w:rPr>
  </w:style>
  <w:style w:type="paragraph" w:customStyle="1" w:styleId="181">
    <w:name w:val="Char1 Char Char Char"/>
    <w:basedOn w:val="1"/>
    <w:qFormat/>
    <w:uiPriority w:val="0"/>
    <w:rPr>
      <w:rFonts w:ascii="Tahoma" w:hAnsi="Tahoma"/>
      <w:sz w:val="30"/>
    </w:rPr>
  </w:style>
  <w:style w:type="paragraph" w:customStyle="1" w:styleId="182">
    <w:name w:val="没有缩进（为图形使用）"/>
    <w:basedOn w:val="1"/>
    <w:qFormat/>
    <w:uiPriority w:val="0"/>
    <w:pPr>
      <w:spacing w:before="120" w:beforeLines="0" w:beforeAutospacing="0" w:after="120" w:afterLines="0" w:afterAutospacing="0" w:line="360" w:lineRule="auto"/>
    </w:pPr>
    <w:rPr>
      <w:sz w:val="24"/>
    </w:rPr>
  </w:style>
  <w:style w:type="paragraph" w:customStyle="1" w:styleId="183">
    <w:name w:val="样式1"/>
    <w:basedOn w:val="6"/>
    <w:qFormat/>
    <w:uiPriority w:val="0"/>
    <w:pPr>
      <w:tabs>
        <w:tab w:val="left" w:pos="720"/>
      </w:tabs>
      <w:spacing w:before="500" w:beforeLines="0" w:beforeAutospacing="0" w:after="260" w:afterLines="0" w:afterAutospacing="0" w:line="560" w:lineRule="atLeast"/>
      <w:ind w:left="420" w:hanging="420"/>
    </w:pPr>
  </w:style>
  <w:style w:type="paragraph" w:customStyle="1" w:styleId="184">
    <w:name w:val="正文（首行不缩进）"/>
    <w:basedOn w:val="1"/>
    <w:qFormat/>
    <w:uiPriority w:val="0"/>
    <w:pPr>
      <w:autoSpaceDE w:val="0"/>
      <w:autoSpaceDN w:val="0"/>
      <w:adjustRightInd w:val="0"/>
      <w:spacing w:line="360" w:lineRule="auto"/>
      <w:jc w:val="left"/>
    </w:pPr>
    <w:rPr>
      <w:kern w:val="0"/>
      <w:sz w:val="21"/>
    </w:rPr>
  </w:style>
  <w:style w:type="paragraph" w:customStyle="1" w:styleId="185">
    <w:name w:val=" Char"/>
    <w:basedOn w:val="1"/>
    <w:qFormat/>
    <w:uiPriority w:val="0"/>
    <w:pPr>
      <w:spacing w:line="240" w:lineRule="atLeast"/>
      <w:ind w:left="420" w:firstLine="420"/>
    </w:pPr>
    <w:rPr>
      <w:kern w:val="0"/>
      <w:sz w:val="21"/>
    </w:rPr>
  </w:style>
  <w:style w:type="paragraph" w:customStyle="1" w:styleId="186">
    <w:name w:val="Body Text Indent 2"/>
    <w:basedOn w:val="1"/>
    <w:qFormat/>
    <w:uiPriority w:val="0"/>
    <w:pPr>
      <w:adjustRightInd w:val="0"/>
      <w:spacing w:before="120" w:beforeLines="0" w:beforeAutospacing="0"/>
      <w:ind w:firstLine="420"/>
      <w:textAlignment w:val="baseline"/>
    </w:pPr>
    <w:rPr>
      <w:sz w:val="24"/>
    </w:rPr>
  </w:style>
  <w:style w:type="paragraph" w:customStyle="1" w:styleId="187">
    <w:name w:val="内容标题"/>
    <w:basedOn w:val="15"/>
    <w:qFormat/>
    <w:uiPriority w:val="0"/>
    <w:rPr>
      <w:rFonts w:ascii="Tahoma" w:hAnsi="Tahoma"/>
      <w:sz w:val="24"/>
    </w:rPr>
  </w:style>
  <w:style w:type="paragraph" w:customStyle="1" w:styleId="188">
    <w:name w:val="列表段落1"/>
    <w:basedOn w:val="1"/>
    <w:qFormat/>
    <w:uiPriority w:val="34"/>
    <w:pPr>
      <w:widowControl/>
      <w:adjustRightInd w:val="0"/>
      <w:snapToGrid w:val="0"/>
      <w:spacing w:after="200"/>
      <w:ind w:firstLine="420" w:firstLineChars="200"/>
      <w:jc w:val="left"/>
    </w:pPr>
    <w:rPr>
      <w:rFonts w:ascii="Tahoma" w:hAnsi="Tahoma" w:eastAsia="微软雅黑" w:cstheme="minorBidi"/>
      <w:kern w:val="0"/>
      <w:sz w:val="22"/>
      <w:szCs w:val="22"/>
    </w:rPr>
  </w:style>
  <w:style w:type="paragraph" w:customStyle="1" w:styleId="189">
    <w:name w:val="_Style 10"/>
    <w:basedOn w:val="1"/>
    <w:next w:val="133"/>
    <w:qFormat/>
    <w:uiPriority w:val="99"/>
    <w:pPr>
      <w:ind w:firstLine="420" w:firstLineChars="200"/>
    </w:pPr>
    <w:rPr>
      <w:rFonts w:ascii="Times New Roman" w:hAnsi="Times New Roman"/>
    </w:r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footer" Target="footer2.xml"/><Relationship Id="rId5" Type="http://schemas.openxmlformats.org/officeDocument/2006/relationships/footer" Target="footer1.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8" Type="http://schemas.openxmlformats.org/officeDocument/2006/relationships/fontTable" Target="fontTable.xml"/><Relationship Id="rId17" Type="http://schemas.openxmlformats.org/officeDocument/2006/relationships/numbering" Target="numbering.xml"/><Relationship Id="rId16" Type="http://schemas.openxmlformats.org/officeDocument/2006/relationships/customXml" Target="../customXml/item1.xml"/><Relationship Id="rId15" Type="http://schemas.openxmlformats.org/officeDocument/2006/relationships/theme" Target="theme/theme1.xml"/><Relationship Id="rId14" Type="http://schemas.openxmlformats.org/officeDocument/2006/relationships/footer" Target="footer8.xml"/><Relationship Id="rId13" Type="http://schemas.openxmlformats.org/officeDocument/2006/relationships/footer" Target="footer7.xml"/><Relationship Id="rId12" Type="http://schemas.openxmlformats.org/officeDocument/2006/relationships/footer" Target="footer6.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china</Company>
  <Pages>22</Pages>
  <Words>5275</Words>
  <Characters>5534</Characters>
  <Lines>69</Lines>
  <Paragraphs>19</Paragraphs>
  <TotalTime>4</TotalTime>
  <ScaleCrop>false</ScaleCrop>
  <LinksUpToDate>false</LinksUpToDate>
  <CharactersWithSpaces>6482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2022-06-13T08:40:00Z</dcterms:created>
  <dc:creator>周媛媛</dc:creator>
  <cp:lastModifiedBy>Administrator</cp:lastModifiedBy>
  <cp:lastPrinted>2022-06-08T03:39:00Z</cp:lastPrinted>
  <dcterms:modified xsi:type="dcterms:W3CDTF">2024-09-18T07:45:10Z</dcterms:modified>
  <dc:title>单一来源</dc:title>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223FA79569B54513884EB6F5F7FFD695</vt:lpwstr>
  </property>
</Properties>
</file>