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both"/>
        <w:outlineLvl w:val="0"/>
        <w:rPr>
          <w:rFonts w:hint="eastAsia" w:ascii="微软雅黑" w:hAnsi="微软雅黑" w:eastAsia="微软雅黑" w:cs="微软雅黑"/>
          <w:color w:val="auto"/>
          <w:sz w:val="24"/>
          <w:szCs w:val="24"/>
          <w:lang w:val="en-US" w:eastAsia="zh-CN"/>
        </w:rPr>
      </w:pPr>
      <w:bookmarkStart w:id="0" w:name="_Toc24173"/>
      <w:bookmarkStart w:id="1" w:name="_Toc17904"/>
      <w:bookmarkStart w:id="2" w:name="_Toc342913419"/>
      <w:bookmarkStart w:id="3" w:name="_Toc313008356"/>
      <w:bookmarkStart w:id="4" w:name="_Toc12789073"/>
      <w:bookmarkStart w:id="5" w:name="_Toc76462350"/>
      <w:bookmarkStart w:id="6" w:name="_Toc283382454"/>
      <w:bookmarkStart w:id="7" w:name="_Toc15994"/>
      <w:bookmarkStart w:id="8" w:name="_Toc313888360"/>
      <w:bookmarkStart w:id="9" w:name="_Toc106030906"/>
      <w:bookmarkStart w:id="145" w:name="_GoBack"/>
      <w:bookmarkEnd w:id="145"/>
      <w:r>
        <w:rPr>
          <w:rFonts w:hint="eastAsia" w:ascii="微软雅黑" w:hAnsi="微软雅黑" w:eastAsia="微软雅黑" w:cs="微软雅黑"/>
          <w:color w:val="auto"/>
          <w:sz w:val="24"/>
          <w:szCs w:val="24"/>
          <w:lang w:val="en-US" w:eastAsia="zh-CN"/>
        </w:rPr>
        <w:t>封面</w:t>
      </w:r>
      <w:bookmarkEnd w:id="0"/>
      <w:bookmarkEnd w:id="1"/>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0" w:name="_Toc23416"/>
      <w:bookmarkStart w:id="11" w:name="_Toc7832"/>
      <w:r>
        <w:rPr>
          <w:rFonts w:hint="eastAsia" w:ascii="微软雅黑" w:hAnsi="微软雅黑" w:eastAsia="微软雅黑" w:cs="微软雅黑"/>
          <w:color w:val="auto"/>
          <w:sz w:val="130"/>
          <w:szCs w:val="130"/>
          <w:lang w:val="en-US" w:eastAsia="zh-CN"/>
        </w:rPr>
        <w:t>公开比选采购</w:t>
      </w:r>
      <w:bookmarkEnd w:id="10"/>
      <w:bookmarkEnd w:id="11"/>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2" w:name="_Toc21573"/>
      <w:bookmarkStart w:id="13" w:name="_Toc7218"/>
      <w:r>
        <w:rPr>
          <w:rFonts w:hint="eastAsia" w:ascii="微软雅黑" w:hAnsi="微软雅黑" w:eastAsia="微软雅黑" w:cs="微软雅黑"/>
          <w:color w:val="auto"/>
          <w:sz w:val="130"/>
          <w:szCs w:val="130"/>
          <w:lang w:val="en-US" w:eastAsia="zh-CN"/>
        </w:rPr>
        <w:t>响应文件</w:t>
      </w:r>
      <w:bookmarkEnd w:id="12"/>
      <w:bookmarkEnd w:id="13"/>
    </w:p>
    <w:p>
      <w:pPr>
        <w:spacing w:line="600" w:lineRule="exact"/>
        <w:jc w:val="center"/>
        <w:outlineLvl w:val="0"/>
        <w:rPr>
          <w:rFonts w:hint="eastAsia" w:ascii="微软雅黑" w:hAnsi="微软雅黑" w:eastAsia="微软雅黑" w:cs="微软雅黑"/>
          <w:color w:val="auto"/>
          <w:sz w:val="44"/>
          <w:szCs w:val="44"/>
          <w:lang w:eastAsia="zh-CN"/>
        </w:rPr>
      </w:pPr>
      <w:bookmarkStart w:id="14" w:name="_Toc3617"/>
      <w:bookmarkStart w:id="15" w:name="_Toc21698"/>
      <w:r>
        <w:rPr>
          <w:rFonts w:hint="eastAsia" w:ascii="微软雅黑" w:hAnsi="微软雅黑" w:eastAsia="微软雅黑" w:cs="微软雅黑"/>
          <w:color w:val="auto"/>
          <w:sz w:val="44"/>
          <w:szCs w:val="44"/>
          <w:lang w:eastAsia="zh-CN"/>
        </w:rPr>
        <w:t>（</w:t>
      </w:r>
      <w:r>
        <w:rPr>
          <w:rFonts w:hint="eastAsia" w:ascii="微软雅黑" w:hAnsi="微软雅黑" w:eastAsia="微软雅黑" w:cs="微软雅黑"/>
          <w:color w:val="auto"/>
          <w:sz w:val="44"/>
          <w:szCs w:val="44"/>
          <w:lang w:val="en-US" w:eastAsia="zh-CN"/>
        </w:rPr>
        <w:t>正本/副本</w:t>
      </w:r>
      <w:r>
        <w:rPr>
          <w:rFonts w:hint="eastAsia" w:ascii="微软雅黑" w:hAnsi="微软雅黑" w:eastAsia="微软雅黑" w:cs="微软雅黑"/>
          <w:color w:val="auto"/>
          <w:sz w:val="44"/>
          <w:szCs w:val="44"/>
          <w:lang w:eastAsia="zh-CN"/>
        </w:rPr>
        <w:t>）</w:t>
      </w:r>
      <w:bookmarkEnd w:id="14"/>
      <w:bookmarkEnd w:id="15"/>
    </w:p>
    <w:p>
      <w:pPr>
        <w:spacing w:line="700" w:lineRule="exact"/>
        <w:jc w:val="both"/>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lang w:val="en-US" w:eastAsia="zh-CN"/>
        </w:rPr>
      </w:pPr>
      <w:bookmarkStart w:id="16" w:name="_Toc13265"/>
      <w:bookmarkStart w:id="17" w:name="_Toc8848"/>
      <w:r>
        <w:rPr>
          <w:rFonts w:hint="eastAsia" w:ascii="微软雅黑" w:hAnsi="微软雅黑" w:eastAsia="微软雅黑" w:cs="微软雅黑"/>
          <w:color w:val="auto"/>
          <w:sz w:val="36"/>
          <w:szCs w:val="36"/>
          <w:lang w:val="en-US" w:eastAsia="zh-CN"/>
        </w:rPr>
        <w:t>项目编号</w:t>
      </w:r>
      <w:r>
        <w:rPr>
          <w:rFonts w:hint="eastAsia" w:ascii="微软雅黑" w:hAnsi="微软雅黑" w:eastAsia="微软雅黑" w:cs="微软雅黑"/>
          <w:color w:val="auto"/>
          <w:sz w:val="36"/>
          <w:szCs w:val="36"/>
        </w:rPr>
        <w:t>：</w:t>
      </w:r>
      <w:bookmarkEnd w:id="16"/>
      <w:bookmarkEnd w:id="17"/>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lang w:val="en-US" w:eastAsia="zh-CN"/>
        </w:rPr>
      </w:pPr>
      <w:bookmarkStart w:id="18" w:name="_Toc23861"/>
      <w:bookmarkStart w:id="19" w:name="_Toc23429"/>
      <w:r>
        <w:rPr>
          <w:rFonts w:hint="eastAsia" w:ascii="微软雅黑" w:hAnsi="微软雅黑" w:eastAsia="微软雅黑" w:cs="微软雅黑"/>
          <w:color w:val="auto"/>
          <w:sz w:val="36"/>
          <w:szCs w:val="36"/>
          <w:lang w:val="en-US" w:eastAsia="zh-CN"/>
        </w:rPr>
        <w:t>项目名称</w:t>
      </w:r>
      <w:r>
        <w:rPr>
          <w:rFonts w:hint="eastAsia" w:ascii="微软雅黑" w:hAnsi="微软雅黑" w:eastAsia="微软雅黑" w:cs="微软雅黑"/>
          <w:color w:val="auto"/>
          <w:sz w:val="36"/>
          <w:szCs w:val="36"/>
        </w:rPr>
        <w:t>：</w:t>
      </w:r>
      <w:bookmarkEnd w:id="18"/>
      <w:bookmarkEnd w:id="19"/>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none"/>
          <w:lang w:val="en-US" w:eastAsia="zh-CN"/>
        </w:rPr>
      </w:pPr>
      <w:bookmarkStart w:id="20" w:name="_Toc22782"/>
      <w:bookmarkStart w:id="21" w:name="_Toc10971"/>
      <w:r>
        <w:rPr>
          <w:rFonts w:hint="eastAsia" w:ascii="微软雅黑" w:hAnsi="微软雅黑" w:eastAsia="微软雅黑" w:cs="微软雅黑"/>
          <w:color w:val="auto"/>
          <w:sz w:val="36"/>
          <w:szCs w:val="36"/>
          <w:u w:val="none"/>
          <w:lang w:val="en-US" w:eastAsia="zh-CN"/>
        </w:rPr>
        <w:t>投标人名称：</w:t>
      </w:r>
      <w:bookmarkEnd w:id="20"/>
      <w:bookmarkEnd w:id="21"/>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lang w:val="en-US" w:eastAsia="zh-CN"/>
        </w:rPr>
      </w:pPr>
      <w:bookmarkStart w:id="22" w:name="_Toc31031"/>
      <w:bookmarkStart w:id="23" w:name="_Toc22755"/>
      <w:r>
        <w:rPr>
          <w:rFonts w:hint="eastAsia" w:ascii="微软雅黑" w:hAnsi="微软雅黑" w:eastAsia="微软雅黑" w:cs="微软雅黑"/>
          <w:color w:val="auto"/>
          <w:sz w:val="28"/>
          <w:szCs w:val="28"/>
          <w:u w:val="none"/>
          <w:lang w:val="en-US" w:eastAsia="zh-CN"/>
        </w:rPr>
        <w:t>投标人法定代表人（或授权代理人）：</w:t>
      </w:r>
      <w:bookmarkEnd w:id="22"/>
      <w:bookmarkEnd w:id="23"/>
      <w:r>
        <w:rPr>
          <w:rFonts w:hint="eastAsia" w:ascii="微软雅黑" w:hAnsi="微软雅黑" w:eastAsia="微软雅黑" w:cs="微软雅黑"/>
          <w:color w:val="auto"/>
          <w:sz w:val="28"/>
          <w:szCs w:val="28"/>
          <w:u w:val="none"/>
          <w:lang w:val="en-US" w:eastAsia="zh-CN"/>
        </w:rPr>
        <w:t xml:space="preserve"> </w:t>
      </w:r>
      <w:r>
        <w:rPr>
          <w:rFonts w:hint="eastAsia" w:ascii="微软雅黑" w:hAnsi="微软雅黑" w:eastAsia="微软雅黑" w:cs="微软雅黑"/>
          <w:color w:val="auto"/>
          <w:sz w:val="28"/>
          <w:szCs w:val="28"/>
          <w:u w:val="single"/>
          <w:lang w:val="en-US" w:eastAsia="zh-CN"/>
        </w:rPr>
        <w:t xml:space="preserve">         </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lang w:val="en-US"/>
        </w:rPr>
      </w:pPr>
      <w:bookmarkStart w:id="24" w:name="_Toc27793"/>
      <w:bookmarkStart w:id="25" w:name="_Toc22922"/>
      <w:r>
        <w:rPr>
          <w:rFonts w:hint="eastAsia" w:ascii="微软雅黑" w:hAnsi="微软雅黑" w:eastAsia="微软雅黑" w:cs="微软雅黑"/>
          <w:color w:val="auto"/>
          <w:sz w:val="36"/>
          <w:szCs w:val="36"/>
          <w:u w:val="none"/>
          <w:lang w:val="en-US" w:eastAsia="zh-CN"/>
        </w:rPr>
        <w:t>联系电话：</w:t>
      </w:r>
      <w:bookmarkEnd w:id="24"/>
      <w:bookmarkEnd w:id="25"/>
      <w:r>
        <w:rPr>
          <w:rFonts w:hint="eastAsia" w:ascii="微软雅黑" w:hAnsi="微软雅黑" w:eastAsia="微软雅黑" w:cs="微软雅黑"/>
          <w:color w:val="auto"/>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color w:val="auto"/>
          <w:sz w:val="7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decimal"/>
          <w:cols w:space="720" w:num="1"/>
          <w:titlePg/>
          <w:docGrid w:linePitch="380" w:charSpace="-5735"/>
        </w:sectPr>
      </w:pPr>
      <w:bookmarkStart w:id="26" w:name="_Toc5320"/>
      <w:bookmarkStart w:id="27" w:name="_Toc28712"/>
      <w:r>
        <w:rPr>
          <w:rFonts w:hint="eastAsia" w:ascii="微软雅黑" w:hAnsi="微软雅黑" w:eastAsia="微软雅黑" w:cs="微软雅黑"/>
          <w:color w:val="auto"/>
          <w:sz w:val="36"/>
          <w:szCs w:val="36"/>
        </w:rPr>
        <w:t>二〇二X年X月</w:t>
      </w:r>
      <w:bookmarkEnd w:id="26"/>
      <w:bookmarkEnd w:id="27"/>
    </w:p>
    <w:bookmarkEnd w:id="2"/>
    <w:bookmarkEnd w:id="3"/>
    <w:bookmarkEnd w:id="4"/>
    <w:bookmarkEnd w:id="5"/>
    <w:bookmarkEnd w:id="6"/>
    <w:bookmarkEnd w:id="7"/>
    <w:bookmarkEnd w:id="8"/>
    <w:bookmarkEnd w:id="9"/>
    <w:sdt>
      <w:sdtPr>
        <w:rPr>
          <w:rFonts w:ascii="宋体" w:hAnsi="宋体" w:eastAsia="宋体" w:cs="Times New Roman"/>
          <w:kern w:val="2"/>
          <w:sz w:val="21"/>
          <w:lang w:val="en-US" w:eastAsia="zh-CN" w:bidi="ar-SA"/>
        </w:rPr>
        <w:id w:val="147465066"/>
        <w15:color w:val="DBDBDB"/>
        <w:docPartObj>
          <w:docPartGallery w:val="Table of Contents"/>
          <w:docPartUnique/>
        </w:docPartObj>
      </w:sdtPr>
      <w:sdtEndPr>
        <w:rPr>
          <w:rFonts w:hint="eastAsia" w:ascii="微软雅黑" w:hAnsi="微软雅黑" w:eastAsia="微软雅黑" w:cs="微软雅黑"/>
          <w:b/>
          <w:color w:val="auto"/>
          <w:kern w:val="2"/>
          <w:sz w:val="32"/>
          <w:lang w:val="en-US" w:eastAsia="zh-CN"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sz w:val="32"/>
              <w:szCs w:val="32"/>
            </w:rPr>
          </w:pPr>
          <w:bookmarkStart w:id="28" w:name="_Toc5191"/>
          <w:bookmarkStart w:id="29" w:name="_Toc7890"/>
          <w:bookmarkStart w:id="30" w:name="_Toc14353"/>
          <w:r>
            <w:rPr>
              <w:rFonts w:hint="eastAsia" w:ascii="微软雅黑" w:hAnsi="微软雅黑" w:eastAsia="微软雅黑" w:cs="微软雅黑"/>
              <w:sz w:val="32"/>
              <w:szCs w:val="32"/>
            </w:rPr>
            <w:t>目录</w:t>
          </w:r>
        </w:p>
        <w:p>
          <w:pPr>
            <w:pStyle w:val="10"/>
            <w:tabs>
              <w:tab w:val="right" w:leader="dot" w:pos="9412"/>
            </w:tabs>
          </w:pPr>
          <w:r>
            <w:rPr>
              <w:rFonts w:hint="eastAsia" w:ascii="微软雅黑" w:hAnsi="微软雅黑" w:eastAsia="微软雅黑" w:cs="微软雅黑"/>
              <w:color w:val="auto"/>
              <w:sz w:val="24"/>
            </w:rPr>
            <w:fldChar w:fldCharType="begin"/>
          </w:r>
          <w:r>
            <w:rPr>
              <w:rFonts w:hint="eastAsia" w:ascii="微软雅黑" w:hAnsi="微软雅黑" w:eastAsia="微软雅黑" w:cs="微软雅黑"/>
              <w:color w:val="auto"/>
              <w:sz w:val="24"/>
            </w:rPr>
            <w:instrText xml:space="preserve">TOC \o "1-2" \h \u </w:instrText>
          </w:r>
          <w:r>
            <w:rPr>
              <w:rFonts w:hint="eastAsia" w:ascii="微软雅黑" w:hAnsi="微软雅黑" w:eastAsia="微软雅黑" w:cs="微软雅黑"/>
              <w:color w:val="auto"/>
              <w:sz w:val="24"/>
            </w:rPr>
            <w:fldChar w:fldCharType="separate"/>
          </w:r>
        </w:p>
        <w:p>
          <w:pPr>
            <w:pStyle w:val="10"/>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_Toc12508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_Toc12508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1"/>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1"/>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_Toc25319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（二）明细报价表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1"/>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_Toc24467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_Toc24467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1"/>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_Toc20388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_Toc20388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1"/>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_Toc8223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1"/>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_Toc21080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1"/>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_Toc14460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1"/>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_Toc23847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1"/>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_Toc27260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1"/>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_Toc30593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_Toc30593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1"/>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_Toc9367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_Toc9367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1"/>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1"/>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_Toc11743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_Toc11743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1"/>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_Toc8910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_Toc8910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1"/>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_Toc8313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_Toc8313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2"/>
            <w:adjustRightInd w:val="0"/>
            <w:snapToGrid w:val="0"/>
            <w:spacing w:before="0" w:after="0" w:line="400" w:lineRule="exact"/>
            <w:ind w:firstLine="480" w:firstLineChars="200"/>
            <w:outlineLvl w:val="9"/>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rPr>
            <w:fldChar w:fldCharType="end"/>
          </w:r>
        </w:p>
      </w:sdtContent>
    </w:sdt>
    <w:p>
      <w:pPr>
        <w:pStyle w:val="3"/>
        <w:bidi w:val="0"/>
        <w:spacing w:line="240" w:lineRule="auto"/>
        <w:rPr>
          <w:rFonts w:hint="eastAsia"/>
        </w:rPr>
      </w:pPr>
      <w:bookmarkStart w:id="31" w:name="_Toc12508"/>
      <w:r>
        <w:rPr>
          <w:rFonts w:hint="eastAsia"/>
        </w:rPr>
        <w:t>一、经济部分</w:t>
      </w:r>
      <w:bookmarkEnd w:id="28"/>
      <w:bookmarkEnd w:id="29"/>
      <w:bookmarkEnd w:id="30"/>
      <w:bookmarkEnd w:id="31"/>
    </w:p>
    <w:p>
      <w:pPr>
        <w:pStyle w:val="2"/>
        <w:bidi w:val="0"/>
        <w:spacing w:line="240" w:lineRule="auto"/>
        <w:rPr>
          <w:rFonts w:hint="eastAsia" w:ascii="微软雅黑" w:hAnsi="微软雅黑" w:eastAsia="微软雅黑" w:cs="微软雅黑"/>
          <w:color w:val="auto"/>
          <w:szCs w:val="24"/>
        </w:rPr>
      </w:pPr>
      <w:bookmarkStart w:id="32" w:name="_Toc3047"/>
      <w:r>
        <w:rPr>
          <w:rFonts w:hint="eastAsia"/>
        </w:rPr>
        <w:t>（一）开标一览表</w:t>
      </w:r>
      <w:bookmarkEnd w:id="3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2"/>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0"/>
        <w:gridCol w:w="418"/>
        <w:gridCol w:w="1000"/>
        <w:gridCol w:w="365"/>
        <w:gridCol w:w="1336"/>
        <w:gridCol w:w="184"/>
        <w:gridCol w:w="1233"/>
        <w:gridCol w:w="1007"/>
        <w:gridCol w:w="694"/>
        <w:gridCol w:w="23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1788" w:type="dxa"/>
            <w:gridSpan w:val="2"/>
            <w:noWrap w:val="0"/>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投标人名称</w:t>
            </w:r>
          </w:p>
        </w:tc>
        <w:tc>
          <w:tcPr>
            <w:tcW w:w="8130" w:type="dxa"/>
            <w:gridSpan w:val="8"/>
            <w:noWrap w:val="0"/>
            <w:vAlign w:val="center"/>
          </w:tcPr>
          <w:p>
            <w:pPr>
              <w:jc w:val="center"/>
              <w:rPr>
                <w:rFonts w:hint="eastAsia"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3153" w:type="dxa"/>
            <w:gridSpan w:val="4"/>
            <w:noWrap w:val="0"/>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设备</w:t>
            </w:r>
            <w:r>
              <w:rPr>
                <w:rFonts w:hint="eastAsia" w:ascii="微软雅黑" w:hAnsi="微软雅黑" w:eastAsia="微软雅黑" w:cs="微软雅黑"/>
                <w:sz w:val="24"/>
                <w:szCs w:val="24"/>
              </w:rPr>
              <w:t>名称</w:t>
            </w:r>
          </w:p>
        </w:tc>
        <w:tc>
          <w:tcPr>
            <w:tcW w:w="1520" w:type="dxa"/>
            <w:gridSpan w:val="2"/>
            <w:noWrap w:val="0"/>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数量</w:t>
            </w:r>
          </w:p>
        </w:tc>
        <w:tc>
          <w:tcPr>
            <w:tcW w:w="2240" w:type="dxa"/>
            <w:gridSpan w:val="2"/>
            <w:noWrap w:val="0"/>
            <w:vAlign w:val="center"/>
          </w:tcPr>
          <w:p>
            <w:pPr>
              <w:snapToGrid w:val="0"/>
              <w:jc w:val="cente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品牌</w:t>
            </w:r>
          </w:p>
        </w:tc>
        <w:tc>
          <w:tcPr>
            <w:tcW w:w="3005" w:type="dxa"/>
            <w:gridSpan w:val="2"/>
            <w:noWrap w:val="0"/>
            <w:vAlign w:val="center"/>
          </w:tcPr>
          <w:p>
            <w:pPr>
              <w:jc w:val="cente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规格型号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jc w:val="center"/>
        </w:trPr>
        <w:tc>
          <w:tcPr>
            <w:tcW w:w="3153" w:type="dxa"/>
            <w:gridSpan w:val="4"/>
            <w:tcBorders>
              <w:bottom w:val="single" w:color="auto" w:sz="4" w:space="0"/>
            </w:tcBorders>
            <w:noWrap w:val="0"/>
            <w:vAlign w:val="center"/>
          </w:tcPr>
          <w:p>
            <w:pPr>
              <w:jc w:val="center"/>
              <w:rPr>
                <w:rFonts w:hint="eastAsia" w:ascii="微软雅黑" w:hAnsi="微软雅黑" w:eastAsia="微软雅黑" w:cs="微软雅黑"/>
                <w:sz w:val="24"/>
                <w:szCs w:val="24"/>
              </w:rPr>
            </w:pPr>
          </w:p>
        </w:tc>
        <w:tc>
          <w:tcPr>
            <w:tcW w:w="1520" w:type="dxa"/>
            <w:gridSpan w:val="2"/>
            <w:tcBorders>
              <w:bottom w:val="single" w:color="auto" w:sz="4" w:space="0"/>
            </w:tcBorders>
            <w:noWrap w:val="0"/>
            <w:vAlign w:val="center"/>
          </w:tcPr>
          <w:p>
            <w:pPr>
              <w:jc w:val="center"/>
              <w:rPr>
                <w:rFonts w:hint="eastAsia" w:ascii="微软雅黑" w:hAnsi="微软雅黑" w:eastAsia="微软雅黑" w:cs="微软雅黑"/>
                <w:sz w:val="24"/>
                <w:szCs w:val="24"/>
              </w:rPr>
            </w:pPr>
          </w:p>
        </w:tc>
        <w:tc>
          <w:tcPr>
            <w:tcW w:w="2240" w:type="dxa"/>
            <w:gridSpan w:val="2"/>
            <w:tcBorders>
              <w:bottom w:val="single" w:color="auto" w:sz="4" w:space="0"/>
            </w:tcBorders>
            <w:noWrap w:val="0"/>
            <w:vAlign w:val="center"/>
          </w:tcPr>
          <w:p>
            <w:pPr>
              <w:jc w:val="center"/>
              <w:rPr>
                <w:rFonts w:hint="eastAsia" w:ascii="微软雅黑" w:hAnsi="微软雅黑" w:eastAsia="微软雅黑" w:cs="微软雅黑"/>
                <w:sz w:val="24"/>
                <w:szCs w:val="24"/>
              </w:rPr>
            </w:pPr>
          </w:p>
        </w:tc>
        <w:tc>
          <w:tcPr>
            <w:tcW w:w="3005" w:type="dxa"/>
            <w:gridSpan w:val="2"/>
            <w:tcBorders>
              <w:bottom w:val="single" w:color="auto" w:sz="4" w:space="0"/>
            </w:tcBorders>
            <w:noWrap w:val="0"/>
            <w:vAlign w:val="center"/>
          </w:tcPr>
          <w:p>
            <w:pPr>
              <w:jc w:val="center"/>
              <w:rPr>
                <w:rFonts w:hint="eastAsia"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jc w:val="center"/>
        </w:trPr>
        <w:tc>
          <w:tcPr>
            <w:tcW w:w="3153" w:type="dxa"/>
            <w:gridSpan w:val="4"/>
            <w:tcBorders>
              <w:bottom w:val="single" w:color="auto" w:sz="4" w:space="0"/>
            </w:tcBorders>
            <w:noWrap w:val="0"/>
            <w:vAlign w:val="center"/>
          </w:tcPr>
          <w:p>
            <w:pPr>
              <w:jc w:val="center"/>
              <w:rPr>
                <w:rFonts w:hint="eastAsia" w:ascii="微软雅黑" w:hAnsi="微软雅黑" w:eastAsia="微软雅黑" w:cs="微软雅黑"/>
                <w:sz w:val="24"/>
                <w:szCs w:val="24"/>
              </w:rPr>
            </w:pPr>
          </w:p>
        </w:tc>
        <w:tc>
          <w:tcPr>
            <w:tcW w:w="1520" w:type="dxa"/>
            <w:gridSpan w:val="2"/>
            <w:tcBorders>
              <w:bottom w:val="single" w:color="auto" w:sz="4" w:space="0"/>
            </w:tcBorders>
            <w:noWrap w:val="0"/>
            <w:vAlign w:val="center"/>
          </w:tcPr>
          <w:p>
            <w:pPr>
              <w:jc w:val="center"/>
              <w:rPr>
                <w:rFonts w:hint="eastAsia" w:ascii="微软雅黑" w:hAnsi="微软雅黑" w:eastAsia="微软雅黑" w:cs="微软雅黑"/>
                <w:sz w:val="24"/>
                <w:szCs w:val="24"/>
              </w:rPr>
            </w:pPr>
          </w:p>
        </w:tc>
        <w:tc>
          <w:tcPr>
            <w:tcW w:w="2240" w:type="dxa"/>
            <w:gridSpan w:val="2"/>
            <w:tcBorders>
              <w:bottom w:val="single" w:color="auto" w:sz="4" w:space="0"/>
            </w:tcBorders>
            <w:noWrap w:val="0"/>
            <w:vAlign w:val="center"/>
          </w:tcPr>
          <w:p>
            <w:pPr>
              <w:jc w:val="center"/>
              <w:rPr>
                <w:rFonts w:hint="eastAsia" w:ascii="微软雅黑" w:hAnsi="微软雅黑" w:eastAsia="微软雅黑" w:cs="微软雅黑"/>
                <w:sz w:val="24"/>
                <w:szCs w:val="24"/>
              </w:rPr>
            </w:pPr>
          </w:p>
        </w:tc>
        <w:tc>
          <w:tcPr>
            <w:tcW w:w="3005" w:type="dxa"/>
            <w:gridSpan w:val="2"/>
            <w:tcBorders>
              <w:bottom w:val="single" w:color="auto" w:sz="4" w:space="0"/>
            </w:tcBorders>
            <w:noWrap w:val="0"/>
            <w:vAlign w:val="center"/>
          </w:tcPr>
          <w:p>
            <w:pPr>
              <w:jc w:val="center"/>
              <w:rPr>
                <w:rFonts w:hint="eastAsia"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10" w:hRule="atLeast"/>
          <w:jc w:val="center"/>
        </w:trPr>
        <w:tc>
          <w:tcPr>
            <w:tcW w:w="9918" w:type="dxa"/>
            <w:gridSpan w:val="10"/>
            <w:tcBorders>
              <w:bottom w:val="single" w:color="auto" w:sz="4" w:space="0"/>
            </w:tcBorders>
            <w:noWrap w:val="0"/>
            <w:vAlign w:val="center"/>
          </w:tcPr>
          <w:p>
            <w:pPr>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投标</w:t>
            </w:r>
            <w:r>
              <w:rPr>
                <w:rFonts w:hint="eastAsia" w:ascii="微软雅黑" w:hAnsi="微软雅黑" w:eastAsia="微软雅黑" w:cs="微软雅黑"/>
                <w:sz w:val="24"/>
                <w:szCs w:val="24"/>
                <w:lang w:val="en-US" w:eastAsia="zh-CN"/>
              </w:rPr>
              <w:t>价格</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 xml:space="preserve">      元/台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311"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9918" w:type="dxa"/>
            <w:gridSpan w:val="10"/>
            <w:tcBorders>
              <w:bottom w:val="single" w:color="auto" w:sz="4" w:space="0"/>
            </w:tcBorders>
            <w:noWrap w:val="0"/>
            <w:vAlign w:val="center"/>
          </w:tcPr>
          <w:p>
            <w:pP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是否应答“第三篇 项目商务需求”中的所有条款：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5" w:hRule="atLeast"/>
          <w:jc w:val="center"/>
        </w:trPr>
        <w:tc>
          <w:tcPr>
            <w:tcW w:w="9918" w:type="dxa"/>
            <w:gridSpan w:val="10"/>
            <w:noWrap w:val="0"/>
            <w:vAlign w:val="center"/>
          </w:tcPr>
          <w:p>
            <w:pPr>
              <w:pStyle w:val="7"/>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备注： </w:t>
            </w:r>
          </w:p>
        </w:tc>
      </w:tr>
    </w:tbl>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p>
    <w:p>
      <w:pPr>
        <w:tabs>
          <w:tab w:val="left" w:pos="6300"/>
        </w:tabs>
        <w:snapToGrid w:val="0"/>
        <w:spacing w:line="312" w:lineRule="auto"/>
        <w:rPr>
          <w:rFonts w:hint="eastAsia" w:ascii="微软雅黑" w:hAnsi="微软雅黑" w:eastAsia="微软雅黑" w:cs="微软雅黑"/>
          <w:color w:val="auto"/>
          <w:sz w:val="24"/>
          <w:szCs w:val="24"/>
        </w:rPr>
      </w:pPr>
    </w:p>
    <w:p>
      <w:pPr>
        <w:pStyle w:val="2"/>
        <w:rPr>
          <w:rFonts w:hint="eastAsia"/>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2"/>
        <w:bidi w:val="0"/>
        <w:spacing w:line="240" w:lineRule="auto"/>
        <w:rPr>
          <w:rFonts w:hint="eastAsia"/>
        </w:rPr>
      </w:pPr>
      <w:bookmarkStart w:id="33" w:name="_Toc25319"/>
      <w:bookmarkStart w:id="34" w:name="_Toc342913420"/>
      <w:bookmarkStart w:id="35" w:name="_Toc21535"/>
      <w:bookmarkStart w:id="36" w:name="_Toc18669"/>
      <w:bookmarkStart w:id="37" w:name="_Toc313008357"/>
      <w:bookmarkStart w:id="38" w:name="_Toc313888361"/>
      <w:bookmarkStart w:id="39" w:name="_Toc76462351"/>
      <w:bookmarkStart w:id="40" w:name="_Toc106030907"/>
      <w:r>
        <w:rPr>
          <w:rFonts w:hint="eastAsia"/>
        </w:rPr>
        <w:t>（二）明细报价表</w:t>
      </w:r>
      <w:bookmarkEnd w:id="3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742"/>
        <w:gridCol w:w="3052"/>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2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1" w:name="_Toc945"/>
            <w:bookmarkStart w:id="42" w:name="_Toc31524"/>
            <w:r>
              <w:rPr>
                <w:rFonts w:hint="eastAsia" w:ascii="微软雅黑" w:hAnsi="微软雅黑" w:eastAsia="微软雅黑" w:cs="微软雅黑"/>
                <w:sz w:val="21"/>
                <w:szCs w:val="21"/>
              </w:rPr>
              <w:t>1</w:t>
            </w:r>
            <w:bookmarkEnd w:id="41"/>
            <w:bookmarkEnd w:id="4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3" w:name="_Toc21860"/>
            <w:bookmarkStart w:id="44" w:name="_Toc17320"/>
            <w:r>
              <w:rPr>
                <w:rFonts w:hint="eastAsia" w:ascii="微软雅黑" w:hAnsi="微软雅黑" w:eastAsia="微软雅黑" w:cs="微软雅黑"/>
                <w:sz w:val="21"/>
                <w:szCs w:val="21"/>
              </w:rPr>
              <w:t>2</w:t>
            </w:r>
            <w:bookmarkEnd w:id="43"/>
            <w:bookmarkEnd w:id="4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5" w:name="_Toc32565"/>
            <w:bookmarkStart w:id="46" w:name="_Toc5065"/>
            <w:r>
              <w:rPr>
                <w:rFonts w:hint="eastAsia" w:ascii="微软雅黑" w:hAnsi="微软雅黑" w:eastAsia="微软雅黑" w:cs="微软雅黑"/>
                <w:sz w:val="21"/>
                <w:szCs w:val="21"/>
              </w:rPr>
              <w:t>3</w:t>
            </w:r>
            <w:bookmarkEnd w:id="45"/>
            <w:bookmarkEnd w:id="4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7" w:name="_Toc3852"/>
            <w:bookmarkStart w:id="48" w:name="_Toc19956"/>
            <w:r>
              <w:rPr>
                <w:rFonts w:hint="eastAsia" w:ascii="微软雅黑" w:hAnsi="微软雅黑" w:eastAsia="微软雅黑" w:cs="微软雅黑"/>
                <w:sz w:val="21"/>
                <w:szCs w:val="21"/>
              </w:rPr>
              <w:t>4</w:t>
            </w:r>
            <w:bookmarkEnd w:id="47"/>
            <w:bookmarkEnd w:id="4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9" w:name="_Toc23411"/>
            <w:bookmarkStart w:id="50" w:name="_Toc18207"/>
            <w:r>
              <w:rPr>
                <w:rFonts w:hint="eastAsia" w:ascii="微软雅黑" w:hAnsi="微软雅黑" w:eastAsia="微软雅黑" w:cs="微软雅黑"/>
                <w:sz w:val="21"/>
                <w:szCs w:val="21"/>
              </w:rPr>
              <w:t>5</w:t>
            </w:r>
            <w:bookmarkEnd w:id="49"/>
            <w:bookmarkEnd w:id="5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1" w:name="_Toc31171"/>
            <w:bookmarkStart w:id="52" w:name="_Toc3057"/>
            <w:r>
              <w:rPr>
                <w:rFonts w:hint="eastAsia" w:ascii="微软雅黑" w:hAnsi="微软雅黑" w:eastAsia="微软雅黑" w:cs="微软雅黑"/>
                <w:sz w:val="21"/>
                <w:szCs w:val="21"/>
              </w:rPr>
              <w:t>6</w:t>
            </w:r>
            <w:bookmarkEnd w:id="51"/>
            <w:bookmarkEnd w:id="5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3" w:name="_Toc2030"/>
            <w:bookmarkStart w:id="54" w:name="_Toc23793"/>
            <w:r>
              <w:rPr>
                <w:rFonts w:hint="eastAsia" w:ascii="微软雅黑" w:hAnsi="微软雅黑" w:eastAsia="微软雅黑" w:cs="微软雅黑"/>
                <w:sz w:val="21"/>
                <w:szCs w:val="21"/>
              </w:rPr>
              <w:t>7</w:t>
            </w:r>
            <w:bookmarkEnd w:id="53"/>
            <w:bookmarkEnd w:id="5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5" w:name="_Toc1818"/>
            <w:bookmarkStart w:id="56" w:name="_Toc14899"/>
            <w:r>
              <w:rPr>
                <w:rFonts w:hint="eastAsia" w:ascii="微软雅黑" w:hAnsi="微软雅黑" w:eastAsia="微软雅黑" w:cs="微软雅黑"/>
                <w:sz w:val="21"/>
                <w:szCs w:val="21"/>
              </w:rPr>
              <w:t>8</w:t>
            </w:r>
            <w:bookmarkEnd w:id="55"/>
            <w:bookmarkEnd w:id="5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7" w:name="_Toc30910"/>
            <w:bookmarkStart w:id="58" w:name="_Toc2713"/>
            <w:r>
              <w:rPr>
                <w:rFonts w:hint="eastAsia" w:ascii="微软雅黑" w:hAnsi="微软雅黑" w:eastAsia="微软雅黑" w:cs="微软雅黑"/>
                <w:sz w:val="21"/>
                <w:szCs w:val="21"/>
              </w:rPr>
              <w:t>9</w:t>
            </w:r>
            <w:bookmarkEnd w:id="57"/>
            <w:bookmarkEnd w:id="5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9" w:name="_Toc20938"/>
            <w:bookmarkStart w:id="60" w:name="_Toc5654"/>
            <w:r>
              <w:rPr>
                <w:rFonts w:hint="eastAsia" w:ascii="微软雅黑" w:hAnsi="微软雅黑" w:eastAsia="微软雅黑" w:cs="微软雅黑"/>
                <w:sz w:val="21"/>
                <w:szCs w:val="21"/>
              </w:rPr>
              <w:t>10</w:t>
            </w:r>
            <w:bookmarkEnd w:id="59"/>
            <w:bookmarkEnd w:id="6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其他费用</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61" w:name="_Toc2671"/>
            <w:bookmarkStart w:id="62" w:name="_Toc7685"/>
            <w:r>
              <w:rPr>
                <w:rFonts w:hint="eastAsia" w:ascii="微软雅黑" w:hAnsi="微软雅黑" w:eastAsia="微软雅黑" w:cs="微软雅黑"/>
                <w:sz w:val="21"/>
                <w:szCs w:val="21"/>
              </w:rPr>
              <w:t>11</w:t>
            </w:r>
            <w:bookmarkEnd w:id="61"/>
            <w:bookmarkEnd w:id="6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63" w:name="_Toc26033"/>
            <w:bookmarkStart w:id="64" w:name="_Toc27669"/>
            <w:r>
              <w:rPr>
                <w:rFonts w:hint="eastAsia" w:ascii="微软雅黑" w:hAnsi="微软雅黑" w:eastAsia="微软雅黑" w:cs="微软雅黑"/>
                <w:sz w:val="21"/>
                <w:szCs w:val="21"/>
              </w:rPr>
              <w:t>12</w:t>
            </w:r>
            <w:bookmarkEnd w:id="63"/>
            <w:bookmarkEnd w:id="6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6757" w:type="dxa"/>
            <w:gridSpan w:val="4"/>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bl>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bookmarkStart w:id="65" w:name="OLE_LINK2"/>
      <w:bookmarkStart w:id="66" w:name="OLE_LINK1"/>
      <w:r>
        <w:rPr>
          <w:rFonts w:hint="eastAsia" w:ascii="微软雅黑" w:hAnsi="微软雅黑" w:eastAsia="微软雅黑" w:cs="微软雅黑"/>
          <w:sz w:val="24"/>
          <w:szCs w:val="28"/>
        </w:rPr>
        <w:t>。</w:t>
      </w:r>
      <w:bookmarkEnd w:id="65"/>
      <w:bookmarkEnd w:id="66"/>
    </w:p>
    <w:p>
      <w:pPr>
        <w:pStyle w:val="10"/>
        <w:spacing w:line="360" w:lineRule="auto"/>
        <w:rPr>
          <w:rFonts w:hint="eastAsia" w:ascii="微软雅黑" w:hAnsi="微软雅黑" w:eastAsia="微软雅黑" w:cs="微软雅黑"/>
          <w:sz w:val="24"/>
          <w:szCs w:val="24"/>
        </w:rPr>
      </w:pPr>
    </w:p>
    <w:p>
      <w:pPr>
        <w:pStyle w:val="10"/>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rPr>
      </w:pPr>
    </w:p>
    <w:p>
      <w:pPr>
        <w:rPr>
          <w:rFonts w:hint="eastAsia" w:ascii="微软雅黑" w:hAnsi="微软雅黑" w:eastAsia="微软雅黑" w:cs="微软雅黑"/>
          <w:b w:val="0"/>
          <w:bCs/>
          <w:sz w:val="24"/>
          <w:szCs w:val="24"/>
          <w:lang w:val="en-US" w:eastAsia="zh-CN"/>
        </w:rPr>
      </w:pPr>
      <w:r>
        <w:rPr>
          <w:rFonts w:hint="eastAsia" w:ascii="微软雅黑" w:hAnsi="微软雅黑" w:eastAsia="微软雅黑" w:cs="微软雅黑"/>
          <w:b w:val="0"/>
          <w:bCs/>
          <w:sz w:val="24"/>
          <w:szCs w:val="24"/>
          <w:lang w:val="en-US" w:eastAsia="zh-CN"/>
        </w:rPr>
        <w:br w:type="page"/>
      </w:r>
    </w:p>
    <w:p>
      <w:pPr>
        <w:pStyle w:val="2"/>
        <w:bidi w:val="0"/>
        <w:spacing w:line="240" w:lineRule="auto"/>
        <w:rPr>
          <w:rFonts w:hint="eastAsia"/>
        </w:rPr>
        <w:sectPr>
          <w:pgSz w:w="11907" w:h="16840"/>
          <w:pgMar w:top="1134" w:right="1191" w:bottom="1134" w:left="1304" w:header="851" w:footer="992" w:gutter="0"/>
          <w:pgNumType w:fmt="numberInDash"/>
          <w:cols w:space="720" w:num="1"/>
          <w:docGrid w:linePitch="380" w:charSpace="-5735"/>
        </w:sectPr>
      </w:pPr>
      <w:bookmarkStart w:id="67" w:name="_Toc24467"/>
    </w:p>
    <w:p>
      <w:pPr>
        <w:pStyle w:val="2"/>
        <w:bidi w:val="0"/>
        <w:spacing w:line="240" w:lineRule="auto"/>
        <w:rPr>
          <w:rFonts w:hint="eastAsia"/>
        </w:rPr>
      </w:pPr>
      <w:r>
        <w:rPr>
          <w:rFonts w:hint="eastAsia"/>
        </w:rPr>
        <w:t>（三）开标现场最终报价表</w:t>
      </w:r>
      <w:bookmarkEnd w:id="67"/>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2"/>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0"/>
        <w:gridCol w:w="418"/>
        <w:gridCol w:w="1000"/>
        <w:gridCol w:w="365"/>
        <w:gridCol w:w="1336"/>
        <w:gridCol w:w="184"/>
        <w:gridCol w:w="1233"/>
        <w:gridCol w:w="1007"/>
        <w:gridCol w:w="694"/>
        <w:gridCol w:w="23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1788" w:type="dxa"/>
            <w:gridSpan w:val="2"/>
            <w:noWrap w:val="0"/>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投标人名称</w:t>
            </w:r>
          </w:p>
        </w:tc>
        <w:tc>
          <w:tcPr>
            <w:tcW w:w="8130" w:type="dxa"/>
            <w:gridSpan w:val="8"/>
            <w:noWrap w:val="0"/>
            <w:vAlign w:val="center"/>
          </w:tcPr>
          <w:p>
            <w:pPr>
              <w:jc w:val="center"/>
              <w:rPr>
                <w:rFonts w:hint="eastAsia"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9" w:hRule="atLeast"/>
          <w:jc w:val="center"/>
        </w:trPr>
        <w:tc>
          <w:tcPr>
            <w:tcW w:w="3153" w:type="dxa"/>
            <w:gridSpan w:val="4"/>
            <w:noWrap w:val="0"/>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设备</w:t>
            </w:r>
            <w:r>
              <w:rPr>
                <w:rFonts w:hint="eastAsia" w:ascii="微软雅黑" w:hAnsi="微软雅黑" w:eastAsia="微软雅黑" w:cs="微软雅黑"/>
                <w:sz w:val="24"/>
                <w:szCs w:val="24"/>
              </w:rPr>
              <w:t>名称</w:t>
            </w:r>
          </w:p>
        </w:tc>
        <w:tc>
          <w:tcPr>
            <w:tcW w:w="1520" w:type="dxa"/>
            <w:gridSpan w:val="2"/>
            <w:noWrap w:val="0"/>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数量</w:t>
            </w:r>
          </w:p>
        </w:tc>
        <w:tc>
          <w:tcPr>
            <w:tcW w:w="2240" w:type="dxa"/>
            <w:gridSpan w:val="2"/>
            <w:noWrap w:val="0"/>
            <w:vAlign w:val="center"/>
          </w:tcPr>
          <w:p>
            <w:pPr>
              <w:snapToGrid w:val="0"/>
              <w:jc w:val="cente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品牌</w:t>
            </w:r>
          </w:p>
        </w:tc>
        <w:tc>
          <w:tcPr>
            <w:tcW w:w="3005" w:type="dxa"/>
            <w:gridSpan w:val="2"/>
            <w:noWrap w:val="0"/>
            <w:vAlign w:val="center"/>
          </w:tcPr>
          <w:p>
            <w:pPr>
              <w:jc w:val="cente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规格型号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jc w:val="center"/>
        </w:trPr>
        <w:tc>
          <w:tcPr>
            <w:tcW w:w="3153" w:type="dxa"/>
            <w:gridSpan w:val="4"/>
            <w:tcBorders>
              <w:bottom w:val="single" w:color="auto" w:sz="4" w:space="0"/>
            </w:tcBorders>
            <w:noWrap w:val="0"/>
            <w:vAlign w:val="center"/>
          </w:tcPr>
          <w:p>
            <w:pPr>
              <w:jc w:val="center"/>
              <w:rPr>
                <w:rFonts w:hint="eastAsia" w:ascii="微软雅黑" w:hAnsi="微软雅黑" w:eastAsia="微软雅黑" w:cs="微软雅黑"/>
                <w:sz w:val="24"/>
                <w:szCs w:val="24"/>
              </w:rPr>
            </w:pPr>
          </w:p>
        </w:tc>
        <w:tc>
          <w:tcPr>
            <w:tcW w:w="1520" w:type="dxa"/>
            <w:gridSpan w:val="2"/>
            <w:tcBorders>
              <w:bottom w:val="single" w:color="auto" w:sz="4" w:space="0"/>
            </w:tcBorders>
            <w:noWrap w:val="0"/>
            <w:vAlign w:val="center"/>
          </w:tcPr>
          <w:p>
            <w:pPr>
              <w:jc w:val="center"/>
              <w:rPr>
                <w:rFonts w:hint="eastAsia" w:ascii="微软雅黑" w:hAnsi="微软雅黑" w:eastAsia="微软雅黑" w:cs="微软雅黑"/>
                <w:sz w:val="24"/>
                <w:szCs w:val="24"/>
              </w:rPr>
            </w:pPr>
          </w:p>
        </w:tc>
        <w:tc>
          <w:tcPr>
            <w:tcW w:w="2240" w:type="dxa"/>
            <w:gridSpan w:val="2"/>
            <w:tcBorders>
              <w:bottom w:val="single" w:color="auto" w:sz="4" w:space="0"/>
            </w:tcBorders>
            <w:noWrap w:val="0"/>
            <w:vAlign w:val="center"/>
          </w:tcPr>
          <w:p>
            <w:pPr>
              <w:jc w:val="center"/>
              <w:rPr>
                <w:rFonts w:hint="eastAsia" w:ascii="微软雅黑" w:hAnsi="微软雅黑" w:eastAsia="微软雅黑" w:cs="微软雅黑"/>
                <w:sz w:val="24"/>
                <w:szCs w:val="24"/>
              </w:rPr>
            </w:pPr>
          </w:p>
        </w:tc>
        <w:tc>
          <w:tcPr>
            <w:tcW w:w="3005" w:type="dxa"/>
            <w:gridSpan w:val="2"/>
            <w:tcBorders>
              <w:bottom w:val="single" w:color="auto" w:sz="4" w:space="0"/>
            </w:tcBorders>
            <w:noWrap w:val="0"/>
            <w:vAlign w:val="center"/>
          </w:tcPr>
          <w:p>
            <w:pPr>
              <w:jc w:val="center"/>
              <w:rPr>
                <w:rFonts w:hint="eastAsia"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10" w:hRule="atLeast"/>
          <w:jc w:val="center"/>
        </w:trPr>
        <w:tc>
          <w:tcPr>
            <w:tcW w:w="3153" w:type="dxa"/>
            <w:gridSpan w:val="4"/>
            <w:tcBorders>
              <w:bottom w:val="single" w:color="auto" w:sz="4" w:space="0"/>
            </w:tcBorders>
            <w:noWrap w:val="0"/>
            <w:vAlign w:val="center"/>
          </w:tcPr>
          <w:p>
            <w:pPr>
              <w:jc w:val="center"/>
              <w:rPr>
                <w:rFonts w:hint="eastAsia" w:ascii="微软雅黑" w:hAnsi="微软雅黑" w:eastAsia="微软雅黑" w:cs="微软雅黑"/>
                <w:sz w:val="24"/>
                <w:szCs w:val="24"/>
              </w:rPr>
            </w:pPr>
          </w:p>
        </w:tc>
        <w:tc>
          <w:tcPr>
            <w:tcW w:w="1520" w:type="dxa"/>
            <w:gridSpan w:val="2"/>
            <w:tcBorders>
              <w:bottom w:val="single" w:color="auto" w:sz="4" w:space="0"/>
            </w:tcBorders>
            <w:noWrap w:val="0"/>
            <w:vAlign w:val="center"/>
          </w:tcPr>
          <w:p>
            <w:pPr>
              <w:jc w:val="center"/>
              <w:rPr>
                <w:rFonts w:hint="eastAsia" w:ascii="微软雅黑" w:hAnsi="微软雅黑" w:eastAsia="微软雅黑" w:cs="微软雅黑"/>
                <w:sz w:val="24"/>
                <w:szCs w:val="24"/>
              </w:rPr>
            </w:pPr>
          </w:p>
        </w:tc>
        <w:tc>
          <w:tcPr>
            <w:tcW w:w="2240" w:type="dxa"/>
            <w:gridSpan w:val="2"/>
            <w:tcBorders>
              <w:bottom w:val="single" w:color="auto" w:sz="4" w:space="0"/>
            </w:tcBorders>
            <w:noWrap w:val="0"/>
            <w:vAlign w:val="center"/>
          </w:tcPr>
          <w:p>
            <w:pPr>
              <w:jc w:val="center"/>
              <w:rPr>
                <w:rFonts w:hint="eastAsia" w:ascii="微软雅黑" w:hAnsi="微软雅黑" w:eastAsia="微软雅黑" w:cs="微软雅黑"/>
                <w:sz w:val="24"/>
                <w:szCs w:val="24"/>
              </w:rPr>
            </w:pPr>
          </w:p>
        </w:tc>
        <w:tc>
          <w:tcPr>
            <w:tcW w:w="3005" w:type="dxa"/>
            <w:gridSpan w:val="2"/>
            <w:tcBorders>
              <w:bottom w:val="single" w:color="auto" w:sz="4" w:space="0"/>
            </w:tcBorders>
            <w:noWrap w:val="0"/>
            <w:vAlign w:val="center"/>
          </w:tcPr>
          <w:p>
            <w:pPr>
              <w:jc w:val="center"/>
              <w:rPr>
                <w:rFonts w:hint="eastAsia"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jc w:val="center"/>
        </w:trPr>
        <w:tc>
          <w:tcPr>
            <w:tcW w:w="9918" w:type="dxa"/>
            <w:gridSpan w:val="10"/>
            <w:tcBorders>
              <w:bottom w:val="single" w:color="auto" w:sz="4" w:space="0"/>
            </w:tcBorders>
            <w:noWrap w:val="0"/>
            <w:vAlign w:val="center"/>
          </w:tcPr>
          <w:p>
            <w:pPr>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投标</w:t>
            </w:r>
            <w:r>
              <w:rPr>
                <w:rFonts w:hint="eastAsia" w:ascii="微软雅黑" w:hAnsi="微软雅黑" w:eastAsia="微软雅黑" w:cs="微软雅黑"/>
                <w:sz w:val="24"/>
                <w:szCs w:val="24"/>
                <w:lang w:val="en-US" w:eastAsia="zh-CN"/>
              </w:rPr>
              <w:t>价格</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 xml:space="preserve">      元/台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311"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9918" w:type="dxa"/>
            <w:gridSpan w:val="10"/>
            <w:tcBorders>
              <w:bottom w:val="single" w:color="auto" w:sz="4" w:space="0"/>
            </w:tcBorders>
            <w:noWrap w:val="0"/>
            <w:vAlign w:val="center"/>
          </w:tcPr>
          <w:p>
            <w:pP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是否应答“第三篇 项目商务需求”中的所有条款：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5" w:hRule="atLeast"/>
          <w:jc w:val="center"/>
        </w:trPr>
        <w:tc>
          <w:tcPr>
            <w:tcW w:w="9918" w:type="dxa"/>
            <w:gridSpan w:val="10"/>
            <w:noWrap w:val="0"/>
            <w:vAlign w:val="center"/>
          </w:tcPr>
          <w:p>
            <w:pPr>
              <w:pStyle w:val="7"/>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备注： </w:t>
            </w:r>
          </w:p>
        </w:tc>
      </w:tr>
    </w:tbl>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pStyle w:val="2"/>
        <w:rPr>
          <w:rFonts w:hint="eastAsia"/>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color w:val="auto"/>
        </w:rPr>
        <w:sectPr>
          <w:pgSz w:w="11907" w:h="16840"/>
          <w:pgMar w:top="1134" w:right="1191" w:bottom="1134" w:left="1304" w:header="851" w:footer="992" w:gutter="0"/>
          <w:pgNumType w:fmt="numberInDash"/>
          <w:cols w:space="720" w:num="1"/>
          <w:docGrid w:linePitch="380" w:charSpace="-5735"/>
        </w:sectPr>
      </w:pPr>
    </w:p>
    <w:p>
      <w:pPr>
        <w:pStyle w:val="3"/>
        <w:bidi w:val="0"/>
        <w:spacing w:line="240" w:lineRule="auto"/>
        <w:rPr>
          <w:rFonts w:hint="eastAsia"/>
        </w:rPr>
      </w:pPr>
      <w:bookmarkStart w:id="68" w:name="_Toc18999"/>
      <w:bookmarkStart w:id="69" w:name="_Toc28977"/>
      <w:bookmarkStart w:id="70" w:name="_Toc23947"/>
      <w:r>
        <w:rPr>
          <w:rFonts w:hint="eastAsia"/>
        </w:rPr>
        <w:t>二、技术部分</w:t>
      </w:r>
      <w:bookmarkEnd w:id="34"/>
      <w:bookmarkEnd w:id="35"/>
      <w:bookmarkEnd w:id="36"/>
      <w:bookmarkEnd w:id="37"/>
      <w:bookmarkEnd w:id="38"/>
      <w:bookmarkEnd w:id="39"/>
      <w:bookmarkEnd w:id="40"/>
      <w:bookmarkEnd w:id="68"/>
      <w:bookmarkEnd w:id="69"/>
      <w:bookmarkEnd w:id="70"/>
    </w:p>
    <w:p>
      <w:pPr>
        <w:pStyle w:val="2"/>
        <w:bidi w:val="0"/>
        <w:spacing w:line="240" w:lineRule="auto"/>
        <w:rPr>
          <w:rFonts w:hint="eastAsia"/>
        </w:rPr>
      </w:pPr>
      <w:bookmarkStart w:id="71" w:name="_Toc20388"/>
      <w:r>
        <w:rPr>
          <w:rFonts w:hint="eastAsia"/>
        </w:rPr>
        <w:t>（一）技术响应偏离表</w:t>
      </w:r>
      <w:bookmarkEnd w:id="71"/>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2" w:name="_Toc28998"/>
            <w:bookmarkStart w:id="73" w:name="_Toc14141"/>
            <w:r>
              <w:rPr>
                <w:rFonts w:hint="eastAsia" w:ascii="微软雅黑" w:hAnsi="微软雅黑" w:eastAsia="微软雅黑" w:cs="微软雅黑"/>
                <w:color w:val="auto"/>
                <w:sz w:val="21"/>
                <w:szCs w:val="21"/>
              </w:rPr>
              <w:t>序号</w:t>
            </w:r>
            <w:bookmarkEnd w:id="72"/>
            <w:bookmarkEnd w:id="73"/>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4" w:name="_Toc8998"/>
            <w:bookmarkStart w:id="75" w:name="_Toc12501"/>
            <w:r>
              <w:rPr>
                <w:rFonts w:hint="eastAsia" w:ascii="微软雅黑" w:hAnsi="微软雅黑" w:eastAsia="微软雅黑" w:cs="微软雅黑"/>
                <w:color w:val="auto"/>
                <w:sz w:val="21"/>
                <w:szCs w:val="21"/>
              </w:rPr>
              <w:t>采购需求</w:t>
            </w:r>
            <w:bookmarkEnd w:id="74"/>
            <w:bookmarkEnd w:id="75"/>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6" w:name="_Toc5686"/>
            <w:bookmarkStart w:id="77" w:name="_Toc20462"/>
            <w:r>
              <w:rPr>
                <w:rFonts w:hint="eastAsia" w:ascii="微软雅黑" w:hAnsi="微软雅黑" w:eastAsia="微软雅黑" w:cs="微软雅黑"/>
                <w:color w:val="auto"/>
                <w:sz w:val="21"/>
                <w:szCs w:val="21"/>
              </w:rPr>
              <w:t>响应情况</w:t>
            </w:r>
            <w:bookmarkEnd w:id="76"/>
            <w:bookmarkEnd w:id="77"/>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8" w:name="_Toc1430"/>
            <w:bookmarkStart w:id="79" w:name="_Toc20095"/>
            <w:r>
              <w:rPr>
                <w:rFonts w:hint="eastAsia" w:ascii="微软雅黑" w:hAnsi="微软雅黑" w:eastAsia="微软雅黑" w:cs="微软雅黑"/>
                <w:color w:val="auto"/>
                <w:sz w:val="21"/>
                <w:szCs w:val="21"/>
              </w:rPr>
              <w:t>差异说明</w:t>
            </w:r>
            <w:bookmarkEnd w:id="78"/>
            <w:bookmarkEnd w:id="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80" w:name="_Toc197"/>
            <w:bookmarkStart w:id="81" w:name="_Toc301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80"/>
            <w:bookmarkEnd w:id="81"/>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82" w:name="_Toc21247"/>
            <w:bookmarkStart w:id="83" w:name="_Toc27126"/>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82"/>
            <w:bookmarkEnd w:id="83"/>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84" w:name="_Toc20617"/>
            <w:bookmarkStart w:id="85" w:name="_Toc1386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84"/>
            <w:bookmarkEnd w:id="85"/>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86" w:name="_Toc4043"/>
            <w:bookmarkStart w:id="87" w:name="_Toc2040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86"/>
            <w:bookmarkEnd w:id="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88" w:name="_Toc25051"/>
            <w:bookmarkStart w:id="89" w:name="_Toc11464"/>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88"/>
            <w:bookmarkEnd w:id="89"/>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0" w:name="_Toc22307"/>
            <w:bookmarkStart w:id="91" w:name="_Toc27252"/>
            <w:r>
              <w:rPr>
                <w:rFonts w:hint="eastAsia" w:ascii="微软雅黑" w:hAnsi="微软雅黑" w:eastAsia="微软雅黑" w:cs="微软雅黑"/>
                <w:color w:val="auto"/>
                <w:sz w:val="21"/>
                <w:szCs w:val="21"/>
                <w:lang w:val="en-US" w:eastAsia="zh-CN"/>
              </w:rPr>
              <w:t>例：设备应具备至少5英寸彩色显示液晶触摸屏。</w:t>
            </w:r>
            <w:bookmarkEnd w:id="90"/>
            <w:bookmarkEnd w:id="91"/>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2" w:name="_Toc17592"/>
            <w:bookmarkStart w:id="93" w:name="_Toc23458"/>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92"/>
            <w:bookmarkEnd w:id="93"/>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94" w:name="_Toc10961"/>
            <w:bookmarkStart w:id="95" w:name="_Toc18563"/>
            <w:r>
              <w:rPr>
                <w:rFonts w:hint="eastAsia" w:ascii="微软雅黑" w:hAnsi="微软雅黑" w:eastAsia="微软雅黑" w:cs="微软雅黑"/>
                <w:color w:val="auto"/>
                <w:sz w:val="21"/>
                <w:szCs w:val="21"/>
                <w:lang w:val="en-US" w:eastAsia="zh-CN"/>
              </w:rPr>
              <w:t>例：无差异</w:t>
            </w:r>
            <w:bookmarkEnd w:id="94"/>
            <w:bookmarkEnd w:id="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96" w:name="_Toc24589"/>
            <w:bookmarkStart w:id="97" w:name="_Toc1899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96"/>
            <w:bookmarkEnd w:id="97"/>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8" w:name="_Toc7297"/>
            <w:bookmarkStart w:id="99" w:name="_Toc24732"/>
            <w:r>
              <w:rPr>
                <w:rFonts w:hint="eastAsia" w:ascii="微软雅黑" w:hAnsi="微软雅黑" w:eastAsia="微软雅黑" w:cs="微软雅黑"/>
                <w:color w:val="auto"/>
                <w:sz w:val="21"/>
                <w:szCs w:val="21"/>
                <w:lang w:val="en-US" w:eastAsia="zh-CN"/>
              </w:rPr>
              <w:t>例：设备应具备至少5英寸彩色显示液晶触摸屏。</w:t>
            </w:r>
            <w:bookmarkEnd w:id="98"/>
            <w:bookmarkEnd w:id="99"/>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100" w:name="_Toc20152"/>
            <w:bookmarkStart w:id="101" w:name="_Toc14741"/>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100"/>
            <w:bookmarkEnd w:id="101"/>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102" w:name="_Toc19773"/>
            <w:bookmarkStart w:id="103" w:name="_Toc2001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102"/>
            <w:bookmarkEnd w:id="10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400" w:lineRule="exact"/>
        <w:ind w:firstLine="560" w:firstLineChars="200"/>
        <w:outlineLvl w:val="1"/>
        <w:rPr>
          <w:rFonts w:hint="default" w:ascii="微软雅黑" w:hAnsi="微软雅黑" w:eastAsia="微软雅黑" w:cs="微软雅黑"/>
          <w:szCs w:val="24"/>
          <w:lang w:val="en-US" w:eastAsia="zh-CN"/>
        </w:rPr>
      </w:pPr>
      <w:r>
        <w:rPr>
          <w:rFonts w:hint="eastAsia" w:ascii="微软雅黑" w:hAnsi="微软雅黑" w:eastAsia="微软雅黑" w:cs="微软雅黑"/>
          <w:color w:val="auto"/>
          <w:szCs w:val="24"/>
        </w:rPr>
        <w:br w:type="page"/>
      </w:r>
    </w:p>
    <w:p>
      <w:pPr>
        <w:pStyle w:val="2"/>
        <w:adjustRightInd w:val="0"/>
        <w:snapToGrid w:val="0"/>
        <w:spacing w:before="0" w:after="0" w:line="400" w:lineRule="exact"/>
        <w:ind w:firstLine="480" w:firstLineChars="200"/>
        <w:outlineLvl w:val="0"/>
        <w:rPr>
          <w:rStyle w:val="21"/>
          <w:rFonts w:hint="eastAsia"/>
        </w:rPr>
      </w:pPr>
      <w:bookmarkStart w:id="104" w:name="_Toc313008358"/>
      <w:bookmarkStart w:id="105" w:name="_Toc30639"/>
      <w:bookmarkStart w:id="106" w:name="_Toc313888362"/>
      <w:bookmarkStart w:id="107" w:name="_Toc19426"/>
      <w:bookmarkStart w:id="108" w:name="_Toc10518"/>
      <w:bookmarkStart w:id="109" w:name="_Toc342913421"/>
      <w:bookmarkStart w:id="110" w:name="_Toc21080"/>
      <w:bookmarkStart w:id="111" w:name="_Toc16028"/>
      <w:bookmarkStart w:id="112" w:name="_Toc76462352"/>
      <w:bookmarkStart w:id="113" w:name="_Toc106030908"/>
      <w:r>
        <w:rPr>
          <w:rStyle w:val="21"/>
          <w:rFonts w:hint="eastAsia"/>
        </w:rPr>
        <w:t>三、商务部分</w:t>
      </w:r>
      <w:bookmarkEnd w:id="104"/>
      <w:bookmarkEnd w:id="105"/>
      <w:bookmarkEnd w:id="106"/>
      <w:bookmarkEnd w:id="107"/>
      <w:bookmarkEnd w:id="108"/>
      <w:bookmarkEnd w:id="109"/>
      <w:bookmarkEnd w:id="110"/>
      <w:bookmarkEnd w:id="111"/>
      <w:bookmarkEnd w:id="112"/>
      <w:bookmarkEnd w:id="113"/>
    </w:p>
    <w:p>
      <w:pPr>
        <w:pStyle w:val="2"/>
        <w:bidi w:val="0"/>
        <w:spacing w:line="240" w:lineRule="auto"/>
        <w:rPr>
          <w:rFonts w:hint="eastAsia"/>
        </w:rPr>
      </w:pPr>
      <w:bookmarkStart w:id="114" w:name="_Toc14460"/>
      <w:r>
        <w:rPr>
          <w:rFonts w:hint="eastAsia"/>
        </w:rPr>
        <w:t>（一）商务响应偏离表</w:t>
      </w:r>
      <w:bookmarkEnd w:id="114"/>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15" w:name="_Toc10021"/>
            <w:bookmarkStart w:id="116" w:name="_Toc22357"/>
            <w:r>
              <w:rPr>
                <w:rFonts w:hint="eastAsia" w:ascii="微软雅黑" w:hAnsi="微软雅黑" w:eastAsia="微软雅黑" w:cs="微软雅黑"/>
                <w:color w:val="auto"/>
                <w:sz w:val="21"/>
                <w:szCs w:val="24"/>
              </w:rPr>
              <w:t>项目商务需求</w:t>
            </w:r>
            <w:bookmarkEnd w:id="115"/>
            <w:bookmarkEnd w:id="116"/>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17" w:name="_Toc27344"/>
            <w:bookmarkStart w:id="118" w:name="_Toc28650"/>
            <w:r>
              <w:rPr>
                <w:rFonts w:hint="eastAsia" w:ascii="微软雅黑" w:hAnsi="微软雅黑" w:eastAsia="微软雅黑" w:cs="微软雅黑"/>
                <w:color w:val="auto"/>
                <w:sz w:val="21"/>
                <w:szCs w:val="24"/>
              </w:rPr>
              <w:t>响应情况</w:t>
            </w:r>
            <w:bookmarkEnd w:id="117"/>
            <w:bookmarkEnd w:id="118"/>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19" w:name="_Toc6363"/>
            <w:bookmarkStart w:id="120" w:name="_Toc19452"/>
            <w:r>
              <w:rPr>
                <w:rFonts w:hint="eastAsia" w:ascii="微软雅黑" w:hAnsi="微软雅黑" w:eastAsia="微软雅黑" w:cs="微软雅黑"/>
                <w:color w:val="auto"/>
                <w:sz w:val="21"/>
                <w:szCs w:val="24"/>
              </w:rPr>
              <w:t>偏离说明</w:t>
            </w:r>
            <w:bookmarkEnd w:id="119"/>
            <w:bookmarkEnd w:id="1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121" w:name="_Toc30403"/>
            <w:bookmarkStart w:id="122" w:name="_Toc865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121"/>
            <w:bookmarkEnd w:id="122"/>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123" w:name="_Toc26667"/>
            <w:bookmarkStart w:id="124" w:name="_Toc491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123"/>
            <w:bookmarkEnd w:id="124"/>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125" w:name="_Toc2572"/>
            <w:bookmarkStart w:id="126" w:name="_Toc29356"/>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125"/>
            <w:bookmarkEnd w:id="126"/>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127" w:name="_Toc23337"/>
            <w:bookmarkStart w:id="128" w:name="_Toc13649"/>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127"/>
            <w:bookmarkEnd w:id="12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2"/>
        <w:adjustRightInd w:val="0"/>
        <w:snapToGrid w:val="0"/>
        <w:spacing w:before="0" w:after="0" w:line="400" w:lineRule="exact"/>
        <w:ind w:firstLine="480" w:firstLineChars="200"/>
        <w:outlineLvl w:val="0"/>
        <w:rPr>
          <w:rStyle w:val="21"/>
          <w:rFonts w:hint="eastAsia"/>
        </w:rPr>
      </w:pPr>
      <w:bookmarkStart w:id="129" w:name="_Toc106030909"/>
      <w:bookmarkStart w:id="130" w:name="_Toc313888363"/>
      <w:bookmarkStart w:id="131" w:name="_Toc26948"/>
      <w:bookmarkStart w:id="132" w:name="_Toc342913422"/>
      <w:bookmarkStart w:id="133" w:name="_Toc14888"/>
      <w:bookmarkStart w:id="134" w:name="_Toc76462353"/>
      <w:bookmarkStart w:id="135" w:name="_Toc27260"/>
      <w:bookmarkStart w:id="136" w:name="_Toc313008359"/>
      <w:r>
        <w:rPr>
          <w:rStyle w:val="21"/>
          <w:rFonts w:hint="eastAsia"/>
        </w:rPr>
        <w:t>四、资格条件</w:t>
      </w:r>
      <w:bookmarkEnd w:id="129"/>
      <w:bookmarkEnd w:id="130"/>
      <w:bookmarkEnd w:id="131"/>
      <w:bookmarkEnd w:id="132"/>
      <w:bookmarkEnd w:id="133"/>
      <w:bookmarkEnd w:id="134"/>
      <w:bookmarkEnd w:id="135"/>
      <w:bookmarkEnd w:id="136"/>
    </w:p>
    <w:p>
      <w:pPr>
        <w:pStyle w:val="2"/>
        <w:bidi w:val="0"/>
        <w:spacing w:line="240" w:lineRule="auto"/>
        <w:rPr>
          <w:rFonts w:hint="eastAsia" w:ascii="微软雅黑" w:hAnsi="微软雅黑" w:eastAsia="微软雅黑" w:cs="微软雅黑"/>
          <w:color w:val="auto"/>
          <w:szCs w:val="24"/>
        </w:rPr>
      </w:pPr>
      <w:bookmarkStart w:id="137" w:name="_Toc30593"/>
      <w:r>
        <w:rPr>
          <w:rFonts w:hint="eastAsia"/>
        </w:rPr>
        <w:t>（一）法人营业执照（副本）或事业单位法人证书（副本）或个体工商户营业执照或有效的自然人身份证明或社会团体法人登记证书复印件</w:t>
      </w:r>
      <w:bookmarkEnd w:id="137"/>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400" w:lineRule="exact"/>
        <w:ind w:firstLine="560" w:firstLineChars="200"/>
        <w:rPr>
          <w:rStyle w:val="20"/>
          <w:rFonts w:hint="eastAsia"/>
        </w:rPr>
      </w:pPr>
      <w:r>
        <w:rPr>
          <w:rFonts w:hint="eastAsia" w:ascii="微软雅黑" w:hAnsi="微软雅黑" w:eastAsia="微软雅黑" w:cs="微软雅黑"/>
          <w:color w:val="auto"/>
        </w:rPr>
        <w:br w:type="page"/>
      </w:r>
      <w:bookmarkStart w:id="138" w:name="_Toc9367"/>
      <w:r>
        <w:rPr>
          <w:rStyle w:val="20"/>
          <w:rFonts w:hint="eastAsia"/>
        </w:rPr>
        <w:t>（二）法定代表人身份证明书（格式）</w:t>
      </w:r>
    </w:p>
    <w:bookmarkEnd w:id="138"/>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20"/>
          <w:rFonts w:hint="eastAsia"/>
        </w:rPr>
      </w:pPr>
      <w:r>
        <w:rPr>
          <w:rFonts w:hint="eastAsia" w:ascii="微软雅黑" w:hAnsi="微软雅黑" w:eastAsia="微软雅黑" w:cs="微软雅黑"/>
          <w:color w:val="auto"/>
        </w:rPr>
        <w:br w:type="column"/>
      </w:r>
      <w:bookmarkStart w:id="139" w:name="_Toc1874"/>
      <w:r>
        <w:rPr>
          <w:rStyle w:val="20"/>
          <w:rFonts w:hint="eastAsia"/>
        </w:rPr>
        <w:t>（三）法定代表人授权委托书（格式）</w:t>
      </w:r>
    </w:p>
    <w:bookmarkEnd w:id="139"/>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20"/>
          <w:rFonts w:hint="eastAsia"/>
        </w:rPr>
      </w:pPr>
      <w:r>
        <w:rPr>
          <w:rFonts w:hint="eastAsia" w:ascii="微软雅黑" w:hAnsi="微软雅黑" w:eastAsia="微软雅黑" w:cs="微软雅黑"/>
          <w:color w:val="auto"/>
        </w:rPr>
        <w:br w:type="column"/>
      </w:r>
      <w:bookmarkStart w:id="140" w:name="_Toc11743"/>
      <w:r>
        <w:rPr>
          <w:rStyle w:val="20"/>
          <w:rFonts w:hint="eastAsia"/>
        </w:rPr>
        <w:t>（四）投标函（格式）</w:t>
      </w:r>
    </w:p>
    <w:bookmarkEnd w:id="140"/>
    <w:p>
      <w:pPr>
        <w:tabs>
          <w:tab w:val="left" w:pos="6300"/>
        </w:tabs>
        <w:snapToGrid w:val="0"/>
        <w:spacing w:line="600" w:lineRule="atLeast"/>
        <w:ind w:firstLine="555"/>
        <w:jc w:val="center"/>
        <w:outlineLvl w:val="0"/>
        <w:rPr>
          <w:rFonts w:hint="eastAsia" w:ascii="微软雅黑" w:hAnsi="微软雅黑" w:eastAsia="微软雅黑" w:cs="微软雅黑"/>
          <w:b/>
          <w:bCs/>
          <w:color w:val="auto"/>
          <w:sz w:val="30"/>
          <w:szCs w:val="30"/>
        </w:rPr>
      </w:pPr>
      <w:bookmarkStart w:id="141" w:name="_Toc26605"/>
      <w:r>
        <w:rPr>
          <w:rFonts w:hint="eastAsia" w:ascii="微软雅黑" w:hAnsi="微软雅黑" w:eastAsia="微软雅黑" w:cs="微软雅黑"/>
          <w:b/>
          <w:bCs/>
          <w:color w:val="auto"/>
          <w:sz w:val="30"/>
          <w:szCs w:val="30"/>
        </w:rPr>
        <w:t>投标函</w:t>
      </w:r>
      <w:bookmarkEnd w:id="141"/>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6"/>
        <w:rPr>
          <w:rFonts w:hint="eastAsia" w:ascii="微软雅黑" w:hAnsi="微软雅黑" w:eastAsia="微软雅黑" w:cs="微软雅黑"/>
          <w:color w:val="auto"/>
        </w:rPr>
      </w:pPr>
    </w:p>
    <w:p>
      <w:pPr>
        <w:pStyle w:val="16"/>
        <w:rPr>
          <w:rFonts w:hint="eastAsia" w:ascii="微软雅黑" w:hAnsi="微软雅黑" w:eastAsia="微软雅黑" w:cs="微软雅黑"/>
          <w:color w:val="auto"/>
        </w:rPr>
      </w:pPr>
    </w:p>
    <w:p>
      <w:pPr>
        <w:pStyle w:val="2"/>
        <w:bidi w:val="0"/>
        <w:spacing w:line="240" w:lineRule="auto"/>
        <w:rPr>
          <w:rFonts w:hint="eastAsia"/>
        </w:rPr>
      </w:pPr>
      <w:bookmarkStart w:id="142" w:name="_Toc8910"/>
      <w:r>
        <w:rPr>
          <w:rFonts w:hint="eastAsia"/>
        </w:rPr>
        <w:t>（五）基本资格条件承诺函</w:t>
      </w:r>
      <w:bookmarkEnd w:id="142"/>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20"/>
          <w:rFonts w:hint="eastAsia"/>
        </w:rPr>
      </w:pPr>
      <w:r>
        <w:rPr>
          <w:rFonts w:hint="eastAsia" w:ascii="微软雅黑" w:hAnsi="微软雅黑" w:eastAsia="微软雅黑" w:cs="微软雅黑"/>
          <w:color w:val="auto"/>
        </w:rPr>
        <w:br w:type="page"/>
      </w:r>
      <w:bookmarkStart w:id="143" w:name="_Toc8313"/>
      <w:r>
        <w:rPr>
          <w:rStyle w:val="20"/>
          <w:rFonts w:hint="eastAsia"/>
        </w:rPr>
        <w:t>（六）特定资格条件证明文件</w:t>
      </w:r>
    </w:p>
    <w:bookmarkEnd w:id="143"/>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spacing w:line="360" w:lineRule="auto"/>
        <w:jc w:val="both"/>
        <w:outlineLvl w:val="9"/>
        <w:rPr>
          <w:rFonts w:hint="eastAsia" w:ascii="微软雅黑" w:hAnsi="微软雅黑" w:eastAsia="微软雅黑" w:cs="微软雅黑"/>
          <w:color w:val="auto"/>
          <w:sz w:val="24"/>
          <w:szCs w:val="24"/>
        </w:rPr>
      </w:pPr>
      <w:bookmarkStart w:id="144" w:name="_Toc8258"/>
    </w:p>
    <w:p>
      <w:pPr>
        <w:spacing w:line="360" w:lineRule="auto"/>
        <w:jc w:val="both"/>
        <w:outlineLvl w:val="9"/>
        <w:rPr>
          <w:rFonts w:hint="eastAsia" w:ascii="微软雅黑" w:hAnsi="微软雅黑" w:eastAsia="微软雅黑" w:cs="微软雅黑"/>
          <w:color w:val="auto"/>
          <w:sz w:val="24"/>
          <w:szCs w:val="24"/>
        </w:rPr>
      </w:pPr>
    </w:p>
    <w:p>
      <w:pPr>
        <w:spacing w:line="360" w:lineRule="auto"/>
        <w:jc w:val="both"/>
        <w:outlineLvl w:val="9"/>
        <w:rPr>
          <w:rFonts w:hint="eastAsia" w:ascii="微软雅黑" w:hAnsi="微软雅黑" w:eastAsia="微软雅黑" w:cs="微软雅黑"/>
          <w:color w:val="auto"/>
          <w:sz w:val="24"/>
          <w:szCs w:val="24"/>
        </w:rPr>
      </w:pPr>
    </w:p>
    <w:p>
      <w:pPr>
        <w:spacing w:line="360" w:lineRule="auto"/>
        <w:jc w:val="both"/>
        <w:outlineLvl w:val="9"/>
        <w:rPr>
          <w:rFonts w:hint="eastAsia" w:ascii="微软雅黑" w:hAnsi="微软雅黑" w:eastAsia="微软雅黑" w:cs="微软雅黑"/>
          <w:color w:val="auto"/>
          <w:sz w:val="24"/>
          <w:szCs w:val="24"/>
        </w:rPr>
      </w:pPr>
    </w:p>
    <w:p>
      <w:pPr>
        <w:spacing w:line="360" w:lineRule="auto"/>
        <w:jc w:val="both"/>
        <w:outlineLvl w:val="9"/>
        <w:rPr>
          <w:rFonts w:hint="eastAsia" w:ascii="微软雅黑" w:hAnsi="微软雅黑" w:eastAsia="微软雅黑" w:cs="微软雅黑"/>
          <w:color w:val="auto"/>
          <w:sz w:val="24"/>
          <w:szCs w:val="24"/>
        </w:rPr>
      </w:pPr>
    </w:p>
    <w:p>
      <w:pPr>
        <w:spacing w:line="360" w:lineRule="auto"/>
        <w:jc w:val="both"/>
        <w:outlineLvl w:val="9"/>
        <w:rPr>
          <w:rFonts w:hint="eastAsia" w:ascii="微软雅黑" w:hAnsi="微软雅黑" w:eastAsia="微软雅黑" w:cs="微软雅黑"/>
          <w:color w:val="auto"/>
          <w:sz w:val="24"/>
          <w:szCs w:val="24"/>
        </w:rPr>
      </w:pPr>
    </w:p>
    <w:p>
      <w:pPr>
        <w:spacing w:line="360" w:lineRule="auto"/>
        <w:jc w:val="both"/>
        <w:outlineLvl w:val="9"/>
        <w:rPr>
          <w:rFonts w:hint="eastAsia" w:ascii="微软雅黑" w:hAnsi="微软雅黑" w:eastAsia="微软雅黑" w:cs="微软雅黑"/>
          <w:color w:val="auto"/>
          <w:sz w:val="24"/>
          <w:szCs w:val="24"/>
        </w:rPr>
      </w:pPr>
    </w:p>
    <w:p>
      <w:pPr>
        <w:spacing w:line="360" w:lineRule="auto"/>
        <w:jc w:val="both"/>
        <w:outlineLvl w:val="9"/>
        <w:rPr>
          <w:rFonts w:hint="eastAsia" w:ascii="微软雅黑" w:hAnsi="微软雅黑" w:eastAsia="微软雅黑" w:cs="微软雅黑"/>
          <w:color w:val="auto"/>
          <w:sz w:val="24"/>
          <w:szCs w:val="24"/>
        </w:rPr>
      </w:pPr>
    </w:p>
    <w:p>
      <w:pPr>
        <w:spacing w:line="360" w:lineRule="auto"/>
        <w:jc w:val="both"/>
        <w:outlineLvl w:val="9"/>
        <w:rPr>
          <w:rFonts w:hint="eastAsia" w:ascii="微软雅黑" w:hAnsi="微软雅黑" w:eastAsia="微软雅黑" w:cs="微软雅黑"/>
          <w:color w:val="auto"/>
          <w:sz w:val="24"/>
          <w:szCs w:val="24"/>
        </w:rPr>
      </w:pPr>
    </w:p>
    <w:p>
      <w:pPr>
        <w:spacing w:line="360" w:lineRule="auto"/>
        <w:jc w:val="both"/>
        <w:outlineLvl w:val="9"/>
        <w:rPr>
          <w:rFonts w:hint="eastAsia" w:ascii="微软雅黑" w:hAnsi="微软雅黑" w:eastAsia="微软雅黑" w:cs="微软雅黑"/>
          <w:color w:val="auto"/>
          <w:sz w:val="24"/>
          <w:szCs w:val="24"/>
        </w:rPr>
      </w:pPr>
    </w:p>
    <w:p>
      <w:pPr>
        <w:spacing w:line="360" w:lineRule="auto"/>
        <w:jc w:val="both"/>
        <w:outlineLvl w:val="9"/>
        <w:rPr>
          <w:rFonts w:hint="eastAsia" w:ascii="微软雅黑" w:hAnsi="微软雅黑" w:eastAsia="微软雅黑" w:cs="微软雅黑"/>
          <w:color w:val="auto"/>
          <w:sz w:val="24"/>
          <w:szCs w:val="24"/>
        </w:rPr>
      </w:pPr>
    </w:p>
    <w:p>
      <w:pPr>
        <w:spacing w:line="360" w:lineRule="auto"/>
        <w:jc w:val="center"/>
        <w:outlineLvl w:val="9"/>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144"/>
    </w:p>
    <w:p/>
    <w:sectPr>
      <w:headerReference r:id="rId9"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4"/>
      </w:rPr>
    </w:pPr>
    <w:r>
      <w:fldChar w:fldCharType="begin"/>
    </w:r>
    <w:r>
      <w:rPr>
        <w:rStyle w:val="14"/>
      </w:rPr>
      <w:instrText xml:space="preserve">PAGE  </w:instrText>
    </w:r>
    <w:r>
      <w:fldChar w:fldCharType="separate"/>
    </w:r>
    <w:r>
      <w:fldChar w:fldCharType="end"/>
    </w:r>
  </w:p>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Style w:val="14"/>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18</w:t>
                    </w:r>
                    <w:r>
                      <w:fldChar w:fldCharType="end"/>
                    </w:r>
                  </w:p>
                </w:txbxContent>
              </v:textbox>
            </v:shape>
          </w:pict>
        </mc:Fallback>
      </mc:AlternateContent>
    </w:r>
  </w:p>
  <w:p>
    <w:pPr>
      <w:pStyle w:val="8"/>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5"/>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3A5B28"/>
    <w:rsid w:val="16614021"/>
    <w:rsid w:val="5DAC40AF"/>
    <w:rsid w:val="6A3A5B28"/>
    <w:rsid w:val="6FCA1F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1"/>
    <w:qFormat/>
    <w:uiPriority w:val="0"/>
    <w:pPr>
      <w:keepNext/>
      <w:keepLines/>
      <w:spacing w:before="220" w:beforeLines="0" w:beforeAutospacing="0" w:after="210" w:afterLines="0" w:afterAutospacing="0" w:line="576" w:lineRule="auto"/>
      <w:outlineLvl w:val="0"/>
    </w:pPr>
    <w:rPr>
      <w:rFonts w:ascii="Times New Roman" w:hAnsi="Times New Roman" w:eastAsia="微软雅黑"/>
      <w:b/>
      <w:kern w:val="44"/>
      <w:sz w:val="24"/>
    </w:rPr>
  </w:style>
  <w:style w:type="paragraph" w:styleId="2">
    <w:name w:val="heading 2"/>
    <w:basedOn w:val="1"/>
    <w:next w:val="1"/>
    <w:link w:val="20"/>
    <w:qFormat/>
    <w:uiPriority w:val="0"/>
    <w:pPr>
      <w:keepNext/>
      <w:keepLines/>
      <w:spacing w:before="260" w:after="260" w:line="413" w:lineRule="auto"/>
      <w:outlineLvl w:val="1"/>
    </w:pPr>
    <w:rPr>
      <w:rFonts w:ascii="Arial" w:hAnsi="Arial" w:eastAsia="微软雅黑"/>
      <w:sz w:val="24"/>
    </w:rPr>
  </w:style>
  <w:style w:type="character" w:default="1" w:styleId="13">
    <w:name w:val="Default Paragraph Font"/>
    <w:semiHidden/>
    <w:qFormat/>
    <w:uiPriority w:val="0"/>
  </w:style>
  <w:style w:type="table" w:default="1" w:styleId="12">
    <w:name w:val="Normal Table"/>
    <w:semiHidden/>
    <w:uiPriority w:val="0"/>
    <w:tblPr>
      <w:tblCellMar>
        <w:top w:w="0" w:type="dxa"/>
        <w:left w:w="108" w:type="dxa"/>
        <w:bottom w:w="0" w:type="dxa"/>
        <w:right w:w="108" w:type="dxa"/>
      </w:tblCellMar>
    </w:tblPr>
  </w:style>
  <w:style w:type="paragraph" w:styleId="4">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5">
    <w:name w:val="Body Text"/>
    <w:basedOn w:val="1"/>
    <w:next w:val="1"/>
    <w:qFormat/>
    <w:uiPriority w:val="0"/>
    <w:rPr>
      <w:rFonts w:ascii="仿宋_GB2312" w:eastAsia="仿宋_GB2312"/>
      <w:sz w:val="32"/>
    </w:rPr>
  </w:style>
  <w:style w:type="paragraph" w:styleId="6">
    <w:name w:val="Body Text Indent"/>
    <w:basedOn w:val="1"/>
    <w:qFormat/>
    <w:uiPriority w:val="0"/>
    <w:pPr>
      <w:spacing w:line="700" w:lineRule="exact"/>
      <w:ind w:left="960"/>
    </w:pPr>
    <w:rPr>
      <w:sz w:val="44"/>
    </w:rPr>
  </w:style>
  <w:style w:type="paragraph" w:styleId="7">
    <w:name w:val="Date"/>
    <w:basedOn w:val="1"/>
    <w:next w:val="1"/>
    <w:qFormat/>
    <w:uiPriority w:val="0"/>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next w:val="4"/>
    <w:qFormat/>
    <w:uiPriority w:val="0"/>
    <w:pPr>
      <w:pBdr>
        <w:bottom w:val="single" w:color="auto" w:sz="6" w:space="1"/>
      </w:pBdr>
      <w:tabs>
        <w:tab w:val="center" w:pos="4153"/>
        <w:tab w:val="right" w:pos="8306"/>
      </w:tabs>
      <w:snapToGrid w:val="0"/>
      <w:jc w:val="center"/>
    </w:pPr>
    <w:rPr>
      <w:sz w:val="18"/>
    </w:rPr>
  </w:style>
  <w:style w:type="paragraph" w:styleId="10">
    <w:name w:val="toc 1"/>
    <w:basedOn w:val="1"/>
    <w:next w:val="1"/>
    <w:qFormat/>
    <w:uiPriority w:val="0"/>
    <w:pPr>
      <w:spacing w:line="180" w:lineRule="auto"/>
      <w:jc w:val="center"/>
    </w:pPr>
    <w:rPr>
      <w:sz w:val="30"/>
    </w:rPr>
  </w:style>
  <w:style w:type="paragraph" w:styleId="11">
    <w:name w:val="toc 2"/>
    <w:basedOn w:val="1"/>
    <w:next w:val="1"/>
    <w:qFormat/>
    <w:uiPriority w:val="0"/>
    <w:pPr>
      <w:ind w:left="420" w:leftChars="200"/>
    </w:pPr>
  </w:style>
  <w:style w:type="character" w:styleId="14">
    <w:name w:val="page number"/>
    <w:qFormat/>
    <w:uiPriority w:val="0"/>
  </w:style>
  <w:style w:type="paragraph" w:customStyle="1" w:styleId="15">
    <w:name w:val="标题 5（有编号）（绿盟科技）"/>
    <w:basedOn w:val="1"/>
    <w:next w:val="16"/>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7">
    <w:name w:val="图例"/>
    <w:basedOn w:val="1"/>
    <w:qFormat/>
    <w:uiPriority w:val="0"/>
    <w:pPr>
      <w:spacing w:before="120" w:after="120" w:line="360" w:lineRule="auto"/>
      <w:jc w:val="center"/>
    </w:pPr>
    <w:rPr>
      <w:rFonts w:eastAsia="仿宋_GB2312"/>
      <w:b/>
      <w:sz w:val="24"/>
    </w:rPr>
  </w:style>
  <w:style w:type="paragraph" w:customStyle="1" w:styleId="18">
    <w:name w:val="WPSOffice手动目录 1"/>
    <w:qFormat/>
    <w:uiPriority w:val="0"/>
    <w:pPr>
      <w:ind w:leftChars="0"/>
    </w:pPr>
    <w:rPr>
      <w:rFonts w:asciiTheme="minorHAnsi" w:hAnsiTheme="minorHAnsi" w:eastAsiaTheme="minorEastAsia" w:cstheme="minorBidi"/>
      <w:sz w:val="20"/>
      <w:szCs w:val="20"/>
    </w:rPr>
  </w:style>
  <w:style w:type="paragraph" w:customStyle="1" w:styleId="19">
    <w:name w:val="WPSOffice手动目录 2"/>
    <w:qFormat/>
    <w:uiPriority w:val="0"/>
    <w:pPr>
      <w:ind w:leftChars="200"/>
    </w:pPr>
    <w:rPr>
      <w:rFonts w:asciiTheme="minorHAnsi" w:hAnsiTheme="minorHAnsi" w:eastAsiaTheme="minorEastAsia" w:cstheme="minorBidi"/>
      <w:sz w:val="20"/>
      <w:szCs w:val="20"/>
    </w:rPr>
  </w:style>
  <w:style w:type="character" w:customStyle="1" w:styleId="20">
    <w:name w:val="标题 2 Char"/>
    <w:link w:val="2"/>
    <w:qFormat/>
    <w:uiPriority w:val="0"/>
    <w:rPr>
      <w:rFonts w:ascii="Arial" w:hAnsi="Arial" w:eastAsia="微软雅黑"/>
      <w:sz w:val="24"/>
    </w:rPr>
  </w:style>
  <w:style w:type="character" w:customStyle="1" w:styleId="21">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2026-03-31T01:30:00Z</dcterms:created>
  <dc:creator>Administrator</dc:creator>
  <cp:lastModifiedBy>Administrator</cp:lastModifiedBy>
  <dcterms:modified xsi:type="dcterms:W3CDTF">2026-04-30T09:30:12Z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E343D2837E3F4E92BE27A1738010260F</vt:lpwstr>
  </property>
</Properties>
</file>