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sz w:val="24"/>
          <w:szCs w:val="24"/>
        </w:rPr>
      </w:pPr>
      <w:bookmarkStart w:id="0" w:name="_Toc313888360"/>
      <w:bookmarkStart w:id="1" w:name="_Toc106030906"/>
      <w:bookmarkStart w:id="2" w:name="_Toc342913419"/>
      <w:bookmarkStart w:id="3" w:name="_Toc283382454"/>
      <w:bookmarkStart w:id="4" w:name="_Toc15994"/>
      <w:bookmarkStart w:id="5" w:name="_Toc12789073"/>
      <w:bookmarkStart w:id="6" w:name="_Toc76462350"/>
      <w:bookmarkStart w:id="7" w:name="_Toc313008356"/>
      <w:r>
        <w:rPr>
          <w:rFonts w:hint="eastAsia" w:ascii="微软雅黑" w:hAnsi="微软雅黑" w:eastAsia="微软雅黑" w:cs="微软雅黑"/>
          <w:sz w:val="24"/>
          <w:szCs w:val="24"/>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单一来源</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响应文件</w:t>
      </w:r>
    </w:p>
    <w:p>
      <w:pPr>
        <w:spacing w:line="600" w:lineRule="exact"/>
        <w:jc w:val="center"/>
        <w:outlineLvl w:val="0"/>
        <w:rPr>
          <w:rFonts w:hint="eastAsia" w:ascii="微软雅黑" w:hAnsi="微软雅黑" w:eastAsia="微软雅黑" w:cs="微软雅黑"/>
          <w:sz w:val="44"/>
          <w:szCs w:val="44"/>
        </w:rPr>
      </w:pPr>
      <w:r>
        <w:rPr>
          <w:rFonts w:hint="eastAsia" w:ascii="微软雅黑" w:hAnsi="微软雅黑" w:eastAsia="微软雅黑" w:cs="微软雅黑"/>
          <w:sz w:val="44"/>
          <w:szCs w:val="44"/>
        </w:rPr>
        <w:t>（正本/副本）</w:t>
      </w:r>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投标人名称：</w:t>
      </w:r>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Cs w:val="28"/>
        </w:rPr>
        <w:t xml:space="preserve">投标人法定代表人（或授权代理人）：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r>
        <w:rPr>
          <w:rFonts w:hint="eastAsia" w:ascii="微软雅黑" w:hAnsi="微软雅黑" w:eastAsia="微软雅黑" w:cs="微软雅黑"/>
          <w:sz w:val="36"/>
          <w:szCs w:val="36"/>
        </w:rPr>
        <w:t>联系电话：</w:t>
      </w:r>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ascii="微软雅黑" w:hAnsi="微软雅黑" w:eastAsia="微软雅黑" w:cs="微软雅黑"/>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36"/>
          <w:szCs w:val="36"/>
        </w:rPr>
        <w:t>二〇二X年X月</w:t>
      </w:r>
    </w:p>
    <w:bookmarkEnd w:id="0"/>
    <w:bookmarkEnd w:id="1"/>
    <w:bookmarkEnd w:id="2"/>
    <w:bookmarkEnd w:id="3"/>
    <w:bookmarkEnd w:id="4"/>
    <w:bookmarkEnd w:id="5"/>
    <w:bookmarkEnd w:id="6"/>
    <w:bookmarkEnd w:id="7"/>
    <w:p>
      <w:pPr>
        <w:spacing w:line="700" w:lineRule="exact"/>
        <w:jc w:val="center"/>
        <w:outlineLvl w:val="0"/>
        <w:rPr>
          <w:rFonts w:hint="eastAsia" w:ascii="微软雅黑" w:hAnsi="微软雅黑" w:eastAsia="微软雅黑" w:cs="微软雅黑"/>
          <w:sz w:val="44"/>
        </w:rPr>
      </w:pPr>
      <w:r>
        <w:rPr>
          <w:rFonts w:hint="eastAsia" w:ascii="微软雅黑" w:hAnsi="微软雅黑" w:eastAsia="微软雅黑" w:cs="微软雅黑"/>
          <w:sz w:val="44"/>
        </w:rPr>
        <w:t>目   录</w:t>
      </w:r>
    </w:p>
    <w:p>
      <w:pPr>
        <w:pStyle w:val="10"/>
        <w:tabs>
          <w:tab w:val="right" w:leader="dot" w:pos="9412"/>
        </w:tabs>
        <w:rPr>
          <w:rFonts w:hint="eastAsia" w:ascii="微软雅黑" w:hAnsi="微软雅黑" w:eastAsia="微软雅黑" w:cs="微软雅黑"/>
          <w:sz w:val="24"/>
          <w:szCs w:val="24"/>
          <w:lang w:val="en-US" w:eastAsia="zh-CN"/>
        </w:rPr>
      </w:pP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rPr>
        <w:instrText xml:space="preserve">TOC \o "1-</w:instrText>
      </w:r>
      <w:r>
        <w:rPr>
          <w:rFonts w:hint="eastAsia" w:ascii="微软雅黑" w:hAnsi="微软雅黑" w:eastAsia="微软雅黑" w:cs="微软雅黑"/>
          <w:sz w:val="24"/>
          <w:szCs w:val="24"/>
          <w:lang w:val="en-US" w:eastAsia="zh-CN"/>
        </w:rPr>
        <w:instrText xml:space="preserve">2</w:instrText>
      </w:r>
      <w:r>
        <w:rPr>
          <w:rFonts w:hint="eastAsia" w:ascii="微软雅黑" w:hAnsi="微软雅黑" w:eastAsia="微软雅黑" w:cs="微软雅黑"/>
          <w:sz w:val="24"/>
          <w:szCs w:val="24"/>
        </w:rPr>
        <w:instrText xml:space="preserve">" \h \z \u \b "</w:instrText>
      </w:r>
      <w:r>
        <w:rPr>
          <w:rFonts w:hint="eastAsia" w:ascii="微软雅黑" w:hAnsi="微软雅黑" w:eastAsia="微软雅黑" w:cs="微软雅黑"/>
          <w:sz w:val="24"/>
          <w:szCs w:val="24"/>
          <w:lang w:val="en-US" w:eastAsia="zh-CN"/>
        </w:rPr>
        <w:instrText xml:space="preserve">目录</w:instrText>
      </w:r>
      <w:r>
        <w:rPr>
          <w:rFonts w:hint="eastAsia" w:ascii="微软雅黑" w:hAnsi="微软雅黑" w:eastAsia="微软雅黑" w:cs="微软雅黑"/>
          <w:sz w:val="24"/>
          <w:szCs w:val="24"/>
        </w:rPr>
        <w:instrText xml:space="preserve">"</w:instrText>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_Toc1803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_Toc4976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_Toc4976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6</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_Toc2902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_Toc2902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6</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_Toc27163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_Toc27163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_Toc31966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_Toc31966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8</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_Toc21939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_Toc21939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8</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_Toc18381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_Toc18381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_Toc25387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_Toc12143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（一）法人营业执照</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_Toc12143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_Toc13116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11</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_Toc25340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_Toc25340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11</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_Toc887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12</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_Toc12098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_Toc12098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14</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_Toc28382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_Toc28382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_Toc26365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_Toc26365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16</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_Toc6648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（一）其他与项目有关的资料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_Toc6648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16</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pPr>
      <w:r>
        <w:rPr>
          <w:rFonts w:hint="eastAsia" w:ascii="微软雅黑" w:hAnsi="微软雅黑" w:eastAsia="微软雅黑" w:cs="微软雅黑"/>
          <w:sz w:val="24"/>
          <w:szCs w:val="24"/>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TOC \o "1-2" \h \u </w:instrText>
      </w:r>
      <w:r>
        <w:rPr>
          <w:rFonts w:hint="eastAsia" w:eastAsia="宋体"/>
          <w:lang w:val="en-US" w:eastAsia="zh-CN"/>
        </w:rPr>
        <w:fldChar w:fldCharType="separate"/>
      </w:r>
    </w:p>
    <w:p>
      <w:pPr>
        <w:ind w:firstLine="420" w:firstLineChars="0"/>
        <w:outlineLvl w:val="1"/>
        <w:rPr>
          <w:rFonts w:hint="eastAsia" w:eastAsia="宋体"/>
          <w:lang w:val="en-US" w:eastAsia="zh-CN"/>
        </w:rPr>
        <w:sectPr>
          <w:footerReference r:id="rId9" w:type="first"/>
          <w:footerReference r:id="rId8" w:type="default"/>
          <w:pgSz w:w="11907" w:h="16840"/>
          <w:pgMar w:top="1134" w:right="1191" w:bottom="1134" w:left="1304" w:header="851" w:footer="992" w:gutter="0"/>
          <w:pgNumType w:fmt="decimal" w:start="1"/>
          <w:cols w:space="720" w:num="1"/>
          <w:titlePg/>
          <w:docGrid w:linePitch="380" w:charSpace="-5735"/>
        </w:sectPr>
      </w:pPr>
      <w:r>
        <w:rPr>
          <w:rFonts w:hint="eastAsia" w:eastAsia="宋体"/>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  </w:instrText>
      </w:r>
      <w:r>
        <w:rPr>
          <w:rFonts w:hint="eastAsia" w:eastAsia="宋体"/>
          <w:lang w:val="en-US" w:eastAsia="zh-CN"/>
        </w:rPr>
        <w:fldChar w:fldCharType="end"/>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8" w:name="_Toc21852"/>
      <w:bookmarkStart w:id="9" w:name="_Toc1803"/>
      <w:bookmarkStart w:id="10" w:name="_Toc313008357"/>
      <w:bookmarkStart w:id="11" w:name="_Toc5332"/>
      <w:bookmarkStart w:id="12" w:name="_Toc106030907"/>
      <w:bookmarkStart w:id="13" w:name="_Toc18669"/>
      <w:bookmarkStart w:id="14" w:name="_Toc76462351"/>
      <w:bookmarkStart w:id="15" w:name="_Toc313888361"/>
      <w:bookmarkStart w:id="16" w:name="_Toc26545"/>
      <w:bookmarkStart w:id="17" w:name="_Toc342913420"/>
      <w:bookmarkStart w:id="18" w:name="目录"/>
      <w:r>
        <w:rPr>
          <w:rFonts w:hint="eastAsia" w:ascii="微软雅黑" w:hAnsi="微软雅黑" w:eastAsia="微软雅黑" w:cs="微软雅黑"/>
          <w:color w:val="auto"/>
          <w:sz w:val="24"/>
        </w:rPr>
        <w:t>一、经济部分</w:t>
      </w:r>
      <w:bookmarkEnd w:id="8"/>
      <w:bookmarkEnd w:id="9"/>
    </w:p>
    <w:p>
      <w:pPr>
        <w:ind w:firstLine="240" w:firstLineChars="100"/>
        <w:jc w:val="left"/>
        <w:rPr>
          <w:rFonts w:hint="default" w:ascii="微软雅黑" w:hAnsi="微软雅黑" w:eastAsia="微软雅黑" w:cs="微软雅黑"/>
          <w:b/>
          <w:color w:val="auto"/>
          <w:szCs w:val="28"/>
          <w:lang w:val="en-US" w:eastAsia="zh-CN"/>
        </w:rPr>
      </w:pPr>
      <w:r>
        <w:rPr>
          <w:rFonts w:hint="eastAsia" w:ascii="微软雅黑" w:hAnsi="微软雅黑" w:eastAsia="微软雅黑" w:cs="微软雅黑"/>
          <w:b w:val="0"/>
          <w:bCs/>
          <w:color w:val="auto"/>
          <w:sz w:val="24"/>
          <w:szCs w:val="24"/>
          <w:lang w:val="en-US" w:eastAsia="zh-CN"/>
        </w:rPr>
        <w:t>（一）开标一览表</w:t>
      </w:r>
    </w:p>
    <w:p>
      <w:pPr>
        <w:jc w:val="center"/>
        <w:rPr>
          <w:rFonts w:hint="eastAsia" w:ascii="微软雅黑" w:hAnsi="微软雅黑" w:eastAsia="微软雅黑" w:cs="微软雅黑"/>
          <w:b/>
          <w:color w:val="auto"/>
          <w:szCs w:val="28"/>
          <w:lang w:val="en-US" w:eastAsia="zh-CN"/>
        </w:rPr>
      </w:pPr>
    </w:p>
    <w:p>
      <w:pPr>
        <w:jc w:val="center"/>
        <w:rPr>
          <w:rFonts w:hint="eastAsia" w:ascii="微软雅黑" w:hAnsi="微软雅黑" w:eastAsia="微软雅黑" w:cs="微软雅黑"/>
          <w:b/>
          <w:color w:val="auto"/>
          <w:szCs w:val="28"/>
          <w:lang w:val="en-US" w:eastAsia="zh-CN"/>
        </w:rPr>
      </w:pPr>
      <w:r>
        <w:rPr>
          <w:rFonts w:hint="eastAsia" w:ascii="微软雅黑" w:hAnsi="微软雅黑" w:eastAsia="微软雅黑" w:cs="微软雅黑"/>
          <w:b/>
          <w:color w:val="auto"/>
          <w:szCs w:val="28"/>
          <w:lang w:val="en-US" w:eastAsia="zh-CN"/>
        </w:rPr>
        <w:t>开标一览表</w:t>
      </w:r>
    </w:p>
    <w:p>
      <w:pPr>
        <w:tabs>
          <w:tab w:val="left" w:pos="6300"/>
        </w:tabs>
        <w:snapToGrid w:val="0"/>
        <w:spacing w:line="312" w:lineRule="auto"/>
        <w:ind w:firstLine="480" w:firstLineChars="200"/>
        <w:jc w:val="left"/>
        <w:rPr>
          <w:rFonts w:hint="eastAsia" w:ascii="微软雅黑" w:hAnsi="微软雅黑" w:eastAsia="微软雅黑" w:cs="微软雅黑"/>
          <w:b w:val="0"/>
          <w:color w:val="auto"/>
          <w:sz w:val="24"/>
          <w:szCs w:val="24"/>
        </w:rPr>
      </w:pP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投标报价（小写）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投标报价（大写）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tabs>
          <w:tab w:val="left" w:pos="2895"/>
        </w:tabs>
        <w:spacing w:line="400" w:lineRule="exact"/>
        <w:ind w:firstLine="480" w:firstLineChars="200"/>
        <w:rPr>
          <w:rFonts w:hint="eastAsia" w:ascii="微软雅黑" w:hAnsi="微软雅黑" w:eastAsia="微软雅黑" w:cs="微软雅黑"/>
          <w:color w:val="auto"/>
          <w:sz w:val="24"/>
          <w:szCs w:val="24"/>
        </w:rPr>
      </w:pPr>
    </w:p>
    <w:p>
      <w:pPr>
        <w:tabs>
          <w:tab w:val="left" w:pos="2895"/>
        </w:tabs>
        <w:spacing w:line="400" w:lineRule="exact"/>
        <w:ind w:firstLine="480" w:firstLineChars="200"/>
        <w:rPr>
          <w:rFonts w:hint="eastAsia" w:ascii="微软雅黑" w:hAnsi="微软雅黑" w:eastAsia="微软雅黑" w:cs="微软雅黑"/>
          <w:color w:val="auto"/>
          <w:sz w:val="24"/>
          <w:szCs w:val="24"/>
        </w:rPr>
      </w:pPr>
    </w:p>
    <w:p>
      <w:pPr>
        <w:pStyle w:val="4"/>
        <w:bidi w:val="0"/>
        <w:spacing w:line="240" w:lineRule="auto"/>
        <w:rPr>
          <w:rFonts w:hint="eastAsia" w:ascii="微软雅黑" w:hAnsi="微软雅黑" w:eastAsia="微软雅黑" w:cs="微软雅黑"/>
          <w:b w:val="0"/>
          <w:bCs/>
          <w:sz w:val="24"/>
          <w:szCs w:val="24"/>
          <w:lang w:val="en-US" w:eastAsia="zh-CN"/>
        </w:rPr>
      </w:pPr>
      <w:bookmarkStart w:id="19" w:name="_Toc8233"/>
      <w:r>
        <w:rPr>
          <w:rFonts w:hint="eastAsia" w:ascii="微软雅黑" w:hAnsi="微软雅黑" w:eastAsia="微软雅黑" w:cs="微软雅黑"/>
          <w:b w:val="0"/>
          <w:bCs/>
          <w:sz w:val="24"/>
          <w:szCs w:val="24"/>
        </w:rPr>
        <w:t>（二）</w:t>
      </w:r>
      <w:r>
        <w:rPr>
          <w:rFonts w:hint="eastAsia" w:ascii="微软雅黑" w:hAnsi="微软雅黑" w:eastAsia="微软雅黑" w:cs="微软雅黑"/>
          <w:b w:val="0"/>
          <w:bCs/>
          <w:sz w:val="24"/>
          <w:szCs w:val="24"/>
          <w:lang w:val="en-US" w:eastAsia="zh-CN"/>
        </w:rPr>
        <w:t>分项明细报价</w:t>
      </w:r>
      <w:bookmarkEnd w:id="19"/>
    </w:p>
    <w:p>
      <w:pPr>
        <w:pStyle w:val="9"/>
        <w:rPr>
          <w:rFonts w:hint="eastAsia"/>
          <w:color w:val="auto"/>
          <w:lang w:val="en-US" w:eastAsia="zh-CN"/>
        </w:rPr>
      </w:pPr>
    </w:p>
    <w:p>
      <w:pPr>
        <w:pStyle w:val="4"/>
        <w:bidi w:val="0"/>
        <w:spacing w:line="240" w:lineRule="auto"/>
        <w:rPr>
          <w:rFonts w:hint="default" w:ascii="微软雅黑" w:hAnsi="微软雅黑" w:eastAsia="微软雅黑" w:cs="微软雅黑"/>
          <w:b w:val="0"/>
          <w:bCs/>
          <w:sz w:val="24"/>
          <w:szCs w:val="24"/>
          <w:lang w:val="en-US" w:eastAsia="zh-CN"/>
        </w:rPr>
      </w:pPr>
      <w:r>
        <w:rPr>
          <w:rFonts w:hint="eastAsia" w:ascii="微软雅黑" w:hAnsi="微软雅黑" w:eastAsia="微软雅黑" w:cs="微软雅黑"/>
          <w:b w:val="0"/>
          <w:bCs/>
          <w:sz w:val="24"/>
          <w:szCs w:val="24"/>
          <w:lang w:val="en-US" w:eastAsia="zh-CN"/>
        </w:rPr>
        <w:t>投标人应对项目技术需求中的配置进行单项报价，并填写于下表中。</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0"/>
        <w:gridCol w:w="2370"/>
        <w:gridCol w:w="1747"/>
        <w:gridCol w:w="986"/>
        <w:gridCol w:w="1183"/>
        <w:gridCol w:w="12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exact"/>
          <w:jc w:val="center"/>
        </w:trPr>
        <w:tc>
          <w:tcPr>
            <w:tcW w:w="190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auto"/>
                <w:sz w:val="21"/>
                <w:szCs w:val="21"/>
                <w:lang w:eastAsia="zh-CN"/>
              </w:rPr>
            </w:pPr>
            <w:r>
              <w:rPr>
                <w:rFonts w:hint="eastAsia" w:ascii="微软雅黑" w:hAnsi="微软雅黑" w:eastAsia="微软雅黑" w:cs="微软雅黑"/>
                <w:b/>
                <w:color w:val="auto"/>
                <w:sz w:val="21"/>
                <w:szCs w:val="21"/>
                <w:lang w:val="en-US" w:eastAsia="zh-CN"/>
              </w:rPr>
              <w:t>设备（或模块、功能）名称</w:t>
            </w:r>
          </w:p>
        </w:tc>
        <w:tc>
          <w:tcPr>
            <w:tcW w:w="237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auto"/>
                <w:sz w:val="21"/>
                <w:szCs w:val="21"/>
                <w:lang w:val="en-US" w:eastAsia="zh-CN"/>
              </w:rPr>
            </w:pPr>
            <w:r>
              <w:rPr>
                <w:rFonts w:hint="eastAsia" w:ascii="微软雅黑" w:hAnsi="微软雅黑" w:eastAsia="微软雅黑" w:cs="微软雅黑"/>
                <w:b/>
                <w:color w:val="auto"/>
                <w:sz w:val="21"/>
                <w:szCs w:val="21"/>
                <w:lang w:val="en-US" w:eastAsia="zh-CN"/>
              </w:rPr>
              <w:t>生产厂家</w:t>
            </w:r>
          </w:p>
        </w:tc>
        <w:tc>
          <w:tcPr>
            <w:tcW w:w="1747"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b/>
                <w:color w:val="auto"/>
                <w:sz w:val="21"/>
                <w:szCs w:val="21"/>
                <w:lang w:val="en-US" w:eastAsia="zh-CN"/>
              </w:rPr>
            </w:pPr>
            <w:r>
              <w:rPr>
                <w:rFonts w:hint="eastAsia" w:ascii="微软雅黑" w:hAnsi="微软雅黑" w:eastAsia="微软雅黑" w:cs="微软雅黑"/>
                <w:b/>
                <w:color w:val="auto"/>
                <w:sz w:val="21"/>
                <w:szCs w:val="21"/>
                <w:lang w:val="en-US" w:eastAsia="zh-CN"/>
              </w:rPr>
              <w:t>规格型号</w:t>
            </w:r>
          </w:p>
        </w:tc>
        <w:tc>
          <w:tcPr>
            <w:tcW w:w="98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数量</w:t>
            </w:r>
          </w:p>
        </w:tc>
        <w:tc>
          <w:tcPr>
            <w:tcW w:w="1183"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单价</w:t>
            </w:r>
          </w:p>
        </w:tc>
        <w:tc>
          <w:tcPr>
            <w:tcW w:w="1238"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00"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color w:val="auto"/>
                <w:sz w:val="21"/>
                <w:szCs w:val="21"/>
              </w:rPr>
            </w:pPr>
            <w:bookmarkStart w:id="20" w:name="_Toc9563"/>
            <w:r>
              <w:rPr>
                <w:rFonts w:hint="eastAsia" w:ascii="微软雅黑" w:hAnsi="微软雅黑" w:eastAsia="微软雅黑" w:cs="微软雅黑"/>
                <w:color w:val="auto"/>
                <w:sz w:val="21"/>
                <w:szCs w:val="21"/>
              </w:rPr>
              <w:t>1</w:t>
            </w:r>
            <w:bookmarkEnd w:id="20"/>
          </w:p>
        </w:tc>
        <w:tc>
          <w:tcPr>
            <w:tcW w:w="237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74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98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183"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238"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00"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color w:val="auto"/>
                <w:sz w:val="21"/>
                <w:szCs w:val="21"/>
              </w:rPr>
            </w:pPr>
            <w:bookmarkStart w:id="21" w:name="_Toc11251"/>
            <w:r>
              <w:rPr>
                <w:rFonts w:hint="eastAsia" w:ascii="微软雅黑" w:hAnsi="微软雅黑" w:eastAsia="微软雅黑" w:cs="微软雅黑"/>
                <w:color w:val="auto"/>
                <w:sz w:val="21"/>
                <w:szCs w:val="21"/>
              </w:rPr>
              <w:t>2</w:t>
            </w:r>
            <w:bookmarkEnd w:id="21"/>
          </w:p>
        </w:tc>
        <w:tc>
          <w:tcPr>
            <w:tcW w:w="237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74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98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183"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238"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00"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color w:val="auto"/>
                <w:sz w:val="21"/>
                <w:szCs w:val="21"/>
              </w:rPr>
            </w:pPr>
            <w:bookmarkStart w:id="22" w:name="_Toc1489"/>
            <w:r>
              <w:rPr>
                <w:rFonts w:hint="eastAsia" w:ascii="微软雅黑" w:hAnsi="微软雅黑" w:eastAsia="微软雅黑" w:cs="微软雅黑"/>
                <w:color w:val="auto"/>
                <w:sz w:val="21"/>
                <w:szCs w:val="21"/>
              </w:rPr>
              <w:t>3</w:t>
            </w:r>
            <w:bookmarkEnd w:id="22"/>
          </w:p>
        </w:tc>
        <w:tc>
          <w:tcPr>
            <w:tcW w:w="237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74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98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183"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238"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00"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color w:val="auto"/>
                <w:sz w:val="21"/>
                <w:szCs w:val="21"/>
              </w:rPr>
            </w:pPr>
            <w:bookmarkStart w:id="23" w:name="_Toc24247"/>
            <w:r>
              <w:rPr>
                <w:rFonts w:hint="eastAsia" w:ascii="微软雅黑" w:hAnsi="微软雅黑" w:eastAsia="微软雅黑" w:cs="微软雅黑"/>
                <w:color w:val="auto"/>
                <w:sz w:val="21"/>
                <w:szCs w:val="21"/>
              </w:rPr>
              <w:t>4</w:t>
            </w:r>
            <w:bookmarkEnd w:id="23"/>
          </w:p>
        </w:tc>
        <w:tc>
          <w:tcPr>
            <w:tcW w:w="237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74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98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183"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238"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00"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color w:val="auto"/>
                <w:sz w:val="21"/>
                <w:szCs w:val="21"/>
              </w:rPr>
            </w:pPr>
            <w:bookmarkStart w:id="24" w:name="_Toc21045"/>
            <w:r>
              <w:rPr>
                <w:rFonts w:hint="eastAsia" w:ascii="微软雅黑" w:hAnsi="微软雅黑" w:eastAsia="微软雅黑" w:cs="微软雅黑"/>
                <w:color w:val="auto"/>
                <w:sz w:val="21"/>
                <w:szCs w:val="21"/>
              </w:rPr>
              <w:t>5</w:t>
            </w:r>
            <w:bookmarkEnd w:id="24"/>
          </w:p>
        </w:tc>
        <w:tc>
          <w:tcPr>
            <w:tcW w:w="237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74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98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183"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238"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00"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color w:val="auto"/>
                <w:sz w:val="21"/>
                <w:szCs w:val="21"/>
              </w:rPr>
            </w:pPr>
            <w:bookmarkStart w:id="25" w:name="_Toc10273"/>
            <w:r>
              <w:rPr>
                <w:rFonts w:hint="eastAsia" w:ascii="微软雅黑" w:hAnsi="微软雅黑" w:eastAsia="微软雅黑" w:cs="微软雅黑"/>
                <w:color w:val="auto"/>
                <w:sz w:val="21"/>
                <w:szCs w:val="21"/>
              </w:rPr>
              <w:t>6</w:t>
            </w:r>
            <w:bookmarkEnd w:id="25"/>
          </w:p>
        </w:tc>
        <w:tc>
          <w:tcPr>
            <w:tcW w:w="237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74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98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183"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238"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00"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color w:val="auto"/>
                <w:sz w:val="21"/>
                <w:szCs w:val="21"/>
              </w:rPr>
            </w:pPr>
            <w:bookmarkStart w:id="26" w:name="_Toc21594"/>
            <w:r>
              <w:rPr>
                <w:rFonts w:hint="eastAsia" w:ascii="微软雅黑" w:hAnsi="微软雅黑" w:eastAsia="微软雅黑" w:cs="微软雅黑"/>
                <w:color w:val="auto"/>
                <w:sz w:val="21"/>
                <w:szCs w:val="21"/>
              </w:rPr>
              <w:t>7</w:t>
            </w:r>
            <w:bookmarkEnd w:id="26"/>
          </w:p>
        </w:tc>
        <w:tc>
          <w:tcPr>
            <w:tcW w:w="237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74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98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183"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238"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00"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color w:val="auto"/>
                <w:sz w:val="21"/>
                <w:szCs w:val="21"/>
              </w:rPr>
            </w:pPr>
            <w:bookmarkStart w:id="27" w:name="_Toc18469"/>
            <w:r>
              <w:rPr>
                <w:rFonts w:hint="eastAsia" w:ascii="微软雅黑" w:hAnsi="微软雅黑" w:eastAsia="微软雅黑" w:cs="微软雅黑"/>
                <w:color w:val="auto"/>
                <w:sz w:val="21"/>
                <w:szCs w:val="21"/>
              </w:rPr>
              <w:t>8</w:t>
            </w:r>
            <w:bookmarkEnd w:id="27"/>
          </w:p>
        </w:tc>
        <w:tc>
          <w:tcPr>
            <w:tcW w:w="237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74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98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183"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238"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00"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color w:val="auto"/>
                <w:sz w:val="21"/>
                <w:szCs w:val="21"/>
              </w:rPr>
            </w:pPr>
            <w:bookmarkStart w:id="28" w:name="_Toc15375"/>
            <w:r>
              <w:rPr>
                <w:rFonts w:hint="eastAsia" w:ascii="微软雅黑" w:hAnsi="微软雅黑" w:eastAsia="微软雅黑" w:cs="微软雅黑"/>
                <w:color w:val="auto"/>
                <w:sz w:val="21"/>
                <w:szCs w:val="21"/>
              </w:rPr>
              <w:t>9</w:t>
            </w:r>
            <w:bookmarkEnd w:id="28"/>
          </w:p>
        </w:tc>
        <w:tc>
          <w:tcPr>
            <w:tcW w:w="237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74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98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183"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238"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00"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color w:val="auto"/>
                <w:sz w:val="21"/>
                <w:szCs w:val="21"/>
              </w:rPr>
            </w:pPr>
            <w:bookmarkStart w:id="29" w:name="_Toc2139"/>
            <w:r>
              <w:rPr>
                <w:rFonts w:hint="eastAsia" w:ascii="微软雅黑" w:hAnsi="微软雅黑" w:eastAsia="微软雅黑" w:cs="微软雅黑"/>
                <w:color w:val="auto"/>
                <w:sz w:val="21"/>
                <w:szCs w:val="21"/>
              </w:rPr>
              <w:t>10</w:t>
            </w:r>
            <w:bookmarkEnd w:id="29"/>
          </w:p>
        </w:tc>
        <w:tc>
          <w:tcPr>
            <w:tcW w:w="237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74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98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183"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238"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00"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color w:val="auto"/>
                <w:sz w:val="21"/>
                <w:szCs w:val="21"/>
              </w:rPr>
            </w:pPr>
            <w:bookmarkStart w:id="30" w:name="_Toc10634"/>
            <w:r>
              <w:rPr>
                <w:rFonts w:hint="eastAsia" w:ascii="微软雅黑" w:hAnsi="微软雅黑" w:eastAsia="微软雅黑" w:cs="微软雅黑"/>
                <w:color w:val="auto"/>
                <w:sz w:val="21"/>
                <w:szCs w:val="21"/>
              </w:rPr>
              <w:t>11</w:t>
            </w:r>
            <w:bookmarkEnd w:id="30"/>
          </w:p>
        </w:tc>
        <w:tc>
          <w:tcPr>
            <w:tcW w:w="237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w:t>
            </w:r>
          </w:p>
        </w:tc>
        <w:tc>
          <w:tcPr>
            <w:tcW w:w="174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98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w:t>
            </w:r>
          </w:p>
        </w:tc>
        <w:tc>
          <w:tcPr>
            <w:tcW w:w="1183"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1238"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1900"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color w:val="auto"/>
                <w:sz w:val="21"/>
                <w:szCs w:val="21"/>
              </w:rPr>
            </w:pPr>
            <w:bookmarkStart w:id="31" w:name="_Toc31029"/>
            <w:r>
              <w:rPr>
                <w:rFonts w:hint="eastAsia" w:ascii="微软雅黑" w:hAnsi="微软雅黑" w:eastAsia="微软雅黑" w:cs="微软雅黑"/>
                <w:color w:val="auto"/>
                <w:sz w:val="21"/>
                <w:szCs w:val="21"/>
              </w:rPr>
              <w:t>12</w:t>
            </w:r>
            <w:bookmarkEnd w:id="31"/>
          </w:p>
        </w:tc>
        <w:tc>
          <w:tcPr>
            <w:tcW w:w="237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总计</w:t>
            </w:r>
          </w:p>
        </w:tc>
        <w:tc>
          <w:tcPr>
            <w:tcW w:w="5154" w:type="dxa"/>
            <w:gridSpan w:val="4"/>
            <w:noWrap w:val="0"/>
            <w:vAlign w:val="top"/>
          </w:tcPr>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rPr>
            </w:pPr>
          </w:p>
        </w:tc>
      </w:tr>
    </w:tbl>
    <w:p>
      <w:pPr>
        <w:pStyle w:val="9"/>
        <w:rPr>
          <w:rFonts w:hint="eastAsia"/>
          <w:color w:val="auto"/>
          <w:lang w:eastAsia="zh-CN"/>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pStyle w:val="9"/>
        <w:rPr>
          <w:rFonts w:hint="eastAsia"/>
          <w:color w:val="auto"/>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rPr>
        <w:sectPr>
          <w:headerReference r:id="rId10"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szCs w:val="24"/>
        </w:rPr>
        <w:t xml:space="preserve">                                                年     月     日</w:t>
      </w:r>
    </w:p>
    <w:p>
      <w:pPr>
        <w:tabs>
          <w:tab w:val="left" w:pos="6300"/>
        </w:tabs>
        <w:snapToGrid w:val="0"/>
        <w:spacing w:line="312" w:lineRule="auto"/>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开标现场最终报价表</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b w:val="0"/>
          <w:color w:val="auto"/>
          <w:sz w:val="24"/>
          <w:szCs w:val="24"/>
        </w:rPr>
      </w:pP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投标报价（小写）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w:t>
            </w:r>
            <w:bookmarkStart w:id="130" w:name="_GoBack"/>
            <w:bookmarkEnd w:id="130"/>
            <w:r>
              <w:rPr>
                <w:rFonts w:hint="eastAsia" w:ascii="微软雅黑" w:hAnsi="微软雅黑" w:eastAsia="微软雅黑" w:cs="微软雅黑"/>
                <w:color w:val="auto"/>
                <w:sz w:val="24"/>
                <w:szCs w:val="24"/>
                <w:lang w:val="en-US" w:eastAsia="zh-CN"/>
              </w:rPr>
              <w:t>报价（大写）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rPr>
      </w:pPr>
    </w:p>
    <w:p>
      <w:pPr>
        <w:rPr>
          <w:rFonts w:hint="eastAsia"/>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sz w:val="24"/>
          <w:szCs w:val="24"/>
        </w:rPr>
        <w:sectPr>
          <w:headerReference r:id="rId11"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br w:type="page"/>
      </w:r>
    </w:p>
    <w:p>
      <w:pPr>
        <w:tabs>
          <w:tab w:val="left" w:pos="6300"/>
        </w:tabs>
        <w:snapToGrid w:val="0"/>
        <w:spacing w:line="312" w:lineRule="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sectPr>
          <w:headerReference r:id="rId12" w:type="default"/>
          <w:pgSz w:w="11907" w:h="16840"/>
          <w:pgMar w:top="1134" w:right="1191" w:bottom="1134" w:left="1304" w:header="851" w:footer="992" w:gutter="0"/>
          <w:pgNumType w:fmt="decimal"/>
          <w:cols w:space="720" w:num="1"/>
          <w:docGrid w:linePitch="380" w:charSpace="-5735"/>
        </w:sect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bookmarkStart w:id="32" w:name="_Toc4976"/>
      <w:r>
        <w:rPr>
          <w:rFonts w:hint="eastAsia" w:ascii="微软雅黑" w:hAnsi="微软雅黑" w:eastAsia="微软雅黑" w:cs="微软雅黑"/>
          <w:sz w:val="24"/>
        </w:rPr>
        <w:t>二、技术部分</w:t>
      </w:r>
      <w:bookmarkEnd w:id="10"/>
      <w:bookmarkEnd w:id="11"/>
      <w:bookmarkEnd w:id="12"/>
      <w:bookmarkEnd w:id="13"/>
      <w:bookmarkEnd w:id="14"/>
      <w:bookmarkEnd w:id="15"/>
      <w:bookmarkEnd w:id="16"/>
      <w:bookmarkEnd w:id="17"/>
      <w:bookmarkEnd w:id="32"/>
    </w:p>
    <w:p>
      <w:pPr>
        <w:keepNext w:val="0"/>
        <w:keepLines w:val="0"/>
        <w:pageBreakBefore w:val="0"/>
        <w:tabs>
          <w:tab w:val="left" w:pos="6300"/>
        </w:tabs>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Cs w:val="24"/>
        </w:rPr>
      </w:pPr>
      <w:bookmarkStart w:id="33" w:name="_Toc7115"/>
      <w:bookmarkStart w:id="34" w:name="_Toc2902"/>
      <w:r>
        <w:rPr>
          <w:rFonts w:hint="eastAsia" w:ascii="微软雅黑" w:hAnsi="微软雅黑" w:eastAsia="微软雅黑" w:cs="微软雅黑"/>
          <w:sz w:val="24"/>
          <w:szCs w:val="24"/>
        </w:rPr>
        <w:t>（一）技术响应偏离表</w:t>
      </w:r>
      <w:bookmarkEnd w:id="33"/>
      <w:bookmarkEnd w:id="3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35" w:name="_Toc25133"/>
            <w:bookmarkStart w:id="36" w:name="_Toc7353"/>
            <w:bookmarkStart w:id="37" w:name="_Toc30034"/>
            <w:bookmarkStart w:id="38" w:name="_Toc11561"/>
            <w:bookmarkStart w:id="39" w:name="_Toc15376"/>
            <w:r>
              <w:rPr>
                <w:rFonts w:hint="eastAsia" w:ascii="微软雅黑" w:hAnsi="微软雅黑" w:eastAsia="微软雅黑" w:cs="微软雅黑"/>
                <w:sz w:val="21"/>
                <w:szCs w:val="21"/>
              </w:rPr>
              <w:t>序号</w:t>
            </w:r>
            <w:bookmarkEnd w:id="35"/>
            <w:bookmarkEnd w:id="36"/>
            <w:bookmarkEnd w:id="37"/>
            <w:bookmarkEnd w:id="38"/>
            <w:bookmarkEnd w:id="39"/>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40" w:name="_Toc1254"/>
            <w:bookmarkStart w:id="41" w:name="_Toc5287"/>
            <w:bookmarkStart w:id="42" w:name="_Toc1921"/>
            <w:bookmarkStart w:id="43" w:name="_Toc17014"/>
            <w:bookmarkStart w:id="44" w:name="_Toc32208"/>
            <w:r>
              <w:rPr>
                <w:rFonts w:hint="eastAsia" w:ascii="微软雅黑" w:hAnsi="微软雅黑" w:eastAsia="微软雅黑" w:cs="微软雅黑"/>
                <w:sz w:val="21"/>
                <w:szCs w:val="21"/>
              </w:rPr>
              <w:t>采购需求</w:t>
            </w:r>
            <w:bookmarkEnd w:id="40"/>
            <w:bookmarkEnd w:id="41"/>
            <w:bookmarkEnd w:id="42"/>
            <w:bookmarkEnd w:id="43"/>
            <w:bookmarkEnd w:id="44"/>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45" w:name="_Toc19319"/>
            <w:bookmarkStart w:id="46" w:name="_Toc9032"/>
            <w:bookmarkStart w:id="47" w:name="_Toc30646"/>
            <w:bookmarkStart w:id="48" w:name="_Toc20163"/>
            <w:bookmarkStart w:id="49" w:name="_Toc20736"/>
            <w:r>
              <w:rPr>
                <w:rFonts w:hint="eastAsia" w:ascii="微软雅黑" w:hAnsi="微软雅黑" w:eastAsia="微软雅黑" w:cs="微软雅黑"/>
                <w:sz w:val="21"/>
                <w:szCs w:val="21"/>
              </w:rPr>
              <w:t>响应情况</w:t>
            </w:r>
            <w:bookmarkEnd w:id="45"/>
            <w:bookmarkEnd w:id="46"/>
            <w:bookmarkEnd w:id="47"/>
            <w:bookmarkEnd w:id="48"/>
            <w:bookmarkEnd w:id="49"/>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50" w:name="_Toc8300"/>
            <w:bookmarkStart w:id="51" w:name="_Toc5697"/>
            <w:bookmarkStart w:id="52" w:name="_Toc30616"/>
            <w:bookmarkStart w:id="53" w:name="_Toc25358"/>
            <w:bookmarkStart w:id="54" w:name="_Toc6018"/>
            <w:r>
              <w:rPr>
                <w:rFonts w:hint="eastAsia" w:ascii="微软雅黑" w:hAnsi="微软雅黑" w:eastAsia="微软雅黑" w:cs="微软雅黑"/>
                <w:sz w:val="21"/>
                <w:szCs w:val="21"/>
              </w:rPr>
              <w:t>差异说明</w:t>
            </w:r>
            <w:bookmarkEnd w:id="50"/>
            <w:bookmarkEnd w:id="51"/>
            <w:bookmarkEnd w:id="52"/>
            <w:bookmarkEnd w:id="53"/>
            <w:bookmarkEnd w:id="5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outlineLvl w:val="0"/>
              <w:rPr>
                <w:rFonts w:hint="eastAsia" w:ascii="微软雅黑" w:hAnsi="微软雅黑" w:eastAsia="微软雅黑" w:cs="微软雅黑"/>
                <w:sz w:val="21"/>
                <w:szCs w:val="21"/>
              </w:rPr>
            </w:pPr>
            <w:bookmarkStart w:id="55" w:name="_Toc21807"/>
            <w:bookmarkStart w:id="56" w:name="_Toc455"/>
            <w:bookmarkStart w:id="57" w:name="_Toc30755"/>
            <w:bookmarkStart w:id="58" w:name="_Toc30939"/>
            <w:bookmarkStart w:id="59" w:name="_Toc7253"/>
            <w:r>
              <w:rPr>
                <w:rFonts w:hint="eastAsia" w:ascii="微软雅黑" w:hAnsi="微软雅黑" w:eastAsia="微软雅黑" w:cs="微软雅黑"/>
                <w:sz w:val="21"/>
                <w:szCs w:val="21"/>
              </w:rPr>
              <w:t>提醒：请注明技术参数或具体内容以及响应文件中技术参数或具体内容的位置（页码）</w:t>
            </w:r>
            <w:bookmarkEnd w:id="55"/>
            <w:bookmarkEnd w:id="56"/>
            <w:bookmarkEnd w:id="57"/>
            <w:bookmarkEnd w:id="58"/>
            <w:bookmarkEnd w:id="59"/>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项目技术（质量）需求”中所列条款进行逐条响应；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keepNext w:val="0"/>
        <w:keepLines w:val="0"/>
        <w:pageBreakBefore w:val="0"/>
        <w:tabs>
          <w:tab w:val="left" w:pos="6300"/>
        </w:tabs>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Cs w:val="24"/>
        </w:rPr>
      </w:pPr>
      <w:r>
        <w:rPr>
          <w:rFonts w:hint="eastAsia" w:ascii="微软雅黑" w:hAnsi="微软雅黑" w:eastAsia="微软雅黑" w:cs="微软雅黑"/>
          <w:szCs w:val="24"/>
        </w:rPr>
        <w:br w:type="page"/>
      </w:r>
      <w:bookmarkStart w:id="60" w:name="_Toc27163"/>
      <w:bookmarkStart w:id="61" w:name="_Toc17226"/>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60"/>
      <w:bookmarkEnd w:id="61"/>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62" w:name="_Toc76462352"/>
      <w:bookmarkStart w:id="63" w:name="_Toc313888362"/>
      <w:bookmarkStart w:id="64" w:name="_Toc24653"/>
      <w:bookmarkStart w:id="65" w:name="_Toc30639"/>
      <w:bookmarkStart w:id="66" w:name="_Toc31966"/>
      <w:bookmarkStart w:id="67" w:name="_Toc106030908"/>
      <w:bookmarkStart w:id="68" w:name="_Toc313008358"/>
      <w:bookmarkStart w:id="69" w:name="_Toc342913421"/>
      <w:bookmarkStart w:id="70" w:name="_Toc29080"/>
      <w:r>
        <w:rPr>
          <w:rFonts w:hint="eastAsia" w:ascii="微软雅黑" w:hAnsi="微软雅黑" w:eastAsia="微软雅黑" w:cs="微软雅黑"/>
          <w:sz w:val="24"/>
        </w:rPr>
        <w:t>三、商务部分</w:t>
      </w:r>
      <w:bookmarkEnd w:id="62"/>
      <w:bookmarkEnd w:id="63"/>
      <w:bookmarkEnd w:id="64"/>
      <w:bookmarkEnd w:id="65"/>
      <w:bookmarkEnd w:id="66"/>
      <w:bookmarkEnd w:id="67"/>
      <w:bookmarkEnd w:id="68"/>
      <w:bookmarkEnd w:id="69"/>
      <w:bookmarkEnd w:id="70"/>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71" w:name="_Toc28113"/>
      <w:bookmarkStart w:id="72" w:name="_Toc21939"/>
      <w:r>
        <w:rPr>
          <w:rFonts w:hint="eastAsia" w:ascii="微软雅黑" w:hAnsi="微软雅黑" w:eastAsia="微软雅黑" w:cs="微软雅黑"/>
          <w:sz w:val="24"/>
          <w:szCs w:val="24"/>
        </w:rPr>
        <w:t>（一）商务响应偏离表</w:t>
      </w:r>
      <w:bookmarkEnd w:id="71"/>
      <w:bookmarkEnd w:id="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73" w:name="_Toc18119"/>
            <w:bookmarkStart w:id="74" w:name="_Toc17261"/>
            <w:bookmarkStart w:id="75" w:name="_Toc31532"/>
            <w:bookmarkStart w:id="76" w:name="_Toc2316"/>
            <w:bookmarkStart w:id="77" w:name="_Toc30081"/>
            <w:r>
              <w:rPr>
                <w:rFonts w:hint="eastAsia" w:ascii="微软雅黑" w:hAnsi="微软雅黑" w:eastAsia="微软雅黑" w:cs="微软雅黑"/>
                <w:sz w:val="21"/>
                <w:szCs w:val="24"/>
              </w:rPr>
              <w:t>项目商务需求</w:t>
            </w:r>
            <w:bookmarkEnd w:id="73"/>
            <w:bookmarkEnd w:id="74"/>
            <w:bookmarkEnd w:id="75"/>
            <w:bookmarkEnd w:id="76"/>
            <w:bookmarkEnd w:id="77"/>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78" w:name="_Toc25099"/>
            <w:bookmarkStart w:id="79" w:name="_Toc8796"/>
            <w:bookmarkStart w:id="80" w:name="_Toc22843"/>
            <w:bookmarkStart w:id="81" w:name="_Toc22454"/>
            <w:bookmarkStart w:id="82" w:name="_Toc13313"/>
            <w:r>
              <w:rPr>
                <w:rFonts w:hint="eastAsia" w:ascii="微软雅黑" w:hAnsi="微软雅黑" w:eastAsia="微软雅黑" w:cs="微软雅黑"/>
                <w:sz w:val="21"/>
                <w:szCs w:val="24"/>
              </w:rPr>
              <w:t>响应情况</w:t>
            </w:r>
            <w:bookmarkEnd w:id="78"/>
            <w:bookmarkEnd w:id="79"/>
            <w:bookmarkEnd w:id="80"/>
            <w:bookmarkEnd w:id="81"/>
            <w:bookmarkEnd w:id="82"/>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83" w:name="_Toc1946"/>
            <w:bookmarkStart w:id="84" w:name="_Toc7099"/>
            <w:bookmarkStart w:id="85" w:name="_Toc13336"/>
            <w:bookmarkStart w:id="86" w:name="_Toc20833"/>
            <w:bookmarkStart w:id="87" w:name="_Toc368"/>
            <w:r>
              <w:rPr>
                <w:rFonts w:hint="eastAsia" w:ascii="微软雅黑" w:hAnsi="微软雅黑" w:eastAsia="微软雅黑" w:cs="微软雅黑"/>
                <w:sz w:val="21"/>
                <w:szCs w:val="24"/>
              </w:rPr>
              <w:t>偏离说明</w:t>
            </w:r>
            <w:bookmarkEnd w:id="83"/>
            <w:bookmarkEnd w:id="84"/>
            <w:bookmarkEnd w:id="85"/>
            <w:bookmarkEnd w:id="86"/>
            <w:bookmarkEnd w:id="8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outlineLvl w:val="0"/>
              <w:rPr>
                <w:rFonts w:hint="eastAsia" w:ascii="微软雅黑" w:hAnsi="微软雅黑" w:eastAsia="微软雅黑" w:cs="微软雅黑"/>
                <w:sz w:val="21"/>
                <w:szCs w:val="24"/>
              </w:rPr>
            </w:pPr>
            <w:bookmarkStart w:id="88" w:name="_Toc5838"/>
            <w:bookmarkStart w:id="89" w:name="_Toc3375"/>
            <w:bookmarkStart w:id="90" w:name="_Toc6126"/>
            <w:bookmarkStart w:id="91" w:name="_Toc21414"/>
            <w:bookmarkStart w:id="92" w:name="_Toc28028"/>
            <w:r>
              <w:rPr>
                <w:rFonts w:hint="eastAsia" w:ascii="微软雅黑" w:hAnsi="微软雅黑" w:eastAsia="微软雅黑" w:cs="微软雅黑"/>
                <w:sz w:val="21"/>
                <w:szCs w:val="21"/>
              </w:rPr>
              <w:t>提醒：请注明具体内容以及响应文件中具体内容的位置（页码）</w:t>
            </w:r>
            <w:bookmarkEnd w:id="88"/>
            <w:bookmarkEnd w:id="89"/>
            <w:bookmarkEnd w:id="90"/>
            <w:bookmarkEnd w:id="91"/>
            <w:bookmarkEnd w:id="92"/>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项目商务需求”中所列条款进行逐条响应；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decimal"/>
          <w:cols w:space="720" w:num="1"/>
          <w:docGrid w:linePitch="380" w:charSpace="-5735"/>
        </w:sectPr>
      </w:pPr>
      <w:r>
        <w:rPr>
          <w:rFonts w:hint="eastAsia" w:ascii="微软雅黑" w:hAnsi="微软雅黑" w:eastAsia="微软雅黑" w:cs="微软雅黑"/>
          <w:sz w:val="24"/>
        </w:rPr>
        <w:t>2.本表可扩展。</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93" w:name="_Toc18381"/>
      <w:bookmarkStart w:id="94" w:name="_Toc16282"/>
      <w:bookmarkStart w:id="95" w:name="_Toc283382459"/>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93"/>
      <w:bookmarkEnd w:id="94"/>
    </w:p>
    <w:p>
      <w:pPr>
        <w:snapToGrid w:val="0"/>
        <w:spacing w:line="400" w:lineRule="exact"/>
        <w:ind w:firstLine="480" w:firstLineChars="200"/>
        <w:rPr>
          <w:rFonts w:hint="eastAsia" w:ascii="微软雅黑" w:hAnsi="微软雅黑" w:eastAsia="微软雅黑" w:cs="微软雅黑"/>
          <w:sz w:val="24"/>
          <w:szCs w:val="24"/>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95"/>
      <w:bookmarkStart w:id="96" w:name="_Toc76462353"/>
      <w:bookmarkStart w:id="97" w:name="_Toc25387"/>
      <w:bookmarkStart w:id="98" w:name="_Toc26948"/>
      <w:bookmarkStart w:id="99" w:name="_Toc20642"/>
      <w:bookmarkStart w:id="100" w:name="_Toc18515"/>
      <w:bookmarkStart w:id="101" w:name="_Toc106030909"/>
      <w:bookmarkStart w:id="102" w:name="_Toc313888363"/>
      <w:bookmarkStart w:id="103" w:name="_Toc313008359"/>
      <w:bookmarkStart w:id="104" w:name="_Toc342913422"/>
      <w:r>
        <w:rPr>
          <w:rFonts w:hint="eastAsia" w:ascii="微软雅黑" w:hAnsi="微软雅黑" w:eastAsia="微软雅黑" w:cs="微软雅黑"/>
          <w:sz w:val="24"/>
        </w:rPr>
        <w:t>四、资格条件</w:t>
      </w:r>
      <w:bookmarkEnd w:id="96"/>
      <w:bookmarkEnd w:id="97"/>
      <w:bookmarkEnd w:id="98"/>
      <w:bookmarkEnd w:id="99"/>
      <w:bookmarkEnd w:id="100"/>
      <w:bookmarkEnd w:id="101"/>
      <w:bookmarkEnd w:id="102"/>
      <w:bookmarkEnd w:id="103"/>
      <w:bookmarkEnd w:id="104"/>
    </w:p>
    <w:p>
      <w:pPr>
        <w:keepNext w:val="0"/>
        <w:keepLines w:val="0"/>
        <w:pageBreakBefore w:val="0"/>
        <w:widowControl w:val="0"/>
        <w:tabs>
          <w:tab w:val="left" w:pos="6300"/>
        </w:tabs>
        <w:kinsoku/>
        <w:wordWrap/>
        <w:overflowPunct/>
        <w:topLinePunct w:val="0"/>
        <w:autoSpaceDE/>
        <w:autoSpaceDN/>
        <w:bidi w:val="0"/>
        <w:adjustRightInd/>
        <w:snapToGrid w:val="0"/>
        <w:spacing w:line="400" w:lineRule="exact"/>
        <w:ind w:firstLine="573"/>
        <w:textAlignment w:val="auto"/>
        <w:outlineLvl w:val="1"/>
        <w:rPr>
          <w:rFonts w:hint="eastAsia" w:ascii="微软雅黑" w:hAnsi="微软雅黑" w:eastAsia="微软雅黑" w:cs="微软雅黑"/>
          <w:sz w:val="24"/>
          <w:szCs w:val="24"/>
        </w:rPr>
      </w:pPr>
      <w:bookmarkStart w:id="105" w:name="_Toc12143"/>
      <w:r>
        <w:rPr>
          <w:rFonts w:hint="eastAsia" w:ascii="微软雅黑" w:hAnsi="微软雅黑" w:eastAsia="微软雅黑" w:cs="微软雅黑"/>
          <w:sz w:val="24"/>
          <w:szCs w:val="24"/>
        </w:rPr>
        <w:t>（一）</w:t>
      </w:r>
      <w:bookmarkStart w:id="106" w:name="OLE_LINK1"/>
      <w:r>
        <w:rPr>
          <w:rFonts w:hint="eastAsia" w:ascii="微软雅黑" w:hAnsi="微软雅黑" w:eastAsia="微软雅黑" w:cs="微软雅黑"/>
          <w:sz w:val="24"/>
          <w:szCs w:val="24"/>
        </w:rPr>
        <w:t>法人营业执照</w:t>
      </w:r>
      <w:bookmarkEnd w:id="106"/>
      <w:r>
        <w:rPr>
          <w:rFonts w:hint="eastAsia" w:ascii="微软雅黑" w:hAnsi="微软雅黑" w:eastAsia="微软雅黑" w:cs="微软雅黑"/>
          <w:sz w:val="24"/>
          <w:szCs w:val="24"/>
        </w:rPr>
        <w:t>（副本）或事业单位法人证书（副本）或个体工商户营业执照或有效的自然人身份证明或社会团体法人登记证书复印件</w:t>
      </w:r>
      <w:bookmarkEnd w:id="105"/>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107" w:name="_Toc13116"/>
      <w:bookmarkStart w:id="108" w:name="_Toc3925"/>
      <w:r>
        <w:rPr>
          <w:rFonts w:hint="eastAsia" w:ascii="微软雅黑" w:hAnsi="微软雅黑" w:eastAsia="微软雅黑" w:cs="微软雅黑"/>
          <w:sz w:val="24"/>
          <w:szCs w:val="24"/>
        </w:rPr>
        <w:t>（二）法定代表人身份证明书（格式）</w:t>
      </w:r>
      <w:bookmarkEnd w:id="107"/>
      <w:bookmarkEnd w:id="108"/>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bookmarkStart w:id="109" w:name="_Toc9736"/>
      <w:bookmarkStart w:id="110" w:name="_Toc25340"/>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bookmarkEnd w:id="109"/>
      <w:bookmarkEnd w:id="110"/>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keepNext w:val="0"/>
        <w:keepLines w:val="0"/>
        <w:pageBreakBefore w:val="0"/>
        <w:widowControl/>
        <w:kinsoku/>
        <w:wordWrap/>
        <w:overflowPunct/>
        <w:topLinePunct w:val="0"/>
        <w:autoSpaceDE/>
        <w:autoSpaceDN/>
        <w:bidi w:val="0"/>
        <w:adjustRightInd/>
        <w:spacing w:line="400" w:lineRule="exact"/>
        <w:jc w:val="left"/>
        <w:textAlignment w:val="auto"/>
        <w:outlineLvl w:val="1"/>
        <w:rPr>
          <w:rFonts w:hint="eastAsia" w:ascii="微软雅黑" w:hAnsi="微软雅黑" w:eastAsia="微软雅黑" w:cs="微软雅黑"/>
          <w:sz w:val="24"/>
          <w:szCs w:val="24"/>
        </w:rPr>
      </w:pPr>
      <w:bookmarkStart w:id="111" w:name="_Toc887"/>
      <w:bookmarkStart w:id="112" w:name="_Toc12541"/>
      <w:r>
        <w:rPr>
          <w:rFonts w:hint="eastAsia" w:ascii="微软雅黑" w:hAnsi="微软雅黑" w:eastAsia="微软雅黑" w:cs="微软雅黑"/>
        </w:rPr>
        <w:br w:type="column"/>
      </w:r>
      <w:r>
        <w:rPr>
          <w:rFonts w:hint="eastAsia" w:ascii="微软雅黑" w:hAnsi="微软雅黑" w:eastAsia="微软雅黑" w:cs="微软雅黑"/>
          <w:sz w:val="24"/>
          <w:szCs w:val="24"/>
        </w:rPr>
        <w:t>（四）投标函（格式）</w:t>
      </w:r>
      <w:bookmarkEnd w:id="111"/>
      <w:bookmarkEnd w:id="112"/>
    </w:p>
    <w:p>
      <w:pPr>
        <w:tabs>
          <w:tab w:val="left" w:pos="6300"/>
        </w:tabs>
        <w:snapToGrid w:val="0"/>
        <w:spacing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14"/>
        <w:rPr>
          <w:rFonts w:hint="eastAsia" w:ascii="微软雅黑" w:hAnsi="微软雅黑" w:eastAsia="微软雅黑" w:cs="微软雅黑"/>
        </w:rPr>
      </w:pPr>
    </w:p>
    <w:p>
      <w:pPr>
        <w:pStyle w:val="15"/>
        <w:rPr>
          <w:rFonts w:hint="eastAsia" w:ascii="微软雅黑" w:hAnsi="微软雅黑" w:eastAsia="微软雅黑" w:cs="微软雅黑"/>
        </w:rPr>
      </w:pPr>
    </w:p>
    <w:p>
      <w:pPr>
        <w:pStyle w:val="15"/>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tabs>
          <w:tab w:val="left" w:pos="6300"/>
        </w:tabs>
        <w:kinsoku/>
        <w:wordWrap/>
        <w:overflowPunct/>
        <w:topLinePunct w:val="0"/>
        <w:autoSpaceDE/>
        <w:autoSpaceDN/>
        <w:bidi w:val="0"/>
        <w:adjustRightInd/>
        <w:snapToGrid w:val="0"/>
        <w:spacing w:line="500" w:lineRule="exact"/>
        <w:ind w:firstLine="570"/>
        <w:textAlignment w:val="auto"/>
        <w:outlineLvl w:val="1"/>
        <w:rPr>
          <w:rFonts w:hint="eastAsia" w:ascii="微软雅黑" w:hAnsi="微软雅黑" w:eastAsia="微软雅黑" w:cs="微软雅黑"/>
          <w:sz w:val="24"/>
          <w:szCs w:val="24"/>
        </w:rPr>
      </w:pPr>
      <w:bookmarkStart w:id="113" w:name="_Toc12098"/>
      <w:bookmarkStart w:id="114" w:name="_Toc3234"/>
      <w:r>
        <w:rPr>
          <w:rFonts w:hint="eastAsia" w:ascii="微软雅黑" w:hAnsi="微软雅黑" w:eastAsia="微软雅黑" w:cs="微软雅黑"/>
          <w:sz w:val="24"/>
          <w:szCs w:val="24"/>
        </w:rPr>
        <w:t>（五）</w:t>
      </w:r>
      <w:r>
        <w:rPr>
          <w:rFonts w:hint="eastAsia" w:ascii="微软雅黑" w:hAnsi="微软雅黑" w:eastAsia="微软雅黑" w:cs="微软雅黑"/>
          <w:sz w:val="24"/>
          <w:szCs w:val="28"/>
        </w:rPr>
        <w:t>基本资格条件承诺函</w:t>
      </w:r>
      <w:bookmarkEnd w:id="113"/>
      <w:bookmarkEnd w:id="114"/>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115" w:name="_Toc1815"/>
      <w:bookmarkStart w:id="116" w:name="_Toc28382"/>
      <w:r>
        <w:rPr>
          <w:rFonts w:hint="eastAsia" w:ascii="微软雅黑" w:hAnsi="微软雅黑" w:eastAsia="微软雅黑" w:cs="微软雅黑"/>
          <w:sz w:val="24"/>
          <w:szCs w:val="24"/>
        </w:rPr>
        <w:t>（六）特定资格条件证明文件</w:t>
      </w:r>
      <w:bookmarkEnd w:id="115"/>
      <w:bookmarkEnd w:id="116"/>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bookmarkStart w:id="117" w:name="_Toc14422"/>
      <w:r>
        <w:rPr>
          <w:rFonts w:hint="eastAsia" w:ascii="微软雅黑" w:hAnsi="微软雅黑" w:eastAsia="微软雅黑" w:cs="微软雅黑"/>
          <w:b w:val="0"/>
          <w:sz w:val="28"/>
        </w:rPr>
        <w:br w:type="page"/>
      </w:r>
      <w:bookmarkStart w:id="118" w:name="_Toc28156"/>
      <w:bookmarkStart w:id="119" w:name="_Toc76462354"/>
      <w:bookmarkStart w:id="120" w:name="_Toc9916"/>
      <w:bookmarkStart w:id="121" w:name="_Toc106030910"/>
      <w:bookmarkStart w:id="122" w:name="_Toc8805"/>
      <w:bookmarkStart w:id="123" w:name="_Toc26365"/>
      <w:r>
        <w:rPr>
          <w:rFonts w:hint="eastAsia" w:ascii="微软雅黑" w:hAnsi="微软雅黑" w:eastAsia="微软雅黑" w:cs="微软雅黑"/>
          <w:sz w:val="24"/>
        </w:rPr>
        <w:t>五、其他资料</w:t>
      </w:r>
      <w:bookmarkEnd w:id="117"/>
      <w:bookmarkEnd w:id="118"/>
      <w:bookmarkEnd w:id="119"/>
      <w:bookmarkEnd w:id="120"/>
      <w:bookmarkEnd w:id="121"/>
      <w:bookmarkEnd w:id="122"/>
      <w:bookmarkEnd w:id="123"/>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124" w:name="_Toc12886"/>
      <w:bookmarkStart w:id="125" w:name="_Toc6648"/>
      <w:r>
        <w:rPr>
          <w:rFonts w:hint="eastAsia" w:ascii="微软雅黑" w:hAnsi="微软雅黑" w:eastAsia="微软雅黑" w:cs="微软雅黑"/>
          <w:sz w:val="24"/>
          <w:szCs w:val="24"/>
        </w:rPr>
        <w:t>（一）其他与项目有关的资料</w:t>
      </w:r>
      <w:bookmarkEnd w:id="124"/>
      <w:bookmarkEnd w:id="12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其他与项目有关的资料（自附）：投标人总体情况介绍、其他与本项目有关的资料等。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bookmarkStart w:id="126" w:name="_Toc7109"/>
      <w:bookmarkStart w:id="127" w:name="_Toc23838"/>
      <w:bookmarkStart w:id="128" w:name="_Toc12109"/>
      <w:bookmarkStart w:id="129" w:name="_Toc11884"/>
      <w:r>
        <w:rPr>
          <w:rFonts w:hint="eastAsia" w:ascii="微软雅黑" w:hAnsi="微软雅黑" w:eastAsia="微软雅黑" w:cs="微软雅黑"/>
          <w:sz w:val="24"/>
          <w:szCs w:val="24"/>
        </w:rPr>
        <w:t>（结束）</w:t>
      </w:r>
      <w:bookmarkEnd w:id="126"/>
      <w:bookmarkEnd w:id="127"/>
      <w:bookmarkEnd w:id="128"/>
      <w:bookmarkEnd w:id="129"/>
    </w:p>
    <w:bookmarkEnd w:id="18"/>
    <w:p>
      <w:pPr>
        <w:spacing w:line="360" w:lineRule="auto"/>
        <w:ind w:firstLine="560" w:firstLineChars="200"/>
        <w:jc w:val="center"/>
        <w:outlineLvl w:val="0"/>
        <w:rPr>
          <w:rFonts w:hint="eastAsia" w:ascii="微软雅黑" w:hAnsi="微软雅黑" w:eastAsia="微软雅黑" w:cs="微软雅黑"/>
        </w:rPr>
      </w:pPr>
    </w:p>
    <w:p>
      <w:pPr>
        <w:spacing w:line="360" w:lineRule="auto"/>
        <w:ind w:firstLine="560" w:firstLineChars="200"/>
        <w:jc w:val="center"/>
        <w:outlineLvl w:val="0"/>
        <w:rPr>
          <w:rFonts w:hint="eastAsia" w:ascii="微软雅黑" w:hAnsi="微软雅黑" w:eastAsia="微软雅黑" w:cs="微软雅黑"/>
        </w:rPr>
      </w:pPr>
    </w:p>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方正楷体简体">
    <w:panose1 w:val="03000509000000000000"/>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Light">
    <w:panose1 w:val="020B0502040204020203"/>
    <w:charset w:val="86"/>
    <w:family w:val="auto"/>
    <w:pitch w:val="default"/>
    <w:sig w:usb0="80000287" w:usb1="2ACF0010" w:usb2="00000016" w:usb3="00000000" w:csb0="0004001F"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7"/>
                      <w:rPr>
                        <w:rFonts w:hint="default" w:eastAsia="宋体"/>
                        <w:lang w:val="en-US" w:eastAsia="zh-CN"/>
                      </w:rPr>
                    </w:pPr>
                  </w:p>
                </w:txbxContent>
              </v:textbox>
            </v:shape>
          </w:pict>
        </mc:Fallback>
      </mc:AlternateContent>
    </w:r>
  </w:p>
  <w:p>
    <w:pPr>
      <w:pStyle w:val="7"/>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C156E8"/>
    <w:rsid w:val="2CD418D8"/>
    <w:rsid w:val="41C156E8"/>
    <w:rsid w:val="5A74493E"/>
    <w:rsid w:val="5B301727"/>
    <w:rsid w:val="5C4903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qFormat/>
    <w:uiPriority w:val="0"/>
    <w:pPr>
      <w:keepNext/>
      <w:keepLines/>
      <w:spacing w:before="260" w:after="260" w:line="413" w:lineRule="auto"/>
      <w:outlineLvl w:val="1"/>
    </w:pPr>
    <w:rPr>
      <w:rFonts w:ascii="Arial" w:hAnsi="Arial" w:eastAsia="黑体"/>
      <w:b/>
      <w:sz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39"/>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2026-03-23T01:42:00Z</dcterms:created>
  <dc:creator>Administrator</dc:creator>
  <cp:lastModifiedBy>Administrator</cp:lastModifiedBy>
  <dcterms:modified xsi:type="dcterms:W3CDTF">2026-04-07T08:02:44Z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7B4591A6ADC44962B7944149966D28B1</vt:lpwstr>
  </property>
</Properties>
</file>