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分流管、引流管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（一）脑室腹腔分流管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（用于脑积水的分流、引流等，</w:t>
      </w:r>
      <w:r>
        <w:rPr>
          <w:rFonts w:hint="eastAsia"/>
          <w:color w:val="auto"/>
        </w:rPr>
        <w:t>产品由脑室端导管、阀门储液囊、腹腔端导管等组成，为硅胶等材质。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1.固定压力（不可调压）分流管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2.可调压分流管：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（1）精细调压分流管；（2）调压范围尽量较大；（3）阀门稳定；（4）分档调压，易于调压；（5）超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分流管；（6）抗生素分流管；（7）可用于静脉窦分流管；（8）新生儿分流系统；（9）分流管Y型转接管、一字型连接管。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（二）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腰大池腹腔分流管（可调压）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（三）外引流管：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1.脑室外引流管+引流系统（引流袋、瓶等）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2.腰大池外引流管+引流系统（引流袋、瓶等）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（四）脑室储液囊：外引流用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6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2023-12-22T01:20:03Z</dcterms:created>
  <dc:creator>Admin</dc:creator>
  <cp:lastModifiedBy>天王盖地虎。</cp:lastModifiedBy>
  <dcterms:modified xsi:type="dcterms:W3CDTF">2023-12-22T01:20:51Z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F0AA43029DD14630B406E1F9837729D9</vt:lpwstr>
  </property>
</Properties>
</file>