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34A0B" w14:textId="77777777" w:rsidR="00910D2B" w:rsidRDefault="00910D2B" w:rsidP="00910D2B">
      <w:pPr>
        <w:spacing w:after="0"/>
        <w:ind w:firstLineChars="0" w:firstLine="0"/>
        <w:jc w:val="center"/>
        <w:rPr>
          <w:rFonts w:ascii="宋体" w:hAnsi="宋体"/>
          <w:b/>
          <w:bCs/>
          <w:sz w:val="44"/>
          <w:szCs w:val="44"/>
          <w:lang w:eastAsia="zh-CN"/>
        </w:rPr>
      </w:pPr>
      <w:r w:rsidRPr="00910D2B">
        <w:rPr>
          <w:rFonts w:ascii="宋体" w:hAnsi="宋体" w:hint="eastAsia"/>
          <w:b/>
          <w:bCs/>
          <w:sz w:val="44"/>
          <w:szCs w:val="44"/>
          <w:lang w:eastAsia="zh-CN"/>
        </w:rPr>
        <w:t>儿童感染性疾病症候群数据集信息化处理</w:t>
      </w:r>
    </w:p>
    <w:p w14:paraId="3C217F34" w14:textId="6A7B2B26" w:rsidR="002B6CFC" w:rsidRDefault="00910D2B" w:rsidP="002B6CFC">
      <w:pPr>
        <w:ind w:firstLineChars="0" w:firstLine="0"/>
        <w:jc w:val="center"/>
        <w:rPr>
          <w:rFonts w:ascii="宋体" w:hAnsi="宋体" w:hint="eastAsia"/>
          <w:b/>
          <w:bCs/>
          <w:sz w:val="44"/>
          <w:szCs w:val="44"/>
          <w:lang w:eastAsia="zh-CN"/>
        </w:rPr>
      </w:pPr>
      <w:r w:rsidRPr="00910D2B">
        <w:rPr>
          <w:rFonts w:ascii="宋体" w:hAnsi="宋体" w:hint="eastAsia"/>
          <w:b/>
          <w:bCs/>
          <w:sz w:val="44"/>
          <w:szCs w:val="44"/>
          <w:lang w:eastAsia="zh-CN"/>
        </w:rPr>
        <w:t>服务</w:t>
      </w:r>
      <w:r w:rsidR="002B6CFC">
        <w:rPr>
          <w:rFonts w:ascii="宋体" w:hAnsi="宋体" w:hint="eastAsia"/>
          <w:b/>
          <w:bCs/>
          <w:sz w:val="44"/>
          <w:szCs w:val="44"/>
          <w:lang w:eastAsia="zh-CN"/>
        </w:rPr>
        <w:t>概况及要求</w:t>
      </w:r>
    </w:p>
    <w:p w14:paraId="41DDFA90" w14:textId="23D731EA" w:rsidR="000F4925" w:rsidRDefault="00000000">
      <w:pPr>
        <w:ind w:firstLineChars="0" w:firstLine="0"/>
        <w:jc w:val="both"/>
        <w:rPr>
          <w:b/>
          <w:bCs/>
          <w:sz w:val="30"/>
          <w:szCs w:val="30"/>
          <w:lang w:eastAsia="zh-CN"/>
        </w:rPr>
      </w:pPr>
      <w:r>
        <w:rPr>
          <w:rFonts w:hint="eastAsia"/>
          <w:b/>
          <w:bCs/>
          <w:sz w:val="30"/>
          <w:szCs w:val="30"/>
          <w:lang w:eastAsia="zh-CN"/>
        </w:rPr>
        <w:t>一、项目概况</w:t>
      </w:r>
    </w:p>
    <w:p w14:paraId="10AA264B" w14:textId="77777777" w:rsidR="00910D2B" w:rsidRDefault="00910D2B" w:rsidP="00910D2B">
      <w:pPr>
        <w:pStyle w:val="a8"/>
        <w:spacing w:before="78"/>
        <w:ind w:left="7" w:right="321" w:firstLine="478"/>
        <w:jc w:val="both"/>
        <w:rPr>
          <w:spacing w:val="-1"/>
          <w:szCs w:val="24"/>
          <w:lang w:eastAsia="zh-CN"/>
        </w:rPr>
      </w:pPr>
      <w:r>
        <w:rPr>
          <w:spacing w:val="-1"/>
          <w:szCs w:val="24"/>
          <w:lang w:eastAsia="zh-CN"/>
        </w:rPr>
        <w:t xml:space="preserve"> </w:t>
      </w:r>
      <w:r w:rsidR="00000000">
        <w:rPr>
          <w:spacing w:val="-1"/>
          <w:szCs w:val="24"/>
          <w:lang w:eastAsia="zh-CN"/>
        </w:rPr>
        <w:t>“</w:t>
      </w:r>
      <w:r w:rsidRPr="00910D2B">
        <w:rPr>
          <w:rFonts w:hint="eastAsia"/>
          <w:spacing w:val="-1"/>
          <w:szCs w:val="24"/>
          <w:lang w:eastAsia="zh-CN"/>
        </w:rPr>
        <w:t>儿童感染性疾病症候群数据集信息化处理服务</w:t>
      </w:r>
      <w:r w:rsidR="00000000">
        <w:rPr>
          <w:spacing w:val="-86"/>
          <w:szCs w:val="24"/>
          <w:lang w:eastAsia="zh-CN"/>
        </w:rPr>
        <w:t xml:space="preserve"> </w:t>
      </w:r>
      <w:r w:rsidR="00000000">
        <w:rPr>
          <w:spacing w:val="-1"/>
          <w:szCs w:val="24"/>
          <w:lang w:eastAsia="zh-CN"/>
        </w:rPr>
        <w:t>”</w:t>
      </w:r>
      <w:r w:rsidR="00000000">
        <w:rPr>
          <w:spacing w:val="-1"/>
          <w:szCs w:val="24"/>
          <w:lang w:eastAsia="zh-CN"/>
        </w:rPr>
        <w:t>，</w:t>
      </w:r>
      <w:r w:rsidRPr="00910D2B">
        <w:rPr>
          <w:rFonts w:hint="eastAsia"/>
          <w:lang w:eastAsia="zh-CN"/>
        </w:rPr>
        <w:t xml:space="preserve"> </w:t>
      </w:r>
      <w:r w:rsidRPr="00910D2B">
        <w:rPr>
          <w:rFonts w:hint="eastAsia"/>
          <w:spacing w:val="-1"/>
          <w:szCs w:val="24"/>
          <w:lang w:eastAsia="zh-CN"/>
        </w:rPr>
        <w:t>利用大数据平台</w:t>
      </w:r>
      <w:proofErr w:type="gramStart"/>
      <w:r w:rsidRPr="00910D2B">
        <w:rPr>
          <w:rFonts w:hint="eastAsia"/>
          <w:spacing w:val="-1"/>
          <w:szCs w:val="24"/>
          <w:lang w:eastAsia="zh-CN"/>
        </w:rPr>
        <w:t>中疾病</w:t>
      </w:r>
      <w:proofErr w:type="gramEnd"/>
      <w:r w:rsidRPr="00910D2B">
        <w:rPr>
          <w:rFonts w:hint="eastAsia"/>
          <w:spacing w:val="-1"/>
          <w:szCs w:val="24"/>
          <w:lang w:eastAsia="zh-CN"/>
        </w:rPr>
        <w:t>数据信息域编撰并发表儿童感染性疾病症候群标准数据集。设置科研域模块，包括：儿童感染性疾病的基础信息及就诊信息、临床表征、病史信息、体格检查、辅助检查、诊断信息及治疗信息、疾病评估及结局。服务内容包括制定数据集、数据</w:t>
      </w:r>
      <w:proofErr w:type="gramStart"/>
      <w:r w:rsidRPr="00910D2B">
        <w:rPr>
          <w:rFonts w:hint="eastAsia"/>
          <w:spacing w:val="-1"/>
          <w:szCs w:val="24"/>
          <w:lang w:eastAsia="zh-CN"/>
        </w:rPr>
        <w:t>集修稿</w:t>
      </w:r>
      <w:proofErr w:type="gramEnd"/>
      <w:r w:rsidRPr="00910D2B">
        <w:rPr>
          <w:rFonts w:hint="eastAsia"/>
          <w:spacing w:val="-1"/>
          <w:szCs w:val="24"/>
          <w:lang w:eastAsia="zh-CN"/>
        </w:rPr>
        <w:t>处理、项目管理等工作。</w:t>
      </w:r>
    </w:p>
    <w:p w14:paraId="3E3A0A74" w14:textId="6A8BC876" w:rsidR="000F4925" w:rsidRDefault="00000000" w:rsidP="00910D2B">
      <w:pPr>
        <w:pStyle w:val="a8"/>
        <w:spacing w:before="78"/>
        <w:ind w:right="321" w:firstLineChars="0" w:firstLine="0"/>
        <w:jc w:val="both"/>
        <w:rPr>
          <w:b/>
          <w:bCs/>
          <w:sz w:val="30"/>
          <w:szCs w:val="30"/>
          <w:lang w:eastAsia="zh-CN"/>
        </w:rPr>
      </w:pPr>
      <w:r>
        <w:rPr>
          <w:rFonts w:hint="eastAsia"/>
          <w:b/>
          <w:bCs/>
          <w:sz w:val="30"/>
          <w:szCs w:val="30"/>
          <w:lang w:eastAsia="zh-CN"/>
        </w:rPr>
        <w:t>二、危急重症医疗平台功能描述</w:t>
      </w:r>
    </w:p>
    <w:p w14:paraId="0187EC07" w14:textId="77777777" w:rsidR="00910D2B" w:rsidRDefault="00910D2B" w:rsidP="00910D2B">
      <w:pPr>
        <w:adjustRightInd w:val="0"/>
        <w:snapToGrid w:val="0"/>
        <w:ind w:firstLine="482"/>
        <w:rPr>
          <w:rFonts w:ascii="宋体" w:hAnsi="宋体" w:cs="宋体" w:hint="eastAsia"/>
          <w:bCs/>
          <w:szCs w:val="21"/>
          <w:lang w:eastAsia="zh-Hans"/>
        </w:rPr>
      </w:pPr>
      <w:r>
        <w:rPr>
          <w:rFonts w:ascii="宋体" w:hAnsi="宋体" w:cs="宋体" w:hint="eastAsia"/>
          <w:b/>
          <w:szCs w:val="21"/>
          <w:lang w:eastAsia="zh-CN"/>
        </w:rPr>
        <w:t>1、服务</w:t>
      </w:r>
      <w:r>
        <w:rPr>
          <w:rFonts w:ascii="宋体" w:hAnsi="宋体" w:cs="宋体" w:hint="eastAsia"/>
          <w:b/>
          <w:szCs w:val="21"/>
          <w:lang w:eastAsia="zh-Hans"/>
        </w:rPr>
        <w:t>内容：</w:t>
      </w:r>
    </w:p>
    <w:p w14:paraId="5676743A" w14:textId="77777777" w:rsidR="00910D2B" w:rsidRDefault="00910D2B" w:rsidP="00910D2B">
      <w:pPr>
        <w:ind w:firstLineChars="177" w:firstLine="425"/>
        <w:rPr>
          <w:lang w:eastAsia="zh-CN"/>
        </w:rPr>
      </w:pPr>
      <w:r>
        <w:rPr>
          <w:rFonts w:hint="eastAsia"/>
          <w:lang w:eastAsia="zh-CN"/>
        </w:rPr>
        <w:t>服务内容包括</w:t>
      </w:r>
      <w:r>
        <w:rPr>
          <w:lang w:eastAsia="zh-CN"/>
        </w:rPr>
        <w:t>数据集</w:t>
      </w:r>
      <w:r>
        <w:rPr>
          <w:rFonts w:hint="eastAsia"/>
          <w:lang w:eastAsia="zh-CN"/>
        </w:rPr>
        <w:t>设计</w:t>
      </w:r>
      <w:r>
        <w:rPr>
          <w:lang w:eastAsia="zh-CN"/>
        </w:rPr>
        <w:t>、数据</w:t>
      </w:r>
      <w:proofErr w:type="gramStart"/>
      <w:r>
        <w:rPr>
          <w:lang w:eastAsia="zh-CN"/>
        </w:rPr>
        <w:t>集修稿</w:t>
      </w:r>
      <w:proofErr w:type="gramEnd"/>
      <w:r>
        <w:rPr>
          <w:lang w:eastAsia="zh-CN"/>
        </w:rPr>
        <w:t>处理、项目管理等工作</w:t>
      </w:r>
      <w:r>
        <w:rPr>
          <w:rFonts w:hint="eastAsia"/>
          <w:lang w:eastAsia="zh-CN"/>
        </w:rPr>
        <w:t>，</w:t>
      </w:r>
      <w:r>
        <w:rPr>
          <w:rFonts w:ascii="宋体" w:hAnsi="宋体" w:hint="eastAsia"/>
          <w:szCs w:val="21"/>
          <w:lang w:eastAsia="zh-CN"/>
        </w:rPr>
        <w:t>具体如下：</w:t>
      </w:r>
    </w:p>
    <w:tbl>
      <w:tblPr>
        <w:tblW w:w="50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3"/>
        <w:gridCol w:w="1933"/>
        <w:gridCol w:w="5642"/>
      </w:tblGrid>
      <w:tr w:rsidR="00910D2B" w14:paraId="3637C6D3" w14:textId="77777777" w:rsidTr="00910D2B">
        <w:trPr>
          <w:trHeight w:val="626"/>
        </w:trPr>
        <w:tc>
          <w:tcPr>
            <w:tcW w:w="635" w:type="pct"/>
            <w:vAlign w:val="center"/>
          </w:tcPr>
          <w:p w14:paraId="1955AAF1" w14:textId="77777777" w:rsidR="00910D2B" w:rsidRDefault="00910D2B" w:rsidP="00910D2B">
            <w:pPr>
              <w:ind w:firstLineChars="0" w:firstLine="0"/>
              <w:rPr>
                <w:rFonts w:ascii="宋体" w:hAnsi="宋体" w:cs="宋体" w:hint="eastAsia"/>
                <w:b/>
                <w:bCs/>
                <w:szCs w:val="21"/>
              </w:rPr>
            </w:pPr>
            <w:proofErr w:type="spellStart"/>
            <w:r>
              <w:rPr>
                <w:rFonts w:ascii="宋体" w:hAnsi="宋体" w:cs="宋体" w:hint="eastAsia"/>
                <w:b/>
                <w:bCs/>
                <w:szCs w:val="21"/>
              </w:rPr>
              <w:t>序号</w:t>
            </w:r>
            <w:proofErr w:type="spellEnd"/>
          </w:p>
        </w:tc>
        <w:tc>
          <w:tcPr>
            <w:tcW w:w="4365" w:type="pct"/>
            <w:gridSpan w:val="2"/>
            <w:noWrap/>
            <w:vAlign w:val="center"/>
          </w:tcPr>
          <w:p w14:paraId="068BA4A3" w14:textId="77777777" w:rsidR="00910D2B" w:rsidRDefault="00910D2B" w:rsidP="00E554BF">
            <w:pPr>
              <w:ind w:firstLine="482"/>
              <w:jc w:val="center"/>
              <w:rPr>
                <w:rFonts w:ascii="宋体" w:hAnsi="宋体" w:cs="宋体" w:hint="eastAsia"/>
                <w:b/>
                <w:bCs/>
                <w:szCs w:val="21"/>
              </w:rPr>
            </w:pPr>
            <w:proofErr w:type="spellStart"/>
            <w:r>
              <w:rPr>
                <w:rFonts w:ascii="宋体" w:hAnsi="宋体" w:cs="宋体" w:hint="eastAsia"/>
                <w:b/>
                <w:bCs/>
                <w:szCs w:val="21"/>
              </w:rPr>
              <w:t>医学服务类别</w:t>
            </w:r>
            <w:proofErr w:type="spellEnd"/>
          </w:p>
        </w:tc>
      </w:tr>
      <w:tr w:rsidR="00910D2B" w14:paraId="182DA180" w14:textId="77777777" w:rsidTr="00910D2B">
        <w:trPr>
          <w:trHeight w:val="215"/>
        </w:trPr>
        <w:tc>
          <w:tcPr>
            <w:tcW w:w="635" w:type="pct"/>
            <w:vMerge w:val="restart"/>
            <w:vAlign w:val="center"/>
          </w:tcPr>
          <w:p w14:paraId="14D35CAE" w14:textId="77777777" w:rsidR="00910D2B" w:rsidRDefault="00910D2B" w:rsidP="00E554BF">
            <w:pPr>
              <w:pStyle w:val="19"/>
              <w:widowControl/>
              <w:spacing w:line="240" w:lineRule="auto"/>
              <w:ind w:firstLineChars="0" w:firstLine="0"/>
              <w:rPr>
                <w:rFonts w:ascii="宋体" w:eastAsia="宋体" w:hAnsi="宋体" w:cs="宋体" w:hint="eastAsia"/>
                <w:kern w:val="0"/>
                <w:sz w:val="21"/>
                <w:szCs w:val="21"/>
              </w:rPr>
            </w:pPr>
            <w:r>
              <w:rPr>
                <w:rFonts w:ascii="宋体" w:eastAsia="宋体" w:hAnsi="宋体" w:cs="宋体" w:hint="eastAsia"/>
                <w:kern w:val="0"/>
                <w:sz w:val="21"/>
                <w:szCs w:val="21"/>
              </w:rPr>
              <w:t>1</w:t>
            </w:r>
          </w:p>
        </w:tc>
        <w:tc>
          <w:tcPr>
            <w:tcW w:w="1114" w:type="pct"/>
            <w:vMerge w:val="restart"/>
            <w:vAlign w:val="center"/>
          </w:tcPr>
          <w:p w14:paraId="0B973264" w14:textId="77777777" w:rsidR="00910D2B" w:rsidRDefault="00910D2B" w:rsidP="00910D2B">
            <w:pPr>
              <w:ind w:firstLineChars="0" w:firstLine="0"/>
              <w:rPr>
                <w:rFonts w:ascii="宋体" w:hAnsi="宋体" w:cs="宋体" w:hint="eastAsia"/>
                <w:szCs w:val="21"/>
              </w:rPr>
            </w:pPr>
            <w:proofErr w:type="spellStart"/>
            <w:r>
              <w:rPr>
                <w:rFonts w:ascii="宋体" w:hAnsi="宋体" w:cs="宋体" w:hint="eastAsia"/>
                <w:szCs w:val="21"/>
              </w:rPr>
              <w:t>文献调研</w:t>
            </w:r>
            <w:proofErr w:type="spellEnd"/>
          </w:p>
        </w:tc>
        <w:tc>
          <w:tcPr>
            <w:tcW w:w="3251" w:type="pct"/>
            <w:vAlign w:val="center"/>
          </w:tcPr>
          <w:p w14:paraId="4274DC20" w14:textId="77777777" w:rsidR="00910D2B" w:rsidRDefault="00910D2B" w:rsidP="00910D2B">
            <w:pPr>
              <w:ind w:firstLineChars="0" w:firstLine="0"/>
              <w:rPr>
                <w:rFonts w:ascii="宋体" w:hAnsi="宋体" w:cs="宋体" w:hint="eastAsia"/>
                <w:szCs w:val="21"/>
                <w:lang w:eastAsia="zh-CN"/>
              </w:rPr>
            </w:pPr>
            <w:proofErr w:type="spellStart"/>
            <w:r>
              <w:rPr>
                <w:rFonts w:ascii="宋体" w:hAnsi="宋体" w:cs="宋体" w:hint="eastAsia"/>
                <w:szCs w:val="21"/>
                <w:lang w:eastAsia="zh-CN"/>
              </w:rPr>
              <w:t>Uptodate</w:t>
            </w:r>
            <w:proofErr w:type="spellEnd"/>
            <w:r>
              <w:rPr>
                <w:rFonts w:ascii="宋体" w:hAnsi="宋体" w:cs="宋体" w:hint="eastAsia"/>
                <w:szCs w:val="21"/>
                <w:lang w:eastAsia="zh-CN"/>
              </w:rPr>
              <w:t>、专病教科书、专病临床路径及专病诊疗指南、综述、领域文献调研</w:t>
            </w:r>
          </w:p>
        </w:tc>
      </w:tr>
      <w:tr w:rsidR="00910D2B" w14:paraId="4FE2FAF7" w14:textId="77777777" w:rsidTr="00910D2B">
        <w:trPr>
          <w:trHeight w:val="215"/>
        </w:trPr>
        <w:tc>
          <w:tcPr>
            <w:tcW w:w="635" w:type="pct"/>
            <w:vMerge/>
            <w:vAlign w:val="center"/>
          </w:tcPr>
          <w:p w14:paraId="2999783A" w14:textId="77777777" w:rsidR="00910D2B" w:rsidRDefault="00910D2B" w:rsidP="00E554BF">
            <w:pPr>
              <w:pStyle w:val="19"/>
              <w:widowControl/>
              <w:spacing w:line="240" w:lineRule="auto"/>
              <w:ind w:firstLineChars="0" w:firstLine="0"/>
              <w:rPr>
                <w:rFonts w:ascii="宋体" w:eastAsia="宋体" w:hAnsi="宋体" w:cs="宋体" w:hint="eastAsia"/>
                <w:kern w:val="0"/>
                <w:sz w:val="21"/>
                <w:szCs w:val="21"/>
              </w:rPr>
            </w:pPr>
          </w:p>
        </w:tc>
        <w:tc>
          <w:tcPr>
            <w:tcW w:w="1114" w:type="pct"/>
            <w:vMerge/>
            <w:vAlign w:val="center"/>
          </w:tcPr>
          <w:p w14:paraId="7FA622E8" w14:textId="77777777" w:rsidR="00910D2B" w:rsidRDefault="00910D2B" w:rsidP="00E554BF">
            <w:pPr>
              <w:ind w:firstLine="480"/>
              <w:rPr>
                <w:rFonts w:ascii="宋体" w:hAnsi="宋体" w:cs="宋体" w:hint="eastAsia"/>
                <w:szCs w:val="21"/>
                <w:lang w:eastAsia="zh-CN"/>
              </w:rPr>
            </w:pPr>
          </w:p>
        </w:tc>
        <w:tc>
          <w:tcPr>
            <w:tcW w:w="3251" w:type="pct"/>
            <w:vAlign w:val="center"/>
          </w:tcPr>
          <w:p w14:paraId="23961652" w14:textId="77777777" w:rsidR="00910D2B" w:rsidRDefault="00910D2B" w:rsidP="00910D2B">
            <w:pPr>
              <w:ind w:firstLineChars="0" w:firstLine="0"/>
              <w:rPr>
                <w:rFonts w:ascii="宋体" w:hAnsi="宋体" w:cs="宋体" w:hint="eastAsia"/>
                <w:szCs w:val="21"/>
              </w:rPr>
            </w:pPr>
            <w:proofErr w:type="spellStart"/>
            <w:r>
              <w:rPr>
                <w:rFonts w:ascii="宋体" w:hAnsi="宋体" w:cs="宋体" w:hint="eastAsia"/>
                <w:szCs w:val="21"/>
              </w:rPr>
              <w:t>调研资料汇总及分析</w:t>
            </w:r>
            <w:proofErr w:type="spellEnd"/>
          </w:p>
        </w:tc>
      </w:tr>
      <w:tr w:rsidR="00910D2B" w14:paraId="7BB86FBC" w14:textId="77777777" w:rsidTr="00910D2B">
        <w:trPr>
          <w:trHeight w:val="215"/>
        </w:trPr>
        <w:tc>
          <w:tcPr>
            <w:tcW w:w="635" w:type="pct"/>
            <w:vMerge w:val="restart"/>
            <w:vAlign w:val="center"/>
          </w:tcPr>
          <w:p w14:paraId="51C2B1E4" w14:textId="77777777" w:rsidR="00910D2B" w:rsidRDefault="00910D2B" w:rsidP="00E554BF">
            <w:pPr>
              <w:pStyle w:val="19"/>
              <w:widowControl/>
              <w:spacing w:line="240" w:lineRule="auto"/>
              <w:ind w:firstLineChars="0" w:firstLine="0"/>
              <w:rPr>
                <w:rFonts w:ascii="宋体" w:eastAsia="宋体" w:hAnsi="宋体" w:cs="宋体" w:hint="eastAsia"/>
                <w:kern w:val="0"/>
                <w:sz w:val="21"/>
                <w:szCs w:val="21"/>
              </w:rPr>
            </w:pPr>
            <w:r>
              <w:rPr>
                <w:rFonts w:ascii="宋体" w:eastAsia="宋体" w:hAnsi="宋体" w:cs="宋体" w:hint="eastAsia"/>
                <w:kern w:val="0"/>
                <w:sz w:val="21"/>
                <w:szCs w:val="21"/>
              </w:rPr>
              <w:t>2</w:t>
            </w:r>
          </w:p>
        </w:tc>
        <w:tc>
          <w:tcPr>
            <w:tcW w:w="1114" w:type="pct"/>
            <w:vMerge w:val="restart"/>
            <w:vAlign w:val="center"/>
          </w:tcPr>
          <w:p w14:paraId="352F61B4" w14:textId="77777777" w:rsidR="00910D2B" w:rsidRDefault="00910D2B" w:rsidP="00910D2B">
            <w:pPr>
              <w:ind w:firstLineChars="0" w:firstLine="0"/>
              <w:rPr>
                <w:rFonts w:ascii="宋体" w:hAnsi="宋体" w:cs="宋体" w:hint="eastAsia"/>
                <w:szCs w:val="21"/>
              </w:rPr>
            </w:pPr>
            <w:proofErr w:type="spellStart"/>
            <w:r>
              <w:rPr>
                <w:rFonts w:ascii="宋体" w:hAnsi="宋体" w:cs="宋体" w:hint="eastAsia"/>
                <w:szCs w:val="21"/>
              </w:rPr>
              <w:t>数据集表单设计</w:t>
            </w:r>
            <w:proofErr w:type="spellEnd"/>
          </w:p>
        </w:tc>
        <w:tc>
          <w:tcPr>
            <w:tcW w:w="3251" w:type="pct"/>
            <w:vAlign w:val="center"/>
          </w:tcPr>
          <w:p w14:paraId="75C4031D" w14:textId="77777777" w:rsidR="00910D2B" w:rsidRDefault="00910D2B" w:rsidP="00910D2B">
            <w:pPr>
              <w:ind w:firstLineChars="0" w:firstLine="0"/>
              <w:rPr>
                <w:rFonts w:ascii="宋体" w:hAnsi="宋体" w:cs="宋体" w:hint="eastAsia"/>
                <w:szCs w:val="21"/>
              </w:rPr>
            </w:pPr>
            <w:proofErr w:type="spellStart"/>
            <w:r>
              <w:rPr>
                <w:rFonts w:ascii="宋体" w:hAnsi="宋体" w:cs="宋体" w:hint="eastAsia"/>
                <w:szCs w:val="21"/>
              </w:rPr>
              <w:t>数据集内容规划</w:t>
            </w:r>
            <w:proofErr w:type="spellEnd"/>
          </w:p>
        </w:tc>
      </w:tr>
      <w:tr w:rsidR="00910D2B" w14:paraId="56922CF6" w14:textId="77777777" w:rsidTr="00910D2B">
        <w:trPr>
          <w:trHeight w:val="215"/>
        </w:trPr>
        <w:tc>
          <w:tcPr>
            <w:tcW w:w="635" w:type="pct"/>
            <w:vMerge/>
            <w:vAlign w:val="center"/>
          </w:tcPr>
          <w:p w14:paraId="6DA37768" w14:textId="77777777" w:rsidR="00910D2B" w:rsidRDefault="00910D2B" w:rsidP="00910D2B">
            <w:pPr>
              <w:pStyle w:val="19"/>
              <w:widowControl/>
              <w:numPr>
                <w:ilvl w:val="0"/>
                <w:numId w:val="9"/>
              </w:numPr>
              <w:spacing w:line="240" w:lineRule="auto"/>
              <w:ind w:firstLineChars="0"/>
              <w:jc w:val="center"/>
              <w:rPr>
                <w:rFonts w:ascii="宋体" w:eastAsia="宋体" w:hAnsi="宋体" w:cs="宋体" w:hint="eastAsia"/>
                <w:kern w:val="0"/>
                <w:sz w:val="21"/>
                <w:szCs w:val="21"/>
              </w:rPr>
            </w:pPr>
          </w:p>
        </w:tc>
        <w:tc>
          <w:tcPr>
            <w:tcW w:w="1114" w:type="pct"/>
            <w:vMerge/>
            <w:vAlign w:val="center"/>
          </w:tcPr>
          <w:p w14:paraId="3328B137" w14:textId="77777777" w:rsidR="00910D2B" w:rsidRDefault="00910D2B" w:rsidP="00E554BF">
            <w:pPr>
              <w:ind w:firstLine="480"/>
              <w:rPr>
                <w:rFonts w:ascii="宋体" w:hAnsi="宋体" w:cs="宋体" w:hint="eastAsia"/>
                <w:szCs w:val="21"/>
              </w:rPr>
            </w:pPr>
          </w:p>
        </w:tc>
        <w:tc>
          <w:tcPr>
            <w:tcW w:w="3251" w:type="pct"/>
            <w:vAlign w:val="center"/>
          </w:tcPr>
          <w:p w14:paraId="3B235C21"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数据集大纲及主题模块设计</w:t>
            </w:r>
          </w:p>
        </w:tc>
      </w:tr>
      <w:tr w:rsidR="00910D2B" w14:paraId="25903246" w14:textId="77777777" w:rsidTr="00910D2B">
        <w:trPr>
          <w:trHeight w:val="215"/>
        </w:trPr>
        <w:tc>
          <w:tcPr>
            <w:tcW w:w="635" w:type="pct"/>
            <w:vMerge/>
            <w:vAlign w:val="center"/>
          </w:tcPr>
          <w:p w14:paraId="40D3C471" w14:textId="77777777" w:rsidR="00910D2B" w:rsidRDefault="00910D2B" w:rsidP="00E554BF">
            <w:pPr>
              <w:pStyle w:val="19"/>
              <w:widowControl/>
              <w:spacing w:line="240" w:lineRule="auto"/>
              <w:ind w:left="420" w:firstLineChars="0" w:firstLine="0"/>
              <w:rPr>
                <w:rFonts w:ascii="宋体" w:eastAsia="宋体" w:hAnsi="宋体" w:cs="宋体" w:hint="eastAsia"/>
                <w:kern w:val="0"/>
                <w:sz w:val="21"/>
                <w:szCs w:val="21"/>
              </w:rPr>
            </w:pPr>
          </w:p>
        </w:tc>
        <w:tc>
          <w:tcPr>
            <w:tcW w:w="1114" w:type="pct"/>
            <w:vMerge/>
            <w:vAlign w:val="center"/>
          </w:tcPr>
          <w:p w14:paraId="1723EC2F" w14:textId="77777777" w:rsidR="00910D2B" w:rsidRDefault="00910D2B" w:rsidP="00E554BF">
            <w:pPr>
              <w:ind w:firstLine="480"/>
              <w:rPr>
                <w:rFonts w:ascii="宋体" w:hAnsi="宋体" w:cs="宋体" w:hint="eastAsia"/>
                <w:szCs w:val="21"/>
                <w:lang w:eastAsia="zh-CN"/>
              </w:rPr>
            </w:pPr>
          </w:p>
        </w:tc>
        <w:tc>
          <w:tcPr>
            <w:tcW w:w="3251" w:type="pct"/>
            <w:vAlign w:val="center"/>
          </w:tcPr>
          <w:p w14:paraId="58288557"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数据集变量设计,包括数据</w:t>
            </w:r>
            <w:proofErr w:type="gramStart"/>
            <w:r>
              <w:rPr>
                <w:rFonts w:ascii="宋体" w:hAnsi="宋体" w:cs="宋体" w:hint="eastAsia"/>
                <w:szCs w:val="21"/>
                <w:lang w:eastAsia="zh-CN"/>
              </w:rPr>
              <w:t>集基础</w:t>
            </w:r>
            <w:proofErr w:type="gramEnd"/>
            <w:r>
              <w:rPr>
                <w:rFonts w:ascii="宋体" w:hAnsi="宋体" w:cs="宋体" w:hint="eastAsia"/>
                <w:szCs w:val="21"/>
                <w:lang w:eastAsia="zh-CN"/>
              </w:rPr>
              <w:t>信息及就诊信息、临床表征、病史信息、体格检查、辅助检查、诊断</w:t>
            </w:r>
            <w:r>
              <w:rPr>
                <w:rFonts w:ascii="宋体" w:hAnsi="宋体" w:cs="宋体" w:hint="eastAsia"/>
                <w:szCs w:val="21"/>
                <w:lang w:eastAsia="zh-CN"/>
              </w:rPr>
              <w:lastRenderedPageBreak/>
              <w:t>信息及治疗信息、疾病评估及结局等主题模块的变量设计</w:t>
            </w:r>
          </w:p>
        </w:tc>
      </w:tr>
      <w:tr w:rsidR="00910D2B" w14:paraId="07309812" w14:textId="77777777" w:rsidTr="00910D2B">
        <w:trPr>
          <w:trHeight w:val="215"/>
        </w:trPr>
        <w:tc>
          <w:tcPr>
            <w:tcW w:w="635" w:type="pct"/>
            <w:vMerge/>
            <w:vAlign w:val="center"/>
          </w:tcPr>
          <w:p w14:paraId="27E56ED7" w14:textId="77777777" w:rsidR="00910D2B" w:rsidRDefault="00910D2B" w:rsidP="00E554BF">
            <w:pPr>
              <w:pStyle w:val="19"/>
              <w:widowControl/>
              <w:spacing w:line="240" w:lineRule="auto"/>
              <w:ind w:left="420" w:firstLineChars="0" w:firstLine="0"/>
              <w:rPr>
                <w:rFonts w:ascii="宋体" w:eastAsia="宋体" w:hAnsi="宋体" w:cs="宋体" w:hint="eastAsia"/>
                <w:kern w:val="0"/>
                <w:sz w:val="21"/>
                <w:szCs w:val="21"/>
              </w:rPr>
            </w:pPr>
          </w:p>
        </w:tc>
        <w:tc>
          <w:tcPr>
            <w:tcW w:w="1114" w:type="pct"/>
            <w:vMerge/>
            <w:vAlign w:val="center"/>
          </w:tcPr>
          <w:p w14:paraId="27D9E58E" w14:textId="77777777" w:rsidR="00910D2B" w:rsidRDefault="00910D2B" w:rsidP="00E554BF">
            <w:pPr>
              <w:ind w:firstLine="480"/>
              <w:rPr>
                <w:rFonts w:ascii="宋体" w:hAnsi="宋体" w:cs="宋体" w:hint="eastAsia"/>
                <w:szCs w:val="21"/>
                <w:lang w:eastAsia="zh-CN"/>
              </w:rPr>
            </w:pPr>
          </w:p>
        </w:tc>
        <w:tc>
          <w:tcPr>
            <w:tcW w:w="3251" w:type="pct"/>
            <w:vAlign w:val="center"/>
          </w:tcPr>
          <w:p w14:paraId="6D483BF2"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发表小组的内部数据集表单质量评审及修改</w:t>
            </w:r>
          </w:p>
        </w:tc>
      </w:tr>
      <w:tr w:rsidR="00910D2B" w14:paraId="07B64822" w14:textId="77777777" w:rsidTr="00910D2B">
        <w:trPr>
          <w:trHeight w:val="138"/>
        </w:trPr>
        <w:tc>
          <w:tcPr>
            <w:tcW w:w="635" w:type="pct"/>
            <w:vMerge w:val="restart"/>
            <w:vAlign w:val="center"/>
          </w:tcPr>
          <w:p w14:paraId="6E46A667" w14:textId="77777777" w:rsidR="00910D2B" w:rsidRDefault="00910D2B" w:rsidP="00E554BF">
            <w:pPr>
              <w:pStyle w:val="19"/>
              <w:widowControl/>
              <w:spacing w:line="240" w:lineRule="auto"/>
              <w:ind w:firstLineChars="0" w:firstLine="0"/>
              <w:rPr>
                <w:rFonts w:ascii="宋体" w:eastAsia="宋体" w:hAnsi="宋体" w:cs="宋体" w:hint="eastAsia"/>
                <w:kern w:val="0"/>
                <w:sz w:val="21"/>
                <w:szCs w:val="21"/>
              </w:rPr>
            </w:pPr>
            <w:r>
              <w:rPr>
                <w:rFonts w:ascii="宋体" w:eastAsia="宋体" w:hAnsi="宋体" w:cs="宋体" w:hint="eastAsia"/>
                <w:kern w:val="0"/>
                <w:sz w:val="21"/>
                <w:szCs w:val="21"/>
              </w:rPr>
              <w:t>3</w:t>
            </w:r>
          </w:p>
        </w:tc>
        <w:tc>
          <w:tcPr>
            <w:tcW w:w="1114" w:type="pct"/>
            <w:vMerge w:val="restart"/>
            <w:vAlign w:val="center"/>
          </w:tcPr>
          <w:p w14:paraId="276AC2A4" w14:textId="77777777" w:rsidR="00910D2B" w:rsidRDefault="00910D2B" w:rsidP="00910D2B">
            <w:pPr>
              <w:ind w:firstLineChars="0" w:firstLine="0"/>
              <w:rPr>
                <w:rFonts w:ascii="宋体" w:hAnsi="宋体" w:cs="宋体" w:hint="eastAsia"/>
                <w:szCs w:val="21"/>
              </w:rPr>
            </w:pPr>
            <w:proofErr w:type="spellStart"/>
            <w:r>
              <w:rPr>
                <w:rFonts w:ascii="宋体" w:hAnsi="宋体" w:cs="宋体" w:hint="eastAsia"/>
                <w:szCs w:val="21"/>
              </w:rPr>
              <w:t>数据字典设计</w:t>
            </w:r>
            <w:proofErr w:type="spellEnd"/>
          </w:p>
        </w:tc>
        <w:tc>
          <w:tcPr>
            <w:tcW w:w="3251" w:type="pct"/>
            <w:vAlign w:val="center"/>
          </w:tcPr>
          <w:p w14:paraId="45B9E5EB"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数据字典数据模块框架绘制</w:t>
            </w:r>
          </w:p>
        </w:tc>
      </w:tr>
      <w:tr w:rsidR="00910D2B" w14:paraId="3E268D03" w14:textId="77777777" w:rsidTr="00910D2B">
        <w:trPr>
          <w:trHeight w:val="138"/>
        </w:trPr>
        <w:tc>
          <w:tcPr>
            <w:tcW w:w="635" w:type="pct"/>
            <w:vMerge/>
            <w:vAlign w:val="center"/>
          </w:tcPr>
          <w:p w14:paraId="76F9F912" w14:textId="77777777" w:rsidR="00910D2B" w:rsidRDefault="00910D2B" w:rsidP="00E554BF">
            <w:pPr>
              <w:pStyle w:val="19"/>
              <w:widowControl/>
              <w:spacing w:line="240" w:lineRule="auto"/>
              <w:ind w:firstLineChars="0" w:firstLine="0"/>
              <w:rPr>
                <w:rFonts w:ascii="宋体" w:eastAsia="宋体" w:hAnsi="宋体" w:cs="宋体" w:hint="eastAsia"/>
                <w:kern w:val="0"/>
                <w:sz w:val="21"/>
                <w:szCs w:val="21"/>
              </w:rPr>
            </w:pPr>
          </w:p>
        </w:tc>
        <w:tc>
          <w:tcPr>
            <w:tcW w:w="1114" w:type="pct"/>
            <w:vMerge/>
            <w:vAlign w:val="center"/>
          </w:tcPr>
          <w:p w14:paraId="6ED514A2" w14:textId="77777777" w:rsidR="00910D2B" w:rsidRDefault="00910D2B" w:rsidP="00E554BF">
            <w:pPr>
              <w:ind w:firstLine="480"/>
              <w:rPr>
                <w:rFonts w:ascii="宋体" w:hAnsi="宋体" w:cs="宋体" w:hint="eastAsia"/>
                <w:szCs w:val="21"/>
                <w:lang w:eastAsia="zh-CN"/>
              </w:rPr>
            </w:pPr>
          </w:p>
        </w:tc>
        <w:tc>
          <w:tcPr>
            <w:tcW w:w="3251" w:type="pct"/>
            <w:vAlign w:val="center"/>
          </w:tcPr>
          <w:p w14:paraId="7F8576AB"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数据字典基础维度序号、域名、中文名称、英文名称、值域/格式、单位等维度的内容填充</w:t>
            </w:r>
          </w:p>
        </w:tc>
      </w:tr>
      <w:tr w:rsidR="00910D2B" w14:paraId="2CE609FD" w14:textId="77777777" w:rsidTr="00910D2B">
        <w:trPr>
          <w:trHeight w:val="138"/>
        </w:trPr>
        <w:tc>
          <w:tcPr>
            <w:tcW w:w="635" w:type="pct"/>
            <w:vMerge/>
            <w:vAlign w:val="center"/>
          </w:tcPr>
          <w:p w14:paraId="67FC6E8D" w14:textId="77777777" w:rsidR="00910D2B" w:rsidRDefault="00910D2B" w:rsidP="00E554BF">
            <w:pPr>
              <w:pStyle w:val="19"/>
              <w:widowControl/>
              <w:spacing w:line="240" w:lineRule="auto"/>
              <w:ind w:firstLineChars="0" w:firstLine="0"/>
              <w:rPr>
                <w:rFonts w:ascii="宋体" w:eastAsia="宋体" w:hAnsi="宋体" w:cs="宋体" w:hint="eastAsia"/>
                <w:kern w:val="0"/>
                <w:sz w:val="21"/>
                <w:szCs w:val="21"/>
              </w:rPr>
            </w:pPr>
          </w:p>
        </w:tc>
        <w:tc>
          <w:tcPr>
            <w:tcW w:w="1114" w:type="pct"/>
            <w:vMerge/>
            <w:vAlign w:val="center"/>
          </w:tcPr>
          <w:p w14:paraId="5A29F57B" w14:textId="77777777" w:rsidR="00910D2B" w:rsidRDefault="00910D2B" w:rsidP="00E554BF">
            <w:pPr>
              <w:ind w:firstLine="480"/>
              <w:rPr>
                <w:rFonts w:ascii="宋体" w:hAnsi="宋体" w:cs="宋体" w:hint="eastAsia"/>
                <w:szCs w:val="21"/>
                <w:lang w:eastAsia="zh-CN"/>
              </w:rPr>
            </w:pPr>
          </w:p>
        </w:tc>
        <w:tc>
          <w:tcPr>
            <w:tcW w:w="3251" w:type="pct"/>
            <w:vAlign w:val="center"/>
          </w:tcPr>
          <w:p w14:paraId="16BB5CDB"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数据字典基础维度变量类型、数据加工类型（数据提取方式）、数据来源、版本号等维度的内容填充</w:t>
            </w:r>
          </w:p>
        </w:tc>
      </w:tr>
      <w:tr w:rsidR="00910D2B" w14:paraId="68E0DBEB" w14:textId="77777777" w:rsidTr="00910D2B">
        <w:trPr>
          <w:trHeight w:val="138"/>
        </w:trPr>
        <w:tc>
          <w:tcPr>
            <w:tcW w:w="635" w:type="pct"/>
            <w:vMerge/>
            <w:vAlign w:val="center"/>
          </w:tcPr>
          <w:p w14:paraId="1019ECE1" w14:textId="77777777" w:rsidR="00910D2B" w:rsidRDefault="00910D2B" w:rsidP="00910D2B">
            <w:pPr>
              <w:pStyle w:val="19"/>
              <w:widowControl/>
              <w:numPr>
                <w:ilvl w:val="0"/>
                <w:numId w:val="9"/>
              </w:numPr>
              <w:spacing w:line="240" w:lineRule="auto"/>
              <w:ind w:firstLineChars="0"/>
              <w:jc w:val="center"/>
              <w:rPr>
                <w:rFonts w:ascii="宋体" w:eastAsia="宋体" w:hAnsi="宋体" w:cs="宋体" w:hint="eastAsia"/>
                <w:kern w:val="0"/>
                <w:sz w:val="21"/>
                <w:szCs w:val="21"/>
              </w:rPr>
            </w:pPr>
          </w:p>
        </w:tc>
        <w:tc>
          <w:tcPr>
            <w:tcW w:w="1114" w:type="pct"/>
            <w:vMerge/>
            <w:vAlign w:val="center"/>
          </w:tcPr>
          <w:p w14:paraId="4DA12F88" w14:textId="77777777" w:rsidR="00910D2B" w:rsidRDefault="00910D2B" w:rsidP="00E554BF">
            <w:pPr>
              <w:ind w:firstLine="480"/>
              <w:rPr>
                <w:rFonts w:ascii="宋体" w:hAnsi="宋体" w:cs="宋体" w:hint="eastAsia"/>
                <w:szCs w:val="21"/>
                <w:lang w:eastAsia="zh-CN"/>
              </w:rPr>
            </w:pPr>
          </w:p>
        </w:tc>
        <w:tc>
          <w:tcPr>
            <w:tcW w:w="3251" w:type="pct"/>
            <w:vAlign w:val="center"/>
          </w:tcPr>
          <w:p w14:paraId="3BA94C4C"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发表小组的内部数据字典质量评审及修改</w:t>
            </w:r>
          </w:p>
        </w:tc>
      </w:tr>
      <w:tr w:rsidR="00910D2B" w14:paraId="41FEDDC3" w14:textId="77777777" w:rsidTr="00910D2B">
        <w:trPr>
          <w:trHeight w:val="138"/>
        </w:trPr>
        <w:tc>
          <w:tcPr>
            <w:tcW w:w="635" w:type="pct"/>
            <w:vAlign w:val="center"/>
          </w:tcPr>
          <w:p w14:paraId="1561BE2F" w14:textId="77777777" w:rsidR="00910D2B" w:rsidRDefault="00910D2B" w:rsidP="00E554BF">
            <w:pPr>
              <w:pStyle w:val="19"/>
              <w:widowControl/>
              <w:spacing w:line="240" w:lineRule="auto"/>
              <w:ind w:firstLineChars="0" w:firstLine="0"/>
              <w:rPr>
                <w:rFonts w:ascii="宋体" w:eastAsia="宋体" w:hAnsi="宋体" w:cs="宋体" w:hint="eastAsia"/>
                <w:kern w:val="0"/>
                <w:sz w:val="21"/>
                <w:szCs w:val="21"/>
              </w:rPr>
            </w:pPr>
            <w:r>
              <w:rPr>
                <w:rFonts w:ascii="宋体" w:eastAsia="宋体" w:hAnsi="宋体" w:cs="宋体" w:hint="eastAsia"/>
                <w:kern w:val="0"/>
                <w:sz w:val="21"/>
                <w:szCs w:val="21"/>
              </w:rPr>
              <w:t>4</w:t>
            </w:r>
          </w:p>
        </w:tc>
        <w:tc>
          <w:tcPr>
            <w:tcW w:w="1114" w:type="pct"/>
            <w:vAlign w:val="center"/>
          </w:tcPr>
          <w:p w14:paraId="61C9D58F" w14:textId="77777777" w:rsidR="00910D2B" w:rsidRDefault="00910D2B" w:rsidP="00910D2B">
            <w:pPr>
              <w:ind w:firstLineChars="0" w:firstLine="0"/>
              <w:rPr>
                <w:rFonts w:ascii="宋体" w:hAnsi="宋体" w:cs="宋体" w:hint="eastAsia"/>
                <w:szCs w:val="21"/>
              </w:rPr>
            </w:pPr>
            <w:proofErr w:type="spellStart"/>
            <w:r>
              <w:rPr>
                <w:rFonts w:ascii="宋体" w:hAnsi="宋体" w:cs="宋体" w:hint="eastAsia"/>
                <w:szCs w:val="21"/>
              </w:rPr>
              <w:t>发表版本内容交付</w:t>
            </w:r>
            <w:proofErr w:type="spellEnd"/>
          </w:p>
        </w:tc>
        <w:tc>
          <w:tcPr>
            <w:tcW w:w="3251" w:type="pct"/>
            <w:vAlign w:val="center"/>
          </w:tcPr>
          <w:p w14:paraId="1712A98A"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封面页、内页、主编简介、序言、目录、设计理念/数据集说明、纳排、附录：症状对照表、参考文献等出版物常规内容草拟</w:t>
            </w:r>
          </w:p>
        </w:tc>
      </w:tr>
      <w:tr w:rsidR="00910D2B" w14:paraId="44E12D14" w14:textId="77777777" w:rsidTr="00910D2B">
        <w:trPr>
          <w:trHeight w:val="1077"/>
        </w:trPr>
        <w:tc>
          <w:tcPr>
            <w:tcW w:w="635" w:type="pct"/>
            <w:vAlign w:val="center"/>
          </w:tcPr>
          <w:p w14:paraId="698E5861" w14:textId="7C78A29E" w:rsidR="00910D2B" w:rsidRDefault="00910D2B" w:rsidP="00E554BF">
            <w:pPr>
              <w:pStyle w:val="19"/>
              <w:widowControl/>
              <w:spacing w:line="240" w:lineRule="auto"/>
              <w:ind w:firstLineChars="0" w:firstLine="0"/>
              <w:rPr>
                <w:rFonts w:ascii="宋体" w:eastAsia="宋体" w:hAnsi="宋体" w:cs="宋体" w:hint="eastAsia"/>
                <w:kern w:val="0"/>
                <w:sz w:val="21"/>
                <w:szCs w:val="21"/>
              </w:rPr>
            </w:pPr>
            <w:r>
              <w:rPr>
                <w:rFonts w:ascii="宋体" w:eastAsia="宋体" w:hAnsi="宋体" w:cs="宋体" w:hint="eastAsia"/>
                <w:kern w:val="0"/>
                <w:sz w:val="21"/>
                <w:szCs w:val="21"/>
              </w:rPr>
              <w:t>5</w:t>
            </w:r>
          </w:p>
        </w:tc>
        <w:tc>
          <w:tcPr>
            <w:tcW w:w="1114" w:type="pct"/>
            <w:vAlign w:val="center"/>
          </w:tcPr>
          <w:p w14:paraId="14E17993" w14:textId="77777777" w:rsidR="00910D2B" w:rsidRDefault="00910D2B" w:rsidP="00910D2B">
            <w:pPr>
              <w:ind w:firstLineChars="0" w:firstLine="0"/>
              <w:rPr>
                <w:rFonts w:ascii="宋体" w:hAnsi="宋体" w:cs="宋体" w:hint="eastAsia"/>
                <w:szCs w:val="21"/>
              </w:rPr>
            </w:pPr>
            <w:proofErr w:type="spellStart"/>
            <w:r>
              <w:rPr>
                <w:rFonts w:ascii="宋体" w:hAnsi="宋体" w:cs="宋体" w:hint="eastAsia"/>
                <w:szCs w:val="21"/>
              </w:rPr>
              <w:t>出版社审核及修订</w:t>
            </w:r>
            <w:proofErr w:type="spellEnd"/>
          </w:p>
        </w:tc>
        <w:tc>
          <w:tcPr>
            <w:tcW w:w="3251" w:type="pct"/>
            <w:vAlign w:val="center"/>
          </w:tcPr>
          <w:p w14:paraId="2901CB4E" w14:textId="77777777" w:rsidR="00910D2B" w:rsidRDefault="00910D2B" w:rsidP="00910D2B">
            <w:pPr>
              <w:ind w:firstLineChars="0" w:firstLine="0"/>
              <w:rPr>
                <w:rFonts w:ascii="宋体" w:hAnsi="宋体" w:cs="宋体" w:hint="eastAsia"/>
                <w:szCs w:val="21"/>
                <w:lang w:eastAsia="zh-CN"/>
              </w:rPr>
            </w:pPr>
            <w:r>
              <w:rPr>
                <w:rFonts w:ascii="宋体" w:hAnsi="宋体" w:cs="宋体" w:hint="eastAsia"/>
                <w:szCs w:val="21"/>
                <w:lang w:eastAsia="zh-CN"/>
              </w:rPr>
              <w:t>配合出版社审核与修订、</w:t>
            </w:r>
            <w:r>
              <w:rPr>
                <w:rFonts w:ascii="宋体" w:hAnsi="宋体" w:cs="宋体"/>
                <w:szCs w:val="21"/>
                <w:lang w:eastAsia="zh-CN"/>
              </w:rPr>
              <w:t>PDF</w:t>
            </w:r>
            <w:r>
              <w:rPr>
                <w:rFonts w:ascii="宋体" w:hAnsi="宋体" w:cs="宋体" w:hint="eastAsia"/>
                <w:szCs w:val="21"/>
                <w:lang w:eastAsia="zh-CN"/>
              </w:rPr>
              <w:t>排版及美化</w:t>
            </w:r>
          </w:p>
        </w:tc>
      </w:tr>
    </w:tbl>
    <w:p w14:paraId="0D8B2585" w14:textId="77777777" w:rsidR="00910D2B" w:rsidRDefault="00910D2B" w:rsidP="00910D2B">
      <w:pPr>
        <w:adjustRightInd w:val="0"/>
        <w:snapToGrid w:val="0"/>
        <w:ind w:firstLine="482"/>
        <w:rPr>
          <w:rFonts w:ascii="宋体" w:hAnsi="宋体" w:cs="宋体" w:hint="eastAsia"/>
          <w:b/>
          <w:szCs w:val="21"/>
          <w:lang w:eastAsia="zh-Hans"/>
        </w:rPr>
      </w:pPr>
    </w:p>
    <w:p w14:paraId="2E2B1D35" w14:textId="77777777" w:rsidR="00910D2B" w:rsidRPr="00910D2B" w:rsidRDefault="00910D2B" w:rsidP="00910D2B">
      <w:pPr>
        <w:adjustRightInd w:val="0"/>
        <w:snapToGrid w:val="0"/>
        <w:spacing w:after="0"/>
        <w:ind w:firstLine="482"/>
        <w:rPr>
          <w:rFonts w:ascii="宋体" w:hAnsi="宋体" w:cs="宋体" w:hint="eastAsia"/>
          <w:b/>
          <w:szCs w:val="24"/>
          <w:lang w:eastAsia="zh-CN"/>
        </w:rPr>
      </w:pPr>
      <w:r w:rsidRPr="00910D2B">
        <w:rPr>
          <w:rFonts w:ascii="宋体" w:hAnsi="宋体" w:cs="宋体" w:hint="eastAsia"/>
          <w:b/>
          <w:szCs w:val="24"/>
          <w:lang w:eastAsia="zh-CN"/>
        </w:rPr>
        <w:t>2、服务详细描述</w:t>
      </w:r>
    </w:p>
    <w:p w14:paraId="470C5571" w14:textId="77777777" w:rsidR="00910D2B" w:rsidRPr="00910D2B" w:rsidRDefault="00910D2B" w:rsidP="00910D2B">
      <w:pPr>
        <w:pStyle w:val="aff6"/>
        <w:ind w:left="0" w:firstLine="200"/>
        <w:rPr>
          <w:rFonts w:ascii="宋体" w:hAnsi="宋体"/>
          <w:b/>
          <w:bCs/>
        </w:rPr>
      </w:pPr>
      <w:r w:rsidRPr="00910D2B">
        <w:rPr>
          <w:rFonts w:ascii="宋体" w:hAnsi="宋体" w:hint="eastAsia"/>
          <w:b/>
          <w:bCs/>
          <w:lang w:eastAsia="zh-Hans"/>
        </w:rPr>
        <w:t>2</w:t>
      </w:r>
      <w:r w:rsidRPr="00910D2B">
        <w:rPr>
          <w:rFonts w:ascii="宋体" w:hAnsi="宋体"/>
          <w:b/>
          <w:bCs/>
          <w:lang w:eastAsia="zh-Hans"/>
        </w:rPr>
        <w:t>.1.</w:t>
      </w:r>
      <w:r w:rsidRPr="00910D2B">
        <w:rPr>
          <w:rFonts w:ascii="宋体" w:hAnsi="宋体" w:hint="eastAsia"/>
          <w:b/>
          <w:bCs/>
        </w:rPr>
        <w:t>文献调研</w:t>
      </w:r>
    </w:p>
    <w:p w14:paraId="3F36AC10"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.1.</w:t>
      </w:r>
      <w:r w:rsidRPr="00910D2B">
        <w:rPr>
          <w:rFonts w:ascii="宋体" w:hAnsi="宋体" w:hint="eastAsia"/>
          <w:b/>
          <w:bCs/>
          <w:szCs w:val="24"/>
          <w:lang w:eastAsia="zh-Hans"/>
        </w:rPr>
        <w:t>1</w:t>
      </w:r>
      <w:r w:rsidRPr="00910D2B">
        <w:rPr>
          <w:rFonts w:ascii="宋体" w:hAnsi="宋体"/>
          <w:b/>
          <w:bCs/>
          <w:szCs w:val="24"/>
          <w:lang w:eastAsia="zh-Hans"/>
        </w:rPr>
        <w:t>.</w:t>
      </w:r>
      <w:r w:rsidRPr="00910D2B">
        <w:rPr>
          <w:rFonts w:ascii="宋体" w:hAnsi="宋体" w:hint="eastAsia"/>
          <w:b/>
          <w:bCs/>
          <w:szCs w:val="24"/>
          <w:lang w:eastAsia="zh-Hans"/>
        </w:rPr>
        <w:t>Uptodate调研</w:t>
      </w:r>
    </w:p>
    <w:p w14:paraId="2F73BDC0"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于</w:t>
      </w:r>
      <w:proofErr w:type="spellStart"/>
      <w:r w:rsidRPr="00910D2B">
        <w:rPr>
          <w:rFonts w:ascii="宋体" w:hAnsi="宋体"/>
          <w:lang w:eastAsia="zh-Hans"/>
        </w:rPr>
        <w:t>Uptodate</w:t>
      </w:r>
      <w:proofErr w:type="spellEnd"/>
      <w:r w:rsidRPr="00910D2B">
        <w:rPr>
          <w:rFonts w:ascii="宋体" w:hAnsi="宋体"/>
          <w:lang w:eastAsia="zh-Hans"/>
        </w:rPr>
        <w:t>中检索疾病相关知识内容，并汇总</w:t>
      </w:r>
      <w:r w:rsidRPr="00910D2B">
        <w:rPr>
          <w:rFonts w:ascii="宋体" w:hAnsi="宋体" w:hint="eastAsia"/>
        </w:rPr>
        <w:t>。</w:t>
      </w:r>
    </w:p>
    <w:p w14:paraId="064343B9" w14:textId="77777777" w:rsidR="00910D2B" w:rsidRPr="00910D2B" w:rsidRDefault="00910D2B" w:rsidP="00910D2B">
      <w:pPr>
        <w:adjustRightInd w:val="0"/>
        <w:snapToGrid w:val="0"/>
        <w:spacing w:after="0"/>
        <w:ind w:firstLine="482"/>
        <w:rPr>
          <w:rFonts w:ascii="宋体" w:hAnsi="宋体"/>
          <w:b/>
          <w:bCs/>
          <w:szCs w:val="24"/>
          <w:lang w:eastAsia="zh-CN"/>
        </w:rPr>
      </w:pPr>
      <w:r w:rsidRPr="00910D2B">
        <w:rPr>
          <w:rFonts w:ascii="宋体" w:hAnsi="宋体" w:hint="eastAsia"/>
          <w:b/>
          <w:bCs/>
          <w:szCs w:val="24"/>
          <w:lang w:eastAsia="zh-CN"/>
        </w:rPr>
        <w:t>2.1.2.专病教科书调研</w:t>
      </w:r>
    </w:p>
    <w:p w14:paraId="5D89C2EF"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于对应教科书中查阅疾病相关知识，并汇总</w:t>
      </w:r>
      <w:r w:rsidRPr="00910D2B">
        <w:rPr>
          <w:rFonts w:ascii="宋体" w:hAnsi="宋体" w:hint="eastAsia"/>
        </w:rPr>
        <w:t>。</w:t>
      </w:r>
    </w:p>
    <w:p w14:paraId="0908238B"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.1.</w:t>
      </w:r>
      <w:r w:rsidRPr="00910D2B">
        <w:rPr>
          <w:rFonts w:ascii="宋体" w:hAnsi="宋体" w:hint="eastAsia"/>
          <w:b/>
          <w:bCs/>
          <w:szCs w:val="24"/>
          <w:lang w:eastAsia="zh-CN"/>
        </w:rPr>
        <w:t>3</w:t>
      </w:r>
      <w:r w:rsidRPr="00910D2B">
        <w:rPr>
          <w:rFonts w:ascii="宋体" w:hAnsi="宋体"/>
          <w:b/>
          <w:bCs/>
          <w:szCs w:val="24"/>
          <w:lang w:eastAsia="zh-Hans"/>
        </w:rPr>
        <w:t>.</w:t>
      </w:r>
      <w:r w:rsidRPr="00910D2B">
        <w:rPr>
          <w:rFonts w:ascii="宋体" w:hAnsi="宋体" w:hint="eastAsia"/>
          <w:b/>
          <w:bCs/>
          <w:szCs w:val="24"/>
          <w:lang w:eastAsia="zh-Hans"/>
        </w:rPr>
        <w:t>专病临床路径调研</w:t>
      </w:r>
    </w:p>
    <w:p w14:paraId="1848415F"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于国家</w:t>
      </w:r>
      <w:r w:rsidRPr="00910D2B">
        <w:rPr>
          <w:rFonts w:ascii="宋体" w:hAnsi="宋体" w:hint="eastAsia"/>
          <w:lang w:eastAsia="zh-Hans"/>
        </w:rPr>
        <w:t>已发布的</w:t>
      </w:r>
      <w:r w:rsidRPr="00910D2B">
        <w:rPr>
          <w:rFonts w:ascii="宋体" w:hAnsi="宋体"/>
          <w:lang w:eastAsia="zh-Hans"/>
        </w:rPr>
        <w:t>临床路径中搜索是否存在专病相关临床路径</w:t>
      </w:r>
      <w:r w:rsidRPr="00910D2B">
        <w:rPr>
          <w:rFonts w:ascii="宋体" w:hAnsi="宋体" w:hint="eastAsia"/>
        </w:rPr>
        <w:t>。</w:t>
      </w:r>
    </w:p>
    <w:p w14:paraId="2700A3FE"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.1.</w:t>
      </w:r>
      <w:r w:rsidRPr="00910D2B">
        <w:rPr>
          <w:rFonts w:ascii="宋体" w:hAnsi="宋体" w:hint="eastAsia"/>
          <w:b/>
          <w:bCs/>
          <w:szCs w:val="24"/>
          <w:lang w:eastAsia="zh-CN"/>
        </w:rPr>
        <w:t>4</w:t>
      </w:r>
      <w:r w:rsidRPr="00910D2B">
        <w:rPr>
          <w:rFonts w:ascii="宋体" w:hAnsi="宋体"/>
          <w:b/>
          <w:bCs/>
          <w:szCs w:val="24"/>
          <w:lang w:eastAsia="zh-Hans"/>
        </w:rPr>
        <w:t>.</w:t>
      </w:r>
      <w:r w:rsidRPr="00910D2B">
        <w:rPr>
          <w:rFonts w:ascii="宋体" w:hAnsi="宋体" w:hint="eastAsia"/>
          <w:b/>
          <w:bCs/>
          <w:szCs w:val="24"/>
          <w:lang w:eastAsia="zh-Hans"/>
        </w:rPr>
        <w:t>专病诊疗指南、综述、领域文献调研</w:t>
      </w:r>
    </w:p>
    <w:p w14:paraId="5EA00FE1"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lastRenderedPageBreak/>
        <w:t>于国内外文献数据库中检索项目相关文献，获取疾病诊疗指南、综述、领域文献</w:t>
      </w:r>
      <w:r w:rsidRPr="00910D2B">
        <w:rPr>
          <w:rFonts w:ascii="宋体" w:hAnsi="宋体" w:hint="eastAsia"/>
        </w:rPr>
        <w:t>。</w:t>
      </w:r>
    </w:p>
    <w:p w14:paraId="3D8E04F4"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.1.</w:t>
      </w:r>
      <w:r w:rsidRPr="00910D2B">
        <w:rPr>
          <w:rFonts w:ascii="宋体" w:hAnsi="宋体" w:hint="eastAsia"/>
          <w:b/>
          <w:bCs/>
          <w:szCs w:val="24"/>
          <w:lang w:eastAsia="zh-CN"/>
        </w:rPr>
        <w:t>5</w:t>
      </w:r>
      <w:r w:rsidRPr="00910D2B">
        <w:rPr>
          <w:rFonts w:ascii="宋体" w:hAnsi="宋体"/>
          <w:b/>
          <w:bCs/>
          <w:szCs w:val="24"/>
          <w:lang w:eastAsia="zh-Hans"/>
        </w:rPr>
        <w:t>.</w:t>
      </w:r>
      <w:r w:rsidRPr="00910D2B">
        <w:rPr>
          <w:rFonts w:ascii="宋体" w:hAnsi="宋体" w:hint="eastAsia"/>
          <w:b/>
          <w:bCs/>
          <w:szCs w:val="24"/>
          <w:lang w:eastAsia="zh-Hans"/>
        </w:rPr>
        <w:t>调研资料汇总及分析</w:t>
      </w:r>
    </w:p>
    <w:p w14:paraId="0C60D2CB"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汇总所有文献，分析疾病领域相关研究内容、热点研究方向，初步圈定疾病领域研究框架，解构拆分研究的变量池</w:t>
      </w:r>
      <w:r w:rsidRPr="00910D2B">
        <w:rPr>
          <w:rFonts w:ascii="宋体" w:hAnsi="宋体" w:hint="eastAsia"/>
        </w:rPr>
        <w:t>。</w:t>
      </w:r>
    </w:p>
    <w:p w14:paraId="79837A87" w14:textId="77777777" w:rsidR="00910D2B" w:rsidRPr="00910D2B" w:rsidRDefault="00910D2B" w:rsidP="00910D2B">
      <w:pPr>
        <w:pStyle w:val="aff6"/>
        <w:ind w:left="0" w:firstLine="200"/>
        <w:rPr>
          <w:rFonts w:ascii="宋体" w:hAnsi="宋体"/>
          <w:b/>
          <w:bCs/>
          <w:lang w:eastAsia="zh-Hans"/>
        </w:rPr>
      </w:pPr>
      <w:r w:rsidRPr="00910D2B">
        <w:rPr>
          <w:rFonts w:ascii="宋体" w:hAnsi="宋体" w:hint="eastAsia"/>
          <w:b/>
          <w:bCs/>
          <w:lang w:eastAsia="zh-Hans"/>
        </w:rPr>
        <w:t>2</w:t>
      </w:r>
      <w:r w:rsidRPr="00910D2B">
        <w:rPr>
          <w:rFonts w:ascii="宋体" w:hAnsi="宋体"/>
          <w:b/>
          <w:bCs/>
          <w:lang w:eastAsia="zh-Hans"/>
        </w:rPr>
        <w:t>.</w:t>
      </w:r>
      <w:r w:rsidRPr="00910D2B">
        <w:rPr>
          <w:rFonts w:ascii="宋体" w:hAnsi="宋体" w:hint="eastAsia"/>
          <w:b/>
          <w:bCs/>
        </w:rPr>
        <w:t>2</w:t>
      </w:r>
      <w:r w:rsidRPr="00910D2B">
        <w:rPr>
          <w:rFonts w:ascii="宋体" w:hAnsi="宋体"/>
          <w:b/>
          <w:bCs/>
          <w:lang w:eastAsia="zh-Hans"/>
        </w:rPr>
        <w:t>.</w:t>
      </w:r>
      <w:r w:rsidRPr="00910D2B">
        <w:rPr>
          <w:rFonts w:ascii="宋体" w:hAnsi="宋体" w:hint="eastAsia"/>
          <w:b/>
          <w:bCs/>
          <w:lang w:eastAsia="zh-Hans"/>
        </w:rPr>
        <w:t>数据集表单设计</w:t>
      </w:r>
    </w:p>
    <w:p w14:paraId="44008381"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数据集是指围绕着某一项特定任务或活动进行数据规划和设计，对其内容进行的系统归纳和描述的数据集合。数据集通常由数据元所形成的若干数据记录所构成，可通过不同的命名，将相同属性的主题归并在一起形成相同的类，将不同属性的主题区分开形成不同的类，最终通过规范的名称和标识符等对数据集进行标记识别。在内容层面可以认为数据集表单是大型队列数据库的eCRF表单集合</w:t>
      </w:r>
      <w:r w:rsidRPr="00910D2B">
        <w:rPr>
          <w:rFonts w:ascii="宋体" w:hAnsi="宋体" w:hint="eastAsia"/>
        </w:rPr>
        <w:t>。</w:t>
      </w:r>
    </w:p>
    <w:p w14:paraId="62C1CC72"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2</w:t>
      </w:r>
      <w:r w:rsidRPr="00910D2B">
        <w:rPr>
          <w:rFonts w:ascii="宋体" w:hAnsi="宋体"/>
          <w:b/>
          <w:bCs/>
          <w:szCs w:val="24"/>
          <w:lang w:eastAsia="zh-Hans"/>
        </w:rPr>
        <w:t>.</w:t>
      </w:r>
      <w:r w:rsidRPr="00910D2B">
        <w:rPr>
          <w:rFonts w:ascii="宋体" w:hAnsi="宋体" w:hint="eastAsia"/>
          <w:b/>
          <w:bCs/>
          <w:szCs w:val="24"/>
          <w:lang w:eastAsia="zh-Hans"/>
        </w:rPr>
        <w:t>1</w:t>
      </w:r>
      <w:r w:rsidRPr="00910D2B">
        <w:rPr>
          <w:rFonts w:ascii="宋体" w:hAnsi="宋体"/>
          <w:b/>
          <w:bCs/>
          <w:szCs w:val="24"/>
          <w:lang w:eastAsia="zh-Hans"/>
        </w:rPr>
        <w:t>.</w:t>
      </w:r>
      <w:r w:rsidRPr="00910D2B">
        <w:rPr>
          <w:rFonts w:ascii="宋体" w:hAnsi="宋体" w:hint="eastAsia"/>
          <w:b/>
          <w:bCs/>
          <w:szCs w:val="24"/>
          <w:lang w:eastAsia="zh-Hans"/>
        </w:rPr>
        <w:t>数据集内容规划</w:t>
      </w:r>
    </w:p>
    <w:p w14:paraId="3FCD106C"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参考文献调研整理的疾病领域研究框架、院方需求以及既往相关疾病的项目经验，规划数据集构建策略，最终与客户沟通确认</w:t>
      </w:r>
      <w:r w:rsidRPr="00910D2B">
        <w:rPr>
          <w:rFonts w:ascii="宋体" w:hAnsi="宋体" w:hint="eastAsia"/>
        </w:rPr>
        <w:t>。</w:t>
      </w:r>
    </w:p>
    <w:p w14:paraId="38FBE55D"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2</w:t>
      </w:r>
      <w:r w:rsidRPr="00910D2B">
        <w:rPr>
          <w:rFonts w:ascii="宋体" w:hAnsi="宋体"/>
          <w:b/>
          <w:bCs/>
          <w:szCs w:val="24"/>
          <w:lang w:eastAsia="zh-Hans"/>
        </w:rPr>
        <w:t>.</w:t>
      </w:r>
      <w:r w:rsidRPr="00910D2B">
        <w:rPr>
          <w:rFonts w:ascii="宋体" w:hAnsi="宋体" w:hint="eastAsia"/>
          <w:b/>
          <w:bCs/>
          <w:szCs w:val="24"/>
          <w:lang w:eastAsia="zh-CN"/>
        </w:rPr>
        <w:t>2</w:t>
      </w:r>
      <w:r w:rsidRPr="00910D2B">
        <w:rPr>
          <w:rFonts w:ascii="宋体" w:hAnsi="宋体"/>
          <w:b/>
          <w:bCs/>
          <w:szCs w:val="24"/>
          <w:lang w:eastAsia="zh-Hans"/>
        </w:rPr>
        <w:t>.</w:t>
      </w:r>
      <w:r w:rsidRPr="00910D2B">
        <w:rPr>
          <w:rFonts w:ascii="宋体" w:hAnsi="宋体" w:hint="eastAsia"/>
          <w:b/>
          <w:bCs/>
          <w:szCs w:val="24"/>
          <w:lang w:eastAsia="zh-Hans"/>
        </w:rPr>
        <w:t>数据集大纲及主题模块设计</w:t>
      </w:r>
    </w:p>
    <w:p w14:paraId="329AEA5E" w14:textId="77777777" w:rsidR="00910D2B" w:rsidRPr="00910D2B" w:rsidRDefault="00910D2B" w:rsidP="00910D2B">
      <w:pPr>
        <w:pStyle w:val="aff6"/>
        <w:ind w:left="0" w:firstLineChars="200" w:firstLine="480"/>
        <w:rPr>
          <w:rFonts w:ascii="宋体" w:hAnsi="宋体" w:hint="eastAsia"/>
        </w:rPr>
      </w:pPr>
      <w:r w:rsidRPr="00910D2B">
        <w:rPr>
          <w:rFonts w:ascii="宋体" w:hAnsi="宋体" w:hint="eastAsia"/>
        </w:rPr>
        <w:t>基</w:t>
      </w:r>
      <w:r w:rsidRPr="00910D2B">
        <w:rPr>
          <w:rFonts w:ascii="宋体" w:hAnsi="宋体"/>
          <w:lang w:eastAsia="zh-Hans"/>
        </w:rPr>
        <w:t>于客户确认的数据集构建策略，设计数据集表单主题模块及内容大纲，并与客户沟通确认</w:t>
      </w:r>
      <w:r w:rsidRPr="00910D2B">
        <w:rPr>
          <w:rFonts w:ascii="宋体" w:hAnsi="宋体" w:hint="eastAsia"/>
        </w:rPr>
        <w:t>。</w:t>
      </w:r>
    </w:p>
    <w:p w14:paraId="7C1DD9DB"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2</w:t>
      </w:r>
      <w:r w:rsidRPr="00910D2B">
        <w:rPr>
          <w:rFonts w:ascii="宋体" w:hAnsi="宋体"/>
          <w:b/>
          <w:bCs/>
          <w:szCs w:val="24"/>
          <w:lang w:eastAsia="zh-Hans"/>
        </w:rPr>
        <w:t>.</w:t>
      </w:r>
      <w:r w:rsidRPr="00910D2B">
        <w:rPr>
          <w:rFonts w:ascii="宋体" w:hAnsi="宋体" w:hint="eastAsia"/>
          <w:b/>
          <w:bCs/>
          <w:szCs w:val="24"/>
          <w:lang w:eastAsia="zh-CN"/>
        </w:rPr>
        <w:t>3</w:t>
      </w:r>
      <w:r w:rsidRPr="00910D2B">
        <w:rPr>
          <w:rFonts w:ascii="宋体" w:hAnsi="宋体"/>
          <w:b/>
          <w:bCs/>
          <w:szCs w:val="24"/>
          <w:lang w:eastAsia="zh-Hans"/>
        </w:rPr>
        <w:t>.</w:t>
      </w:r>
      <w:r w:rsidRPr="00910D2B">
        <w:rPr>
          <w:rFonts w:ascii="宋体" w:hAnsi="宋体" w:hint="eastAsia"/>
          <w:b/>
          <w:bCs/>
          <w:szCs w:val="24"/>
          <w:lang w:eastAsia="zh-Hans"/>
        </w:rPr>
        <w:t>数据集变量设计</w:t>
      </w:r>
    </w:p>
    <w:p w14:paraId="203BB23A"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遵循科学、创新、先进、可行、意义、准确、完整、规范等设计原则，基于调研阶段完成的研究变量池，完成所有数据集表单主题模块的变量筛选、特等细分研究变量的增补及最终的变量标化，包括</w:t>
      </w:r>
      <w:r w:rsidRPr="00910D2B">
        <w:rPr>
          <w:rFonts w:ascii="宋体" w:hAnsi="宋体" w:hint="eastAsia"/>
        </w:rPr>
        <w:t>：</w:t>
      </w:r>
      <w:r w:rsidRPr="00910D2B">
        <w:rPr>
          <w:rFonts w:ascii="宋体" w:hAnsi="宋体"/>
          <w:lang w:eastAsia="zh-Hans"/>
        </w:rPr>
        <w:t>患者的基础信息及就诊信息、临床表征、病史信息、体格检查、辅助检查、诊断信息及治疗信息、疾病评估及结局等科研域模块</w:t>
      </w:r>
      <w:r w:rsidRPr="00910D2B">
        <w:rPr>
          <w:rFonts w:ascii="宋体" w:hAnsi="宋体" w:hint="eastAsia"/>
        </w:rPr>
        <w:t>。</w:t>
      </w:r>
    </w:p>
    <w:p w14:paraId="2D3124BA"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患者的基础信息及就诊信息</w:t>
      </w:r>
      <w:r w:rsidRPr="00910D2B">
        <w:rPr>
          <w:rFonts w:ascii="宋体" w:hAnsi="宋体" w:hint="eastAsia"/>
        </w:rPr>
        <w:t>：这部分旨在制定针对患者基础情况的信息采集规范，是在临床诊疗活动和临床研究中，对患者常规采集的个人相关内容。此部分涵盖人口学信息、生物样本管理信息、就诊信息。其中人口学信息指人口学特征，即患者身份识别、民族、性别、看护人信息等特征信息；生物样本</w:t>
      </w:r>
      <w:proofErr w:type="gramStart"/>
      <w:r w:rsidRPr="00910D2B">
        <w:rPr>
          <w:rFonts w:ascii="宋体" w:hAnsi="宋体" w:hint="eastAsia"/>
        </w:rPr>
        <w:t>库相关</w:t>
      </w:r>
      <w:proofErr w:type="gramEnd"/>
      <w:r w:rsidRPr="00910D2B">
        <w:rPr>
          <w:rFonts w:ascii="宋体" w:hAnsi="宋体" w:hint="eastAsia"/>
        </w:rPr>
        <w:t>的患者身份识别、等信息；就诊信息涵盖了急诊就诊信息（包括急重症就诊信息）、门诊就</w:t>
      </w:r>
      <w:r w:rsidRPr="00910D2B">
        <w:rPr>
          <w:rFonts w:ascii="宋体" w:hAnsi="宋体" w:hint="eastAsia"/>
        </w:rPr>
        <w:lastRenderedPageBreak/>
        <w:t>诊信息、住院就诊信息等3方面的内容。</w:t>
      </w:r>
    </w:p>
    <w:p w14:paraId="515ABC40"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临床表征</w:t>
      </w:r>
      <w:r w:rsidRPr="00910D2B">
        <w:rPr>
          <w:rFonts w:ascii="宋体" w:hAnsi="宋体" w:hint="eastAsia"/>
        </w:rPr>
        <w:t>：本章内容主要为患者临床表征信息（症状体征，疾病特异性表现）。其中涵盖发热呼吸道症候群特征、发热肠道症候群特征、发热伴出疹症候群特征、脑炎脑膜炎症候群特征、发热伴出血症候群特征等。</w:t>
      </w:r>
    </w:p>
    <w:p w14:paraId="20F4C46F"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病史信息</w:t>
      </w:r>
      <w:r w:rsidRPr="00910D2B">
        <w:rPr>
          <w:rFonts w:ascii="宋体" w:hAnsi="宋体" w:hint="eastAsia"/>
        </w:rPr>
        <w:t>：本章内容主要为患者病史信息。其中包括但不仅限于：既往疾病史、特殊用药史、手术史、过敏史、输血史、月经史、家族史、预防接种史、个人接触史和出生史等。</w:t>
      </w:r>
    </w:p>
    <w:p w14:paraId="6920A05A"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体格检查</w:t>
      </w:r>
      <w:r w:rsidRPr="00910D2B">
        <w:rPr>
          <w:rFonts w:ascii="宋体" w:hAnsi="宋体" w:hint="eastAsia"/>
        </w:rPr>
        <w:t>：体格检查是临床实践过程中最基础、最直接且不可或缺的评估手段，它是医生运用自身感官（视、触、叩、听、嗅）或借助简单工具（如听诊器、叩诊锤、体温计、血压计、压舌板、手电筒等），对患者身体状况进行系统、有序的观察和评估的过程，通常是医生接触患者后进行的首要评估步骤，为后续的辅助检查选择和诊断思路提供最直接的线索和方向。主要包含：一般状态、全身评估、头颈部、胸部、腹部、脊柱四肢神经系统等。</w:t>
      </w:r>
    </w:p>
    <w:p w14:paraId="23B48838"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辅助检查</w:t>
      </w:r>
      <w:r w:rsidRPr="00910D2B">
        <w:rPr>
          <w:rFonts w:ascii="宋体" w:hAnsi="宋体" w:hint="eastAsia"/>
        </w:rPr>
        <w:t>：辅助检查是临床实践过程中的核心组成要素，贯穿临床路径始终。对于儿童感染性疾病症候群，其包括但不限于以下内容：检验（一般检验、微生物培养、</w:t>
      </w:r>
      <w:r w:rsidRPr="00910D2B">
        <w:rPr>
          <w:rFonts w:ascii="宋体" w:hAnsi="宋体" w:hint="eastAsia"/>
          <w:kern w:val="0"/>
        </w:rPr>
        <w:t>结核菌素试验、</w:t>
      </w:r>
      <w:r w:rsidRPr="00910D2B">
        <w:rPr>
          <w:rFonts w:ascii="宋体" w:hAnsi="宋体" w:hint="eastAsia"/>
        </w:rPr>
        <w:t>结核干扰素测定）、影像学检查（超声检查、放射、核磁）、电生理检查（心电图、脑电图）。</w:t>
      </w:r>
    </w:p>
    <w:p w14:paraId="5FDA98EB"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诊断信息及治疗信息</w:t>
      </w:r>
      <w:r w:rsidRPr="00910D2B">
        <w:rPr>
          <w:rFonts w:ascii="宋体" w:hAnsi="宋体" w:hint="eastAsia"/>
        </w:rPr>
        <w:t>：诊断信息主要关注儿童感染性疾病的一般诊断和症候群标识。其中症候群标识包括:发热呼吸道症候群、发热肠道症候群、发热伴出疹症候群、脑炎脑膜炎症候群、发热伴出血症候群。治疗信息内容包括儿童感染性疾病症候群相关的治疗方法，包括但不仅限于：药物治疗、特殊治疗方案（肾脏替代治疗、呼吸支持、体外膜肺氧合ECMO）等。</w:t>
      </w:r>
    </w:p>
    <w:p w14:paraId="602961A3"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疾病评估及结局</w:t>
      </w:r>
      <w:r w:rsidRPr="00910D2B">
        <w:rPr>
          <w:rFonts w:ascii="宋体" w:hAnsi="宋体" w:hint="eastAsia"/>
        </w:rPr>
        <w:t>：为了更好地支持循证医学研究，这部分主要是针对疾病严重程度、进展、治疗和结局的评估，包括量表评估、疗效评估、并发症/重要医学事件。</w:t>
      </w:r>
    </w:p>
    <w:p w14:paraId="2E938421"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2</w:t>
      </w:r>
      <w:r w:rsidRPr="00910D2B">
        <w:rPr>
          <w:rFonts w:ascii="宋体" w:hAnsi="宋体"/>
          <w:b/>
          <w:bCs/>
          <w:szCs w:val="24"/>
          <w:lang w:eastAsia="zh-Hans"/>
        </w:rPr>
        <w:t>.</w:t>
      </w:r>
      <w:r w:rsidRPr="00910D2B">
        <w:rPr>
          <w:rFonts w:ascii="宋体" w:hAnsi="宋体" w:hint="eastAsia"/>
          <w:b/>
          <w:bCs/>
          <w:szCs w:val="24"/>
          <w:lang w:eastAsia="zh-CN"/>
        </w:rPr>
        <w:t>4</w:t>
      </w:r>
      <w:r w:rsidRPr="00910D2B">
        <w:rPr>
          <w:rFonts w:ascii="宋体" w:hAnsi="宋体"/>
          <w:b/>
          <w:bCs/>
          <w:szCs w:val="24"/>
          <w:lang w:eastAsia="zh-Hans"/>
        </w:rPr>
        <w:t>.</w:t>
      </w:r>
      <w:r w:rsidRPr="00910D2B">
        <w:rPr>
          <w:rFonts w:ascii="宋体" w:hAnsi="宋体" w:hint="eastAsia"/>
          <w:b/>
          <w:bCs/>
          <w:szCs w:val="24"/>
          <w:lang w:eastAsia="zh-Hans"/>
        </w:rPr>
        <w:t>发表小组的内部数据集表单质量评审及修改</w:t>
      </w:r>
    </w:p>
    <w:p w14:paraId="6C40BEA0"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内部审阅小组成员根据自身专业提出修改意见，制作小组完成修改且审阅小组无异议后，给到专家组(KOL)进行首轮内容审核，最终完成数据集版本初稿定稿</w:t>
      </w:r>
      <w:r w:rsidRPr="00910D2B">
        <w:rPr>
          <w:rFonts w:ascii="宋体" w:hAnsi="宋体" w:hint="eastAsia"/>
        </w:rPr>
        <w:t>。</w:t>
      </w:r>
    </w:p>
    <w:p w14:paraId="0ADDFBC3" w14:textId="77777777" w:rsidR="00910D2B" w:rsidRPr="00910D2B" w:rsidRDefault="00910D2B" w:rsidP="00910D2B">
      <w:pPr>
        <w:pStyle w:val="aff6"/>
        <w:ind w:left="0" w:firstLine="200"/>
        <w:rPr>
          <w:rFonts w:ascii="宋体" w:hAnsi="宋体"/>
          <w:b/>
          <w:bCs/>
        </w:rPr>
      </w:pPr>
      <w:r w:rsidRPr="00910D2B">
        <w:rPr>
          <w:rFonts w:ascii="宋体" w:hAnsi="宋体" w:hint="eastAsia"/>
          <w:b/>
          <w:bCs/>
          <w:lang w:eastAsia="zh-Hans"/>
        </w:rPr>
        <w:lastRenderedPageBreak/>
        <w:t>2</w:t>
      </w:r>
      <w:r w:rsidRPr="00910D2B">
        <w:rPr>
          <w:rFonts w:ascii="宋体" w:hAnsi="宋体"/>
          <w:b/>
          <w:bCs/>
          <w:lang w:eastAsia="zh-Hans"/>
        </w:rPr>
        <w:t>.</w:t>
      </w:r>
      <w:r w:rsidRPr="00910D2B">
        <w:rPr>
          <w:rFonts w:ascii="宋体" w:hAnsi="宋体" w:hint="eastAsia"/>
          <w:b/>
          <w:bCs/>
        </w:rPr>
        <w:t>3</w:t>
      </w:r>
      <w:r w:rsidRPr="00910D2B">
        <w:rPr>
          <w:rFonts w:ascii="宋体" w:hAnsi="宋体"/>
          <w:b/>
          <w:bCs/>
          <w:lang w:eastAsia="zh-Hans"/>
        </w:rPr>
        <w:t>.</w:t>
      </w:r>
      <w:r w:rsidRPr="00910D2B">
        <w:rPr>
          <w:rFonts w:ascii="宋体" w:hAnsi="宋体" w:hint="eastAsia"/>
          <w:b/>
          <w:bCs/>
        </w:rPr>
        <w:t>数据字典设计</w:t>
      </w:r>
    </w:p>
    <w:p w14:paraId="0110103B" w14:textId="77777777" w:rsidR="00910D2B" w:rsidRPr="00910D2B" w:rsidRDefault="00910D2B" w:rsidP="00910D2B">
      <w:pPr>
        <w:pStyle w:val="aff6"/>
        <w:ind w:left="0" w:firstLineChars="200" w:firstLine="480"/>
        <w:rPr>
          <w:rFonts w:ascii="宋体" w:hAnsi="宋体" w:hint="eastAsia"/>
          <w:lang w:eastAsia="zh-Hans"/>
        </w:rPr>
      </w:pPr>
      <w:r w:rsidRPr="00910D2B">
        <w:rPr>
          <w:rFonts w:ascii="宋体" w:hAnsi="宋体"/>
          <w:lang w:eastAsia="zh-Hans"/>
        </w:rPr>
        <w:t>数据字典是对数据的数据项、数据结构、数据流、数据存储、逻辑处理进行定义和描述，对数据流程中的各个元素详细说明，是描述数据的信息集合。通过数据表单转化而来的数据字典内容可以进行发表、交换、管理和查询应用。这些数据可以由不同的物理存储格式来实现，按照数据元的定义与数据类型，在计算机系统中以数值、日期、字符、图像等不同的类型表达。</w:t>
      </w:r>
    </w:p>
    <w:p w14:paraId="604B573C"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3</w:t>
      </w:r>
      <w:r w:rsidRPr="00910D2B">
        <w:rPr>
          <w:rFonts w:ascii="宋体" w:hAnsi="宋体"/>
          <w:b/>
          <w:bCs/>
          <w:szCs w:val="24"/>
          <w:lang w:eastAsia="zh-Hans"/>
        </w:rPr>
        <w:t>.</w:t>
      </w:r>
      <w:r w:rsidRPr="00910D2B">
        <w:rPr>
          <w:rFonts w:ascii="宋体" w:hAnsi="宋体" w:hint="eastAsia"/>
          <w:b/>
          <w:bCs/>
          <w:szCs w:val="24"/>
          <w:lang w:eastAsia="zh-Hans"/>
        </w:rPr>
        <w:t>1</w:t>
      </w:r>
      <w:r w:rsidRPr="00910D2B">
        <w:rPr>
          <w:rFonts w:ascii="宋体" w:hAnsi="宋体"/>
          <w:b/>
          <w:bCs/>
          <w:szCs w:val="24"/>
          <w:lang w:eastAsia="zh-Hans"/>
        </w:rPr>
        <w:t>.</w:t>
      </w:r>
      <w:r w:rsidRPr="00910D2B">
        <w:rPr>
          <w:rFonts w:ascii="宋体" w:hAnsi="宋体" w:hint="eastAsia"/>
          <w:b/>
          <w:bCs/>
          <w:szCs w:val="24"/>
          <w:lang w:eastAsia="zh-Hans"/>
        </w:rPr>
        <w:t>数据字典数据模块框架绘制</w:t>
      </w:r>
    </w:p>
    <w:p w14:paraId="455E94A8" w14:textId="77777777" w:rsidR="00910D2B" w:rsidRPr="00910D2B" w:rsidRDefault="00910D2B" w:rsidP="00910D2B">
      <w:pPr>
        <w:pStyle w:val="aff6"/>
        <w:ind w:left="0" w:firstLineChars="200" w:firstLine="480"/>
        <w:rPr>
          <w:rFonts w:ascii="宋体" w:hAnsi="宋体" w:hint="eastAsia"/>
          <w:lang w:eastAsia="zh-Hans"/>
        </w:rPr>
      </w:pPr>
      <w:r w:rsidRPr="00910D2B">
        <w:rPr>
          <w:rFonts w:ascii="宋体" w:hAnsi="宋体"/>
          <w:lang w:eastAsia="zh-Hans"/>
        </w:rPr>
        <w:t>与客户确认数据字典需要包含的维度模块，并参考定稿版本的数据集表单完成数据字典各主题的框架绘制。</w:t>
      </w:r>
    </w:p>
    <w:p w14:paraId="5879B9A3" w14:textId="77777777" w:rsidR="00910D2B" w:rsidRPr="00910D2B" w:rsidRDefault="00910D2B" w:rsidP="00910D2B">
      <w:pPr>
        <w:adjustRightInd w:val="0"/>
        <w:snapToGrid w:val="0"/>
        <w:spacing w:after="0"/>
        <w:ind w:firstLine="482"/>
        <w:rPr>
          <w:rFonts w:ascii="宋体" w:hAnsi="宋体"/>
          <w:b/>
          <w:bCs/>
          <w:szCs w:val="24"/>
          <w:lang w:eastAsia="zh-CN"/>
        </w:rPr>
      </w:pPr>
      <w:r w:rsidRPr="00910D2B">
        <w:rPr>
          <w:rFonts w:ascii="宋体" w:hAnsi="宋体" w:hint="eastAsia"/>
          <w:b/>
          <w:bCs/>
          <w:szCs w:val="24"/>
          <w:lang w:eastAsia="zh-CN"/>
        </w:rPr>
        <w:t>2.3.2.数据字典基础维度的内容填充</w:t>
      </w:r>
    </w:p>
    <w:p w14:paraId="50D37C6E"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数据字典基础维度的内容填充，包括序号、域名、中文名称、英文名称、值域/格式、单位等维度</w:t>
      </w:r>
      <w:r w:rsidRPr="00910D2B">
        <w:rPr>
          <w:rFonts w:ascii="宋体" w:hAnsi="宋体" w:hint="eastAsia"/>
        </w:rPr>
        <w:t>。</w:t>
      </w:r>
    </w:p>
    <w:p w14:paraId="5C59561C" w14:textId="77777777" w:rsidR="00910D2B" w:rsidRPr="00910D2B" w:rsidRDefault="00910D2B" w:rsidP="00910D2B">
      <w:pPr>
        <w:spacing w:after="0"/>
        <w:ind w:firstLine="482"/>
        <w:rPr>
          <w:rFonts w:ascii="宋体" w:hAnsi="宋体" w:hint="eastAsia"/>
          <w:szCs w:val="24"/>
          <w:lang w:eastAsia="zh-Hans"/>
        </w:rPr>
      </w:pPr>
      <w:r w:rsidRPr="00910D2B">
        <w:rPr>
          <w:rFonts w:ascii="宋体" w:hAnsi="宋体"/>
          <w:b/>
          <w:bCs/>
          <w:szCs w:val="24"/>
          <w:lang w:eastAsia="zh-Hans"/>
        </w:rPr>
        <w:t>序号</w:t>
      </w:r>
      <w:r w:rsidRPr="00910D2B">
        <w:rPr>
          <w:rFonts w:ascii="宋体" w:hAnsi="宋体" w:hint="eastAsia"/>
          <w:szCs w:val="24"/>
          <w:lang w:eastAsia="zh-CN"/>
        </w:rPr>
        <w:t>：</w:t>
      </w:r>
      <w:r w:rsidRPr="00910D2B">
        <w:rPr>
          <w:rFonts w:ascii="宋体" w:hAnsi="宋体"/>
          <w:szCs w:val="24"/>
          <w:lang w:eastAsia="zh-Hans"/>
        </w:rPr>
        <w:t>字段的编码字符串。</w:t>
      </w:r>
      <w:r w:rsidRPr="00910D2B">
        <w:rPr>
          <w:rFonts w:ascii="宋体" w:hAnsi="宋体" w:hint="eastAsia"/>
          <w:szCs w:val="24"/>
          <w:lang w:eastAsia="zh-CN"/>
        </w:rPr>
        <w:t>由数据域-域模块-</w:t>
      </w:r>
      <w:r w:rsidRPr="00910D2B">
        <w:rPr>
          <w:rFonts w:ascii="宋体" w:hAnsi="宋体"/>
          <w:szCs w:val="24"/>
          <w:lang w:eastAsia="zh-Hans"/>
        </w:rPr>
        <w:t>序号编码</w:t>
      </w:r>
      <w:r w:rsidRPr="00910D2B">
        <w:rPr>
          <w:rFonts w:ascii="宋体" w:hAnsi="宋体" w:hint="eastAsia"/>
          <w:szCs w:val="24"/>
          <w:lang w:eastAsia="zh-CN"/>
        </w:rPr>
        <w:t>组成，举例：</w:t>
      </w:r>
      <w:proofErr w:type="gramStart"/>
      <w:r w:rsidRPr="00910D2B">
        <w:rPr>
          <w:rFonts w:ascii="宋体" w:hAnsi="宋体" w:hint="eastAsia"/>
          <w:szCs w:val="24"/>
          <w:lang w:eastAsia="zh-CN"/>
        </w:rPr>
        <w:t>某数据</w:t>
      </w:r>
      <w:proofErr w:type="gramEnd"/>
      <w:r w:rsidRPr="00910D2B">
        <w:rPr>
          <w:rFonts w:ascii="宋体" w:hAnsi="宋体" w:hint="eastAsia"/>
          <w:szCs w:val="24"/>
          <w:lang w:eastAsia="zh-CN"/>
        </w:rPr>
        <w:t>元为数据集第二个数据域“临床表征”下第二个域模块“发热呼吸道症候群特征”中的排序第三位的数据元，则序号编码为“2.2.003”。</w:t>
      </w:r>
      <w:r w:rsidRPr="00910D2B">
        <w:rPr>
          <w:rFonts w:ascii="宋体" w:hAnsi="宋体"/>
          <w:szCs w:val="24"/>
          <w:lang w:eastAsia="zh-Hans"/>
        </w:rPr>
        <w:t>。</w:t>
      </w:r>
    </w:p>
    <w:p w14:paraId="6A495B51"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域名</w:t>
      </w:r>
      <w:r w:rsidRPr="00910D2B">
        <w:rPr>
          <w:rFonts w:ascii="宋体" w:hAnsi="宋体" w:hint="eastAsia"/>
        </w:rPr>
        <w:t>：用于将同一使用类型的数据元进行归类。</w:t>
      </w:r>
    </w:p>
    <w:p w14:paraId="1B4128E4"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中文名称</w:t>
      </w:r>
      <w:r w:rsidRPr="00910D2B">
        <w:rPr>
          <w:rFonts w:ascii="宋体" w:hAnsi="宋体" w:hint="eastAsia"/>
          <w:b/>
          <w:bCs/>
        </w:rPr>
        <w:t>、</w:t>
      </w:r>
      <w:r w:rsidRPr="00910D2B">
        <w:rPr>
          <w:rFonts w:ascii="宋体" w:hAnsi="宋体"/>
          <w:b/>
          <w:bCs/>
          <w:lang w:eastAsia="zh-Hans"/>
        </w:rPr>
        <w:t>英文名称</w:t>
      </w:r>
      <w:r w:rsidRPr="00910D2B">
        <w:rPr>
          <w:rFonts w:ascii="宋体" w:hAnsi="宋体" w:hint="eastAsia"/>
        </w:rPr>
        <w:t>：数据元的标识方式，本着标准、明确、无歧义的原则进行命名，选择临床指南、文献或术语系统中出现的名称作为标准名，对于在临床中存在多个命名的数据元，会选取一个标准命名。</w:t>
      </w:r>
    </w:p>
    <w:p w14:paraId="2DCA6CF9"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值域/格式</w:t>
      </w:r>
      <w:r w:rsidRPr="00910D2B">
        <w:rPr>
          <w:rFonts w:ascii="宋体" w:hAnsi="宋体" w:hint="eastAsia"/>
        </w:rPr>
        <w:t>：参考指南和文献兼顾本领域专家实用性，囊括最大可能范围的允许值的集合/格式，数值通常还需要有单位描述才能准备表达值的含义。</w:t>
      </w:r>
    </w:p>
    <w:p w14:paraId="49C3647F"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单位</w:t>
      </w:r>
      <w:r w:rsidRPr="00910D2B">
        <w:rPr>
          <w:rFonts w:ascii="宋体" w:hAnsi="宋体" w:hint="eastAsia"/>
        </w:rPr>
        <w:t>：数值型数据元所对应的数据单位。</w:t>
      </w:r>
    </w:p>
    <w:p w14:paraId="67F34662"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3</w:t>
      </w:r>
      <w:r w:rsidRPr="00910D2B">
        <w:rPr>
          <w:rFonts w:ascii="宋体" w:hAnsi="宋体"/>
          <w:b/>
          <w:bCs/>
          <w:szCs w:val="24"/>
          <w:lang w:eastAsia="zh-Hans"/>
        </w:rPr>
        <w:t>.</w:t>
      </w:r>
      <w:r w:rsidRPr="00910D2B">
        <w:rPr>
          <w:rFonts w:ascii="宋体" w:hAnsi="宋体" w:hint="eastAsia"/>
          <w:b/>
          <w:bCs/>
          <w:szCs w:val="24"/>
          <w:lang w:eastAsia="zh-CN"/>
        </w:rPr>
        <w:t>3</w:t>
      </w:r>
      <w:r w:rsidRPr="00910D2B">
        <w:rPr>
          <w:rFonts w:ascii="宋体" w:hAnsi="宋体"/>
          <w:b/>
          <w:bCs/>
          <w:szCs w:val="24"/>
          <w:lang w:eastAsia="zh-Hans"/>
        </w:rPr>
        <w:t>.</w:t>
      </w:r>
      <w:r w:rsidRPr="00910D2B">
        <w:rPr>
          <w:rFonts w:ascii="宋体" w:hAnsi="宋体" w:hint="eastAsia"/>
          <w:b/>
          <w:bCs/>
          <w:szCs w:val="24"/>
          <w:lang w:eastAsia="zh-Hans"/>
        </w:rPr>
        <w:t>数据字典可选维度的内容填充</w:t>
      </w:r>
    </w:p>
    <w:p w14:paraId="7AE00D2B"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数据字典可选维度的内容填充，包括变量类型、数据加工类型（数据提取方式）、数据来源、版本号</w:t>
      </w:r>
      <w:r w:rsidRPr="00910D2B">
        <w:rPr>
          <w:rFonts w:ascii="宋体" w:hAnsi="宋体" w:hint="eastAsia"/>
        </w:rPr>
        <w:t>。</w:t>
      </w:r>
    </w:p>
    <w:p w14:paraId="00661639" w14:textId="77777777" w:rsidR="00910D2B" w:rsidRPr="00910D2B" w:rsidRDefault="00910D2B" w:rsidP="00910D2B">
      <w:pPr>
        <w:pStyle w:val="aff6"/>
        <w:ind w:left="0" w:firstLineChars="200" w:firstLine="482"/>
        <w:rPr>
          <w:rFonts w:ascii="宋体" w:hAnsi="宋体" w:hint="eastAsia"/>
          <w:b/>
          <w:bCs/>
        </w:rPr>
      </w:pPr>
      <w:r w:rsidRPr="00910D2B">
        <w:rPr>
          <w:rFonts w:ascii="宋体" w:hAnsi="宋体"/>
          <w:b/>
          <w:bCs/>
          <w:lang w:eastAsia="zh-Hans"/>
        </w:rPr>
        <w:t>变量类型</w:t>
      </w:r>
      <w:r w:rsidRPr="00910D2B">
        <w:rPr>
          <w:rFonts w:ascii="宋体" w:hAnsi="宋体" w:hint="eastAsia"/>
        </w:rPr>
        <w:t>：变量类型指该数据元的值对应的数据类型。</w:t>
      </w:r>
    </w:p>
    <w:p w14:paraId="676F35E3" w14:textId="77777777" w:rsidR="00910D2B" w:rsidRPr="00910D2B" w:rsidRDefault="00910D2B" w:rsidP="00910D2B">
      <w:pPr>
        <w:pStyle w:val="aff6"/>
        <w:ind w:left="0" w:firstLineChars="200" w:firstLine="482"/>
        <w:rPr>
          <w:rFonts w:ascii="宋体" w:hAnsi="宋体" w:hint="eastAsia"/>
          <w:b/>
          <w:bCs/>
        </w:rPr>
      </w:pPr>
      <w:r w:rsidRPr="00910D2B">
        <w:rPr>
          <w:rFonts w:ascii="宋体" w:hAnsi="宋体"/>
          <w:b/>
          <w:bCs/>
          <w:lang w:eastAsia="zh-Hans"/>
        </w:rPr>
        <w:t>数据加工类型（数据提取方式）</w:t>
      </w:r>
      <w:r w:rsidRPr="00910D2B">
        <w:rPr>
          <w:rFonts w:ascii="宋体" w:hAnsi="宋体" w:hint="eastAsia"/>
        </w:rPr>
        <w:t>：根据数据来源及数据上层加工处理，</w:t>
      </w:r>
      <w:r w:rsidRPr="00910D2B">
        <w:rPr>
          <w:rFonts w:ascii="宋体" w:hAnsi="宋体" w:hint="eastAsia"/>
          <w:color w:val="FF0000"/>
        </w:rPr>
        <w:t>将</w:t>
      </w:r>
      <w:r w:rsidRPr="00910D2B">
        <w:rPr>
          <w:rFonts w:ascii="宋体" w:hAnsi="宋体" w:hint="eastAsia"/>
        </w:rPr>
        <w:t>数据分为三类：分别为直接映射的数据，需结构化和归一的数据，手动填写数据。直</w:t>
      </w:r>
      <w:r w:rsidRPr="00910D2B">
        <w:rPr>
          <w:rFonts w:ascii="宋体" w:hAnsi="宋体" w:hint="eastAsia"/>
        </w:rPr>
        <w:lastRenderedPageBreak/>
        <w:t>接映射的数据：此部分数据为临床诊疗过程中产生，同时能够以ETL或NLP技术较为准确的进行自动提取的数据。需结构化和归</w:t>
      </w:r>
      <w:proofErr w:type="gramStart"/>
      <w:r w:rsidRPr="00910D2B">
        <w:rPr>
          <w:rFonts w:ascii="宋体" w:hAnsi="宋体" w:hint="eastAsia"/>
        </w:rPr>
        <w:t>一</w:t>
      </w:r>
      <w:proofErr w:type="gramEnd"/>
      <w:r w:rsidRPr="00910D2B">
        <w:rPr>
          <w:rFonts w:ascii="宋体" w:hAnsi="宋体" w:hint="eastAsia"/>
        </w:rPr>
        <w:t>的数据：将大段非结构化文本，通过自然语言处理技术处理为标准的数据，并可进行统计分析的数据。手动填写数据：部分非院内数据，或临床诊疗过程中较少出现数据，需用户自行录入的数据。</w:t>
      </w:r>
    </w:p>
    <w:p w14:paraId="3073339D" w14:textId="77777777" w:rsidR="00910D2B" w:rsidRPr="00910D2B" w:rsidRDefault="00910D2B" w:rsidP="00910D2B">
      <w:pPr>
        <w:pStyle w:val="aff6"/>
        <w:ind w:left="0" w:firstLineChars="200" w:firstLine="482"/>
        <w:rPr>
          <w:rFonts w:ascii="宋体" w:hAnsi="宋体" w:hint="eastAsia"/>
          <w:b/>
          <w:bCs/>
        </w:rPr>
      </w:pPr>
      <w:r w:rsidRPr="00910D2B">
        <w:rPr>
          <w:rFonts w:ascii="宋体" w:hAnsi="宋体"/>
          <w:b/>
          <w:bCs/>
          <w:lang w:eastAsia="zh-Hans"/>
        </w:rPr>
        <w:t>数据来源</w:t>
      </w:r>
      <w:r w:rsidRPr="00910D2B">
        <w:rPr>
          <w:rFonts w:ascii="宋体" w:hAnsi="宋体" w:hint="eastAsia"/>
        </w:rPr>
        <w:t>：每个数据元后会标注数据源，包括但不限于国内外医学信息学信息标准、权威指南、相关文献和术语规范。</w:t>
      </w:r>
    </w:p>
    <w:p w14:paraId="4E8FD059" w14:textId="77777777" w:rsidR="00910D2B" w:rsidRPr="00910D2B" w:rsidRDefault="00910D2B" w:rsidP="00910D2B">
      <w:pPr>
        <w:pStyle w:val="aff6"/>
        <w:ind w:left="0" w:firstLineChars="200" w:firstLine="482"/>
        <w:rPr>
          <w:rFonts w:ascii="宋体" w:hAnsi="宋体" w:hint="eastAsia"/>
          <w:b/>
          <w:bCs/>
        </w:rPr>
      </w:pPr>
      <w:r w:rsidRPr="00910D2B">
        <w:rPr>
          <w:rFonts w:ascii="宋体" w:hAnsi="宋体"/>
          <w:b/>
          <w:bCs/>
          <w:lang w:eastAsia="zh-Hans"/>
        </w:rPr>
        <w:t>版本号</w:t>
      </w:r>
      <w:r w:rsidRPr="00910D2B">
        <w:rPr>
          <w:rFonts w:ascii="宋体" w:hAnsi="宋体" w:hint="eastAsia"/>
        </w:rPr>
        <w:t>：版本号由启用状态-收录年份-版本次数组成，其中A为启用/B为失效/C为预备版本，举例：①某数据元在2023年收录于本数据集，并正式启用，作为正式发布的第1版，那么该数据元目前版本号为：“A-2023-1”；②某数据元在2023年收录于本数据集，并在正式发布的第4次更新中标记失效，那么该数据元目前版本号为：“B-2023-4”。</w:t>
      </w:r>
    </w:p>
    <w:p w14:paraId="7E38B6A7"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3</w:t>
      </w:r>
      <w:r w:rsidRPr="00910D2B">
        <w:rPr>
          <w:rFonts w:ascii="宋体" w:hAnsi="宋体"/>
          <w:b/>
          <w:bCs/>
          <w:szCs w:val="24"/>
          <w:lang w:eastAsia="zh-Hans"/>
        </w:rPr>
        <w:t>.</w:t>
      </w:r>
      <w:r w:rsidRPr="00910D2B">
        <w:rPr>
          <w:rFonts w:ascii="宋体" w:hAnsi="宋体" w:hint="eastAsia"/>
          <w:b/>
          <w:bCs/>
          <w:szCs w:val="24"/>
          <w:lang w:eastAsia="zh-CN"/>
        </w:rPr>
        <w:t>4</w:t>
      </w:r>
      <w:r w:rsidRPr="00910D2B">
        <w:rPr>
          <w:rFonts w:ascii="宋体" w:hAnsi="宋体"/>
          <w:b/>
          <w:bCs/>
          <w:szCs w:val="24"/>
          <w:lang w:eastAsia="zh-Hans"/>
        </w:rPr>
        <w:t>.</w:t>
      </w:r>
      <w:r w:rsidRPr="00910D2B">
        <w:rPr>
          <w:rFonts w:ascii="宋体" w:hAnsi="宋体" w:hint="eastAsia"/>
          <w:b/>
          <w:bCs/>
          <w:szCs w:val="24"/>
          <w:lang w:eastAsia="zh-Hans"/>
        </w:rPr>
        <w:t>发表小组的内部数据字典质量评审及修改</w:t>
      </w:r>
    </w:p>
    <w:p w14:paraId="60C41A14" w14:textId="77777777" w:rsidR="00910D2B" w:rsidRPr="00910D2B" w:rsidRDefault="00910D2B" w:rsidP="00910D2B">
      <w:pPr>
        <w:pStyle w:val="aff6"/>
        <w:ind w:left="0" w:firstLineChars="200" w:firstLine="480"/>
        <w:rPr>
          <w:rFonts w:ascii="宋体" w:hAnsi="宋体" w:hint="eastAsia"/>
        </w:rPr>
      </w:pPr>
      <w:r w:rsidRPr="00910D2B">
        <w:rPr>
          <w:rFonts w:ascii="宋体" w:hAnsi="宋体"/>
          <w:lang w:eastAsia="zh-Hans"/>
        </w:rPr>
        <w:t>内部审阅小组成员交叉评审，制作小组完成修改且审阅小组无异议后，完成数据字典版本定稿</w:t>
      </w:r>
      <w:r w:rsidRPr="00910D2B">
        <w:rPr>
          <w:rFonts w:ascii="宋体" w:hAnsi="宋体" w:hint="eastAsia"/>
        </w:rPr>
        <w:t>。</w:t>
      </w:r>
    </w:p>
    <w:p w14:paraId="5E296361" w14:textId="77777777" w:rsidR="00910D2B" w:rsidRPr="00910D2B" w:rsidRDefault="00910D2B" w:rsidP="00910D2B">
      <w:pPr>
        <w:pStyle w:val="aff6"/>
        <w:ind w:left="0" w:firstLine="200"/>
        <w:rPr>
          <w:rFonts w:ascii="宋体" w:hAnsi="宋体"/>
          <w:b/>
          <w:bCs/>
        </w:rPr>
      </w:pPr>
      <w:r w:rsidRPr="00910D2B">
        <w:rPr>
          <w:rFonts w:ascii="宋体" w:hAnsi="宋体" w:hint="eastAsia"/>
          <w:b/>
          <w:bCs/>
          <w:lang w:eastAsia="zh-Hans"/>
        </w:rPr>
        <w:t>2</w:t>
      </w:r>
      <w:r w:rsidRPr="00910D2B">
        <w:rPr>
          <w:rFonts w:ascii="宋体" w:hAnsi="宋体"/>
          <w:b/>
          <w:bCs/>
          <w:lang w:eastAsia="zh-Hans"/>
        </w:rPr>
        <w:t>.</w:t>
      </w:r>
      <w:r w:rsidRPr="00910D2B">
        <w:rPr>
          <w:rFonts w:ascii="宋体" w:hAnsi="宋体" w:hint="eastAsia"/>
          <w:b/>
          <w:bCs/>
        </w:rPr>
        <w:t>4</w:t>
      </w:r>
      <w:r w:rsidRPr="00910D2B">
        <w:rPr>
          <w:rFonts w:ascii="宋体" w:hAnsi="宋体"/>
          <w:b/>
          <w:bCs/>
          <w:lang w:eastAsia="zh-Hans"/>
        </w:rPr>
        <w:t>.</w:t>
      </w:r>
      <w:r w:rsidRPr="00910D2B">
        <w:rPr>
          <w:rFonts w:ascii="宋体" w:hAnsi="宋体" w:hint="eastAsia"/>
          <w:b/>
          <w:bCs/>
        </w:rPr>
        <w:t>发表版本内容交付</w:t>
      </w:r>
    </w:p>
    <w:p w14:paraId="74D67293"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4</w:t>
      </w:r>
      <w:r w:rsidRPr="00910D2B">
        <w:rPr>
          <w:rFonts w:ascii="宋体" w:hAnsi="宋体"/>
          <w:b/>
          <w:bCs/>
          <w:szCs w:val="24"/>
          <w:lang w:eastAsia="zh-Hans"/>
        </w:rPr>
        <w:t>.</w:t>
      </w:r>
      <w:r w:rsidRPr="00910D2B">
        <w:rPr>
          <w:rFonts w:ascii="宋体" w:hAnsi="宋体" w:hint="eastAsia"/>
          <w:b/>
          <w:bCs/>
          <w:szCs w:val="24"/>
          <w:lang w:eastAsia="zh-Hans"/>
        </w:rPr>
        <w:t>1</w:t>
      </w:r>
      <w:r w:rsidRPr="00910D2B">
        <w:rPr>
          <w:rFonts w:ascii="宋体" w:hAnsi="宋体"/>
          <w:b/>
          <w:bCs/>
          <w:szCs w:val="24"/>
          <w:lang w:eastAsia="zh-Hans"/>
        </w:rPr>
        <w:t>.</w:t>
      </w:r>
      <w:r w:rsidRPr="00910D2B">
        <w:rPr>
          <w:rFonts w:ascii="宋体" w:hAnsi="宋体" w:hint="eastAsia"/>
          <w:b/>
          <w:bCs/>
          <w:szCs w:val="24"/>
          <w:lang w:eastAsia="zh-Hans"/>
        </w:rPr>
        <w:t>出版物常规内容草拟</w:t>
      </w:r>
    </w:p>
    <w:p w14:paraId="61F678A5" w14:textId="77777777" w:rsidR="00910D2B" w:rsidRPr="00910D2B" w:rsidRDefault="00910D2B" w:rsidP="00910D2B">
      <w:pPr>
        <w:pStyle w:val="aff6"/>
        <w:ind w:left="0" w:firstLineChars="200" w:firstLine="480"/>
        <w:rPr>
          <w:rFonts w:ascii="宋体" w:hAnsi="宋体" w:hint="eastAsia"/>
          <w:lang w:eastAsia="zh-Hans"/>
        </w:rPr>
      </w:pPr>
      <w:r w:rsidRPr="00910D2B">
        <w:rPr>
          <w:rFonts w:ascii="宋体" w:hAnsi="宋体"/>
          <w:lang w:eastAsia="zh-Hans"/>
        </w:rPr>
        <w:t>出版物常规内容草拟，包括封面页、内页、主编简介、序言、目录、设计理念/数据集说明、纳排、附录：症状对照表、参考文献等。</w:t>
      </w:r>
    </w:p>
    <w:p w14:paraId="477F4CE6" w14:textId="77777777" w:rsidR="00910D2B" w:rsidRPr="00910D2B" w:rsidRDefault="00910D2B" w:rsidP="00910D2B">
      <w:pPr>
        <w:pStyle w:val="aff6"/>
        <w:ind w:left="0" w:firstLineChars="200" w:firstLine="482"/>
        <w:rPr>
          <w:rFonts w:ascii="宋体" w:hAnsi="宋体" w:hint="eastAsia"/>
          <w:b/>
          <w:bCs/>
        </w:rPr>
      </w:pPr>
      <w:r w:rsidRPr="00910D2B">
        <w:rPr>
          <w:rFonts w:ascii="宋体" w:hAnsi="宋体"/>
          <w:b/>
          <w:bCs/>
          <w:lang w:eastAsia="zh-Hans"/>
        </w:rPr>
        <w:t>封面页</w:t>
      </w:r>
      <w:r w:rsidRPr="00910D2B">
        <w:rPr>
          <w:rFonts w:ascii="宋体" w:hAnsi="宋体" w:hint="eastAsia"/>
          <w:b/>
          <w:bCs/>
        </w:rPr>
        <w:t>：</w:t>
      </w:r>
      <w:r w:rsidRPr="00910D2B">
        <w:rPr>
          <w:rFonts w:ascii="宋体" w:hAnsi="宋体" w:hint="eastAsia"/>
        </w:rPr>
        <w:t>本数据集作为出版物的基础信息部分，主要包含中英文书名、主编、主审、组织编写机构及出版社信息。</w:t>
      </w:r>
    </w:p>
    <w:p w14:paraId="79B5F02A"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内页</w:t>
      </w:r>
      <w:r w:rsidRPr="00910D2B">
        <w:rPr>
          <w:rFonts w:ascii="宋体" w:hAnsi="宋体" w:hint="eastAsia"/>
        </w:rPr>
        <w:t>：本数据集作为出版物的进一步出版信息，主要包含书名、主编、主审、组织编写机构及编委信息，次页记录数据集设计的专家委员会具体信息。</w:t>
      </w:r>
    </w:p>
    <w:p w14:paraId="53CB6894"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主编简介</w:t>
      </w:r>
      <w:r w:rsidRPr="00910D2B">
        <w:rPr>
          <w:rFonts w:ascii="宋体" w:hAnsi="宋体" w:hint="eastAsia"/>
        </w:rPr>
        <w:t>：协助编委整理的本数据集主编简介及相关照片。</w:t>
      </w:r>
    </w:p>
    <w:p w14:paraId="3D77D034"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序言</w:t>
      </w:r>
      <w:r w:rsidRPr="00910D2B">
        <w:rPr>
          <w:rFonts w:ascii="宋体" w:hAnsi="宋体" w:hint="eastAsia"/>
        </w:rPr>
        <w:t>：由主编撰写，内容简明扼要、重点突出，主要包含编写的背景、指导思想、意图；图书主要内容、特点；图书编写的原则、方法、过程；图书读者对象、适用范围；致谢、自谦；作者署名及撰写时间</w:t>
      </w:r>
    </w:p>
    <w:p w14:paraId="387B3DF2"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目录</w:t>
      </w:r>
      <w:r w:rsidRPr="00910D2B">
        <w:rPr>
          <w:rFonts w:ascii="宋体" w:hAnsi="宋体" w:hint="eastAsia"/>
        </w:rPr>
        <w:t>:本数据集参考同一使用类型的数据元进行归类，并设计整理的内容清单，主要体现数据集的结构层次及主要内容。</w:t>
      </w:r>
    </w:p>
    <w:p w14:paraId="6B044BB2"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lastRenderedPageBreak/>
        <w:t>设计理念/数据集说明</w:t>
      </w:r>
      <w:r w:rsidRPr="00910D2B">
        <w:rPr>
          <w:rFonts w:ascii="宋体" w:hAnsi="宋体" w:hint="eastAsia"/>
        </w:rPr>
        <w:t>:</w:t>
      </w:r>
    </w:p>
    <w:p w14:paraId="1ED8E341" w14:textId="77777777" w:rsidR="00910D2B" w:rsidRPr="00910D2B" w:rsidRDefault="00910D2B" w:rsidP="00910D2B">
      <w:pPr>
        <w:spacing w:after="0"/>
        <w:ind w:firstLine="480"/>
        <w:rPr>
          <w:rFonts w:ascii="宋体" w:hAnsi="宋体" w:hint="eastAsia"/>
          <w:szCs w:val="24"/>
          <w:lang w:eastAsia="zh-CN"/>
        </w:rPr>
      </w:pPr>
      <w:r w:rsidRPr="00910D2B">
        <w:rPr>
          <w:rFonts w:ascii="宋体" w:hAnsi="宋体"/>
          <w:szCs w:val="24"/>
          <w:lang w:eastAsia="zh-CN"/>
        </w:rPr>
        <w:t>为了达到兼具实用性、通用性与创新性的制作的目的，</w:t>
      </w:r>
      <w:r w:rsidRPr="00910D2B">
        <w:rPr>
          <w:rFonts w:ascii="宋体" w:hAnsi="宋体" w:hint="eastAsia"/>
          <w:szCs w:val="24"/>
          <w:lang w:eastAsia="zh-CN"/>
        </w:rPr>
        <w:t>数据集设计分别</w:t>
      </w:r>
      <w:r w:rsidRPr="00910D2B">
        <w:rPr>
          <w:rFonts w:ascii="宋体" w:hAnsi="宋体"/>
          <w:szCs w:val="24"/>
          <w:lang w:eastAsia="zh-CN"/>
        </w:rPr>
        <w:t>从医学维度与数据维度进行了考虑。旨在能贴合临床使用习惯，数据以统一化，标准化方式导出，更好的用于科研，教学及临床的使用。</w:t>
      </w:r>
    </w:p>
    <w:p w14:paraId="0192E432" w14:textId="77777777" w:rsidR="00910D2B" w:rsidRPr="00910D2B" w:rsidRDefault="00910D2B" w:rsidP="00910D2B">
      <w:pPr>
        <w:spacing w:after="0"/>
        <w:ind w:firstLine="480"/>
        <w:rPr>
          <w:rFonts w:ascii="宋体" w:hAnsi="宋体" w:hint="eastAsia"/>
          <w:szCs w:val="24"/>
          <w:lang w:eastAsia="zh-CN"/>
        </w:rPr>
      </w:pPr>
      <w:r w:rsidRPr="00910D2B">
        <w:rPr>
          <w:rFonts w:ascii="宋体" w:hAnsi="宋体"/>
          <w:szCs w:val="24"/>
          <w:lang w:eastAsia="zh-CN"/>
        </w:rPr>
        <w:t>从医学维度，本数据集参考国内外权威书籍、</w:t>
      </w:r>
      <w:r w:rsidRPr="00910D2B">
        <w:rPr>
          <w:rFonts w:ascii="宋体" w:hAnsi="宋体" w:hint="eastAsia"/>
          <w:szCs w:val="24"/>
          <w:lang w:eastAsia="zh-CN"/>
        </w:rPr>
        <w:t>传染</w:t>
      </w:r>
      <w:r w:rsidRPr="00910D2B">
        <w:rPr>
          <w:rFonts w:ascii="宋体" w:hAnsi="宋体"/>
          <w:szCs w:val="24"/>
          <w:lang w:eastAsia="zh-CN"/>
        </w:rPr>
        <w:t>病领域诊疗指南及高影响因子或高引用率文献，同时</w:t>
      </w:r>
      <w:proofErr w:type="gramStart"/>
      <w:r w:rsidRPr="00910D2B">
        <w:rPr>
          <w:rFonts w:ascii="宋体" w:hAnsi="宋体"/>
          <w:szCs w:val="24"/>
          <w:lang w:eastAsia="zh-CN"/>
        </w:rPr>
        <w:t>结合近</w:t>
      </w:r>
      <w:proofErr w:type="gramEnd"/>
      <w:r w:rsidRPr="00910D2B">
        <w:rPr>
          <w:rFonts w:ascii="宋体" w:hAnsi="宋体"/>
          <w:szCs w:val="24"/>
          <w:lang w:eastAsia="zh-CN"/>
        </w:rPr>
        <w:t>5年来国内外高质量研究所涉及指标并统合专家意见，依照疾病研究热点与科研主流方向综合收录符合临床实用需求的指标。</w:t>
      </w:r>
    </w:p>
    <w:p w14:paraId="7B4912C0" w14:textId="77777777" w:rsidR="00910D2B" w:rsidRPr="00910D2B" w:rsidRDefault="00910D2B" w:rsidP="00910D2B">
      <w:pPr>
        <w:spacing w:after="0"/>
        <w:ind w:firstLine="480"/>
        <w:rPr>
          <w:rFonts w:ascii="宋体" w:hAnsi="宋体" w:hint="eastAsia"/>
          <w:szCs w:val="24"/>
          <w:lang w:eastAsia="zh-CN"/>
        </w:rPr>
      </w:pPr>
      <w:r w:rsidRPr="00910D2B">
        <w:rPr>
          <w:rFonts w:ascii="宋体" w:hAnsi="宋体"/>
          <w:szCs w:val="24"/>
          <w:lang w:eastAsia="zh-CN"/>
        </w:rPr>
        <w:t>从数据维度</w:t>
      </w:r>
      <w:r w:rsidRPr="00910D2B">
        <w:rPr>
          <w:rFonts w:ascii="宋体" w:hAnsi="宋体" w:hint="eastAsia"/>
          <w:szCs w:val="24"/>
          <w:lang w:eastAsia="zh-CN"/>
        </w:rPr>
        <w:t>设计</w:t>
      </w:r>
      <w:r w:rsidRPr="00910D2B">
        <w:rPr>
          <w:rFonts w:ascii="宋体" w:hAnsi="宋体"/>
          <w:szCs w:val="24"/>
          <w:lang w:eastAsia="zh-CN"/>
        </w:rPr>
        <w:t>，</w:t>
      </w:r>
      <w:r w:rsidRPr="00910D2B">
        <w:rPr>
          <w:rFonts w:ascii="宋体" w:hAnsi="宋体"/>
          <w:szCs w:val="24"/>
          <w:lang w:eastAsia="zh-CN" w:bidi="ar"/>
        </w:rPr>
        <w:t>指标名称、编码、格式和结构等的标准化，不仅能促进不同机构、不同研究及不同地点之间的数据交换和整合，也会为数据使用者提供极大的便捷性。本数据集的构建遵循国家卫生行业统一标准，采用数据完整性标准、临床数据交换标准协会、国际疾病分类等行业标准规范，使其满足临床科研需求，有助于提高临床科研质量及效率，以实现标准化、结构化、规范化为最终目标，旨在构建专业领域中一个开放、共享、可扩展的标准数据集。</w:t>
      </w:r>
    </w:p>
    <w:p w14:paraId="3D613F9F"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纳排</w:t>
      </w:r>
      <w:r w:rsidRPr="00910D2B">
        <w:rPr>
          <w:rFonts w:ascii="宋体" w:hAnsi="宋体" w:hint="eastAsia"/>
        </w:rPr>
        <w:t>:本数据集针对尽可能多的研究项目以及临床应用，同时考虑尽量减少无关数据给数据应用时带来的数据清洗工作量，将符合</w:t>
      </w:r>
      <w:r w:rsidRPr="00910D2B">
        <w:rPr>
          <w:rFonts w:ascii="宋体" w:hAnsi="宋体"/>
        </w:rPr>
        <w:t>ICD10编码的相关诊断且诊断明确作为标准数据集纳排标准。</w:t>
      </w:r>
    </w:p>
    <w:p w14:paraId="56D27D1E"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附录：症状对照表</w:t>
      </w:r>
      <w:r w:rsidRPr="00910D2B">
        <w:rPr>
          <w:rFonts w:ascii="宋体" w:hAnsi="宋体" w:hint="eastAsia"/>
        </w:rPr>
        <w:t>:儿童感染性疾病症候群标准数据集提供落地过程中临床表征变量提取时可能需要的症状对照表。</w:t>
      </w:r>
    </w:p>
    <w:p w14:paraId="6416D73D" w14:textId="77777777" w:rsidR="00910D2B" w:rsidRPr="00910D2B" w:rsidRDefault="00910D2B" w:rsidP="00910D2B">
      <w:pPr>
        <w:pStyle w:val="aff6"/>
        <w:ind w:left="0" w:firstLineChars="200" w:firstLine="482"/>
        <w:rPr>
          <w:rFonts w:ascii="宋体" w:hAnsi="宋体" w:hint="eastAsia"/>
        </w:rPr>
      </w:pPr>
      <w:r w:rsidRPr="00910D2B">
        <w:rPr>
          <w:rFonts w:ascii="宋体" w:hAnsi="宋体"/>
          <w:b/>
          <w:bCs/>
          <w:lang w:eastAsia="zh-Hans"/>
        </w:rPr>
        <w:t>参考文献</w:t>
      </w:r>
      <w:r w:rsidRPr="00910D2B">
        <w:rPr>
          <w:rFonts w:ascii="宋体" w:hAnsi="宋体" w:hint="eastAsia"/>
        </w:rPr>
        <w:t>：儿童感染性疾病症候群标准数据集提供数据集中使用的中英文缩略词表、症状对照表及参考文献列表。</w:t>
      </w:r>
    </w:p>
    <w:p w14:paraId="5B4C3C37" w14:textId="77777777" w:rsidR="00910D2B" w:rsidRPr="00910D2B" w:rsidRDefault="00910D2B" w:rsidP="00910D2B">
      <w:pPr>
        <w:adjustRightInd w:val="0"/>
        <w:snapToGrid w:val="0"/>
        <w:spacing w:after="0"/>
        <w:ind w:firstLine="482"/>
        <w:rPr>
          <w:rFonts w:ascii="宋体" w:hAnsi="宋体"/>
          <w:b/>
          <w:bCs/>
          <w:szCs w:val="24"/>
          <w:lang w:eastAsia="zh-CN"/>
        </w:rPr>
      </w:pPr>
      <w:r w:rsidRPr="00910D2B">
        <w:rPr>
          <w:rFonts w:ascii="宋体" w:hAnsi="宋体" w:hint="eastAsia"/>
          <w:b/>
          <w:bCs/>
          <w:szCs w:val="24"/>
          <w:lang w:eastAsia="zh-CN"/>
        </w:rPr>
        <w:t>2.4.2.交付</w:t>
      </w:r>
      <w:proofErr w:type="gramStart"/>
      <w:r w:rsidRPr="00910D2B">
        <w:rPr>
          <w:rFonts w:ascii="宋体" w:hAnsi="宋体" w:hint="eastAsia"/>
          <w:b/>
          <w:bCs/>
          <w:szCs w:val="24"/>
          <w:lang w:eastAsia="zh-CN"/>
        </w:rPr>
        <w:t>件专家</w:t>
      </w:r>
      <w:proofErr w:type="gramEnd"/>
      <w:r w:rsidRPr="00910D2B">
        <w:rPr>
          <w:rFonts w:ascii="宋体" w:hAnsi="宋体" w:hint="eastAsia"/>
          <w:b/>
          <w:bCs/>
          <w:szCs w:val="24"/>
          <w:lang w:eastAsia="zh-CN"/>
        </w:rPr>
        <w:t>组(KOL)审核及修改</w:t>
      </w:r>
    </w:p>
    <w:p w14:paraId="16AEE9E4" w14:textId="77777777" w:rsidR="00910D2B" w:rsidRPr="00910D2B" w:rsidRDefault="00910D2B" w:rsidP="00910D2B">
      <w:pPr>
        <w:pStyle w:val="aff6"/>
        <w:ind w:left="0" w:firstLineChars="200" w:firstLine="480"/>
        <w:rPr>
          <w:rFonts w:ascii="宋体" w:hAnsi="宋体" w:hint="eastAsia"/>
        </w:rPr>
      </w:pPr>
      <w:r w:rsidRPr="00910D2B">
        <w:rPr>
          <w:rFonts w:ascii="宋体" w:hAnsi="宋体" w:hint="eastAsia"/>
        </w:rPr>
        <w:t>发表版本内容给到专家组(KOL)进行多轮沟通内审及修改，最终输出定稿交付件.</w:t>
      </w:r>
    </w:p>
    <w:p w14:paraId="4F4F967C" w14:textId="77777777" w:rsidR="00910D2B" w:rsidRPr="00910D2B" w:rsidRDefault="00910D2B" w:rsidP="00910D2B">
      <w:pPr>
        <w:pStyle w:val="aff6"/>
        <w:ind w:left="0" w:firstLine="200"/>
        <w:rPr>
          <w:rFonts w:ascii="宋体" w:hAnsi="宋体"/>
          <w:b/>
          <w:bCs/>
          <w:lang w:eastAsia="zh-Hans"/>
        </w:rPr>
      </w:pPr>
      <w:r w:rsidRPr="00910D2B">
        <w:rPr>
          <w:rFonts w:ascii="宋体" w:hAnsi="宋体" w:hint="eastAsia"/>
          <w:b/>
          <w:bCs/>
          <w:lang w:eastAsia="zh-Hans"/>
        </w:rPr>
        <w:t>2</w:t>
      </w:r>
      <w:r w:rsidRPr="00910D2B">
        <w:rPr>
          <w:rFonts w:ascii="宋体" w:hAnsi="宋体"/>
          <w:b/>
          <w:bCs/>
          <w:lang w:eastAsia="zh-Hans"/>
        </w:rPr>
        <w:t>.</w:t>
      </w:r>
      <w:r w:rsidRPr="00910D2B">
        <w:rPr>
          <w:rFonts w:ascii="宋体" w:hAnsi="宋体" w:hint="eastAsia"/>
          <w:b/>
          <w:bCs/>
        </w:rPr>
        <w:t>5</w:t>
      </w:r>
      <w:r w:rsidRPr="00910D2B">
        <w:rPr>
          <w:rFonts w:ascii="宋体" w:hAnsi="宋体"/>
          <w:b/>
          <w:bCs/>
          <w:lang w:eastAsia="zh-Hans"/>
        </w:rPr>
        <w:t>.出版社审核及修订</w:t>
      </w:r>
    </w:p>
    <w:p w14:paraId="3B4CF7E7" w14:textId="77777777" w:rsidR="00910D2B" w:rsidRPr="00910D2B" w:rsidRDefault="00910D2B" w:rsidP="00910D2B">
      <w:pPr>
        <w:adjustRightInd w:val="0"/>
        <w:snapToGrid w:val="0"/>
        <w:spacing w:after="0"/>
        <w:ind w:firstLine="482"/>
        <w:rPr>
          <w:rFonts w:ascii="宋体" w:hAnsi="宋体"/>
          <w:b/>
          <w:bCs/>
          <w:szCs w:val="24"/>
          <w:lang w:eastAsia="zh-Hans"/>
        </w:rPr>
      </w:pPr>
      <w:r w:rsidRPr="00910D2B">
        <w:rPr>
          <w:rFonts w:ascii="宋体" w:hAnsi="宋体" w:hint="eastAsia"/>
          <w:b/>
          <w:bCs/>
          <w:szCs w:val="24"/>
          <w:lang w:eastAsia="zh-Hans"/>
        </w:rPr>
        <w:t>2</w:t>
      </w:r>
      <w:r w:rsidRPr="00910D2B">
        <w:rPr>
          <w:rFonts w:ascii="宋体" w:hAnsi="宋体"/>
          <w:b/>
          <w:bCs/>
          <w:szCs w:val="24"/>
          <w:lang w:eastAsia="zh-Hans"/>
        </w:rPr>
        <w:t>.</w:t>
      </w:r>
      <w:r w:rsidRPr="00910D2B">
        <w:rPr>
          <w:rFonts w:ascii="宋体" w:hAnsi="宋体" w:hint="eastAsia"/>
          <w:b/>
          <w:bCs/>
          <w:szCs w:val="24"/>
          <w:lang w:eastAsia="zh-CN"/>
        </w:rPr>
        <w:t>5</w:t>
      </w:r>
      <w:r w:rsidRPr="00910D2B">
        <w:rPr>
          <w:rFonts w:ascii="宋体" w:hAnsi="宋体"/>
          <w:b/>
          <w:bCs/>
          <w:szCs w:val="24"/>
          <w:lang w:eastAsia="zh-Hans"/>
        </w:rPr>
        <w:t>.</w:t>
      </w:r>
      <w:r w:rsidRPr="00910D2B">
        <w:rPr>
          <w:rFonts w:ascii="宋体" w:hAnsi="宋体" w:hint="eastAsia"/>
          <w:b/>
          <w:bCs/>
          <w:szCs w:val="24"/>
          <w:lang w:eastAsia="zh-Hans"/>
        </w:rPr>
        <w:t>1</w:t>
      </w:r>
      <w:r w:rsidRPr="00910D2B">
        <w:rPr>
          <w:rFonts w:ascii="宋体" w:hAnsi="宋体"/>
          <w:b/>
          <w:bCs/>
          <w:szCs w:val="24"/>
          <w:lang w:eastAsia="zh-Hans"/>
        </w:rPr>
        <w:t>.</w:t>
      </w:r>
      <w:r w:rsidRPr="00910D2B">
        <w:rPr>
          <w:rFonts w:ascii="宋体" w:hAnsi="宋体" w:hint="eastAsia"/>
          <w:b/>
          <w:bCs/>
          <w:szCs w:val="24"/>
          <w:lang w:eastAsia="zh-Hans"/>
        </w:rPr>
        <w:t>出版物常规内容草拟</w:t>
      </w:r>
    </w:p>
    <w:p w14:paraId="59D6C419" w14:textId="12CF1F21" w:rsidR="000F4925" w:rsidRPr="00910D2B" w:rsidRDefault="00910D2B" w:rsidP="00910D2B">
      <w:pPr>
        <w:ind w:firstLine="480"/>
        <w:rPr>
          <w:rFonts w:ascii="宋体" w:hAnsi="宋体" w:cs="宋体" w:hint="eastAsia"/>
          <w:szCs w:val="24"/>
          <w:lang w:eastAsia="zh-CN"/>
        </w:rPr>
      </w:pPr>
      <w:r w:rsidRPr="00910D2B">
        <w:rPr>
          <w:rFonts w:ascii="宋体" w:hAnsi="宋体" w:hint="eastAsia"/>
          <w:szCs w:val="24"/>
          <w:lang w:eastAsia="zh-CN"/>
        </w:rPr>
        <w:t>配合医院负责人针对出版社提出的要求，进行内容或格式等修订、PDF版本排版及美化工作，直至数据集正式发表。</w:t>
      </w:r>
    </w:p>
    <w:p w14:paraId="1F2DCEA6" w14:textId="77777777" w:rsidR="000F4925" w:rsidRDefault="00000000">
      <w:pPr>
        <w:numPr>
          <w:ilvl w:val="0"/>
          <w:numId w:val="7"/>
        </w:numPr>
        <w:ind w:firstLineChars="0" w:firstLine="0"/>
        <w:rPr>
          <w:rFonts w:ascii="宋体" w:hAnsi="宋体" w:cs="宋体" w:hint="eastAsia"/>
          <w:sz w:val="28"/>
          <w:szCs w:val="28"/>
          <w:lang w:eastAsia="zh-CN"/>
        </w:rPr>
      </w:pPr>
      <w:r>
        <w:rPr>
          <w:rFonts w:ascii="宋体" w:hAnsi="宋体" w:cs="宋体" w:hint="eastAsia"/>
          <w:sz w:val="28"/>
          <w:szCs w:val="28"/>
          <w:lang w:eastAsia="zh-CN"/>
        </w:rPr>
        <w:lastRenderedPageBreak/>
        <w:t>质保及报价要求</w:t>
      </w:r>
    </w:p>
    <w:p w14:paraId="7DE4036D" w14:textId="0C396359" w:rsidR="002B6CFC" w:rsidRPr="002B6CFC" w:rsidRDefault="002B6CFC" w:rsidP="002B6CFC">
      <w:pPr>
        <w:pStyle w:val="aff5"/>
        <w:ind w:firstLineChars="200" w:firstLine="480"/>
        <w:jc w:val="left"/>
        <w:rPr>
          <w:rFonts w:ascii="宋体" w:eastAsia="宋体" w:hAnsi="宋体" w:cs="宋体" w:hint="eastAsia"/>
          <w:szCs w:val="22"/>
        </w:rPr>
      </w:pPr>
      <w:r>
        <w:rPr>
          <w:rFonts w:ascii="宋体" w:eastAsia="宋体" w:hAnsi="宋体" w:cs="宋体" w:hint="eastAsia"/>
          <w:szCs w:val="22"/>
        </w:rPr>
        <w:t>1.</w:t>
      </w:r>
      <w:r w:rsidR="00910D2B" w:rsidRPr="00910D2B">
        <w:rPr>
          <w:rFonts w:hint="eastAsia"/>
        </w:rPr>
        <w:t xml:space="preserve"> </w:t>
      </w:r>
      <w:r w:rsidR="00910D2B" w:rsidRPr="00910D2B">
        <w:rPr>
          <w:rFonts w:ascii="宋体" w:eastAsia="宋体" w:hAnsi="宋体" w:cs="宋体" w:hint="eastAsia"/>
          <w:szCs w:val="22"/>
        </w:rPr>
        <w:t>服务期限：合同签署后6个月内</w:t>
      </w:r>
      <w:r w:rsidRPr="002B6CFC">
        <w:rPr>
          <w:rFonts w:ascii="宋体" w:eastAsia="宋体" w:hAnsi="宋体" w:cs="宋体" w:hint="eastAsia"/>
          <w:szCs w:val="22"/>
        </w:rPr>
        <w:t>；</w:t>
      </w:r>
    </w:p>
    <w:p w14:paraId="15A34CDB" w14:textId="7F91D7CE" w:rsidR="002B6CFC" w:rsidRPr="002B6CFC" w:rsidRDefault="002B6CFC" w:rsidP="002B6CFC">
      <w:pPr>
        <w:pStyle w:val="aff5"/>
        <w:ind w:firstLineChars="200" w:firstLine="480"/>
        <w:jc w:val="left"/>
        <w:rPr>
          <w:rFonts w:ascii="宋体" w:eastAsia="宋体" w:hAnsi="宋体" w:cs="宋体" w:hint="eastAsia"/>
          <w:szCs w:val="22"/>
        </w:rPr>
      </w:pPr>
      <w:r>
        <w:rPr>
          <w:rFonts w:ascii="宋体" w:eastAsia="宋体" w:hAnsi="宋体" w:cs="宋体" w:hint="eastAsia"/>
          <w:szCs w:val="22"/>
        </w:rPr>
        <w:t>2.</w:t>
      </w:r>
      <w:r w:rsidRPr="002B6CFC">
        <w:rPr>
          <w:rFonts w:ascii="宋体" w:eastAsia="宋体" w:hAnsi="宋体" w:cs="宋体" w:hint="eastAsia"/>
          <w:szCs w:val="22"/>
        </w:rPr>
        <w:t>报价格式自拟，并加盖公章；</w:t>
      </w:r>
    </w:p>
    <w:p w14:paraId="4E1EE8DB" w14:textId="63087A9B" w:rsidR="000F4925" w:rsidRDefault="002B6CFC" w:rsidP="001A299E">
      <w:pPr>
        <w:pStyle w:val="aff5"/>
        <w:ind w:firstLineChars="200" w:firstLine="480"/>
        <w:jc w:val="left"/>
        <w:rPr>
          <w:rFonts w:ascii="宋体" w:hAnsi="宋体" w:cs="宋体" w:hint="eastAsia"/>
        </w:rPr>
      </w:pPr>
      <w:r w:rsidRPr="002B6CFC">
        <w:rPr>
          <w:rFonts w:ascii="宋体" w:eastAsia="宋体" w:hAnsi="宋体" w:cs="宋体" w:hint="eastAsia"/>
          <w:szCs w:val="22"/>
        </w:rPr>
        <w:t>3.报价须为人民币报价，包含：服务费、车旅费、运输费（含装卸费）、保险费、安装调试费、医院信息系统对接接口改造费、税费、培训费、专用维修设备的使用费等所有费用。</w:t>
      </w:r>
    </w:p>
    <w:sectPr w:rsidR="000F4925">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1CADC" w14:textId="77777777" w:rsidR="00536103" w:rsidRDefault="00536103">
      <w:pPr>
        <w:spacing w:line="240" w:lineRule="auto"/>
        <w:ind w:firstLine="480"/>
      </w:pPr>
      <w:r>
        <w:separator/>
      </w:r>
    </w:p>
  </w:endnote>
  <w:endnote w:type="continuationSeparator" w:id="0">
    <w:p w14:paraId="1FB72093" w14:textId="77777777" w:rsidR="00536103" w:rsidRDefault="00536103">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华文细黑">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2421F" w14:textId="77777777" w:rsidR="002B6CFC" w:rsidRDefault="002B6CFC">
    <w:pPr>
      <w:pStyle w:val="ab"/>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79DA2" w14:textId="77777777" w:rsidR="002B6CFC" w:rsidRDefault="002B6CFC">
    <w:pPr>
      <w:pStyle w:val="ab"/>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5CFBF" w14:textId="77777777" w:rsidR="002B6CFC" w:rsidRDefault="002B6CFC">
    <w:pPr>
      <w:pStyle w:val="ab"/>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ED805" w14:textId="77777777" w:rsidR="00536103" w:rsidRDefault="00536103">
      <w:pPr>
        <w:spacing w:after="0"/>
        <w:ind w:firstLine="480"/>
      </w:pPr>
      <w:r>
        <w:separator/>
      </w:r>
    </w:p>
  </w:footnote>
  <w:footnote w:type="continuationSeparator" w:id="0">
    <w:p w14:paraId="2A36A634" w14:textId="77777777" w:rsidR="00536103" w:rsidRDefault="00536103">
      <w:pPr>
        <w:spacing w:after="0"/>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3044" w14:textId="77777777" w:rsidR="002B6CFC" w:rsidRDefault="002B6CFC">
    <w:pPr>
      <w:pStyle w:val="ad"/>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B4918" w14:textId="77777777" w:rsidR="002B6CFC" w:rsidRDefault="002B6CFC">
    <w:pPr>
      <w:pStyle w:val="ad"/>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DBF8F" w14:textId="77777777" w:rsidR="002B6CFC" w:rsidRDefault="002B6CFC">
    <w:pPr>
      <w:pStyle w:val="ad"/>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CA98FE6"/>
    <w:multiLevelType w:val="singleLevel"/>
    <w:tmpl w:val="FCA98FE6"/>
    <w:lvl w:ilvl="0">
      <w:start w:val="3"/>
      <w:numFmt w:val="chineseCounting"/>
      <w:suff w:val="nothing"/>
      <w:lvlText w:val="%1、"/>
      <w:lvlJc w:val="left"/>
      <w:rPr>
        <w:rFonts w:hint="eastAsia"/>
      </w:rPr>
    </w:lvl>
  </w:abstractNum>
  <w:abstractNum w:abstractNumId="1" w15:restartNumberingAfterBreak="0">
    <w:nsid w:val="FFFFFF7E"/>
    <w:multiLevelType w:val="singleLevel"/>
    <w:tmpl w:val="FFFFFF7E"/>
    <w:lvl w:ilvl="0">
      <w:start w:val="1"/>
      <w:numFmt w:val="decimal"/>
      <w:pStyle w:val="3"/>
      <w:lvlText w:val="%1."/>
      <w:lvlJc w:val="left"/>
      <w:pPr>
        <w:tabs>
          <w:tab w:val="left" w:pos="1080"/>
        </w:tabs>
        <w:ind w:left="1080" w:hanging="360"/>
      </w:pPr>
    </w:lvl>
  </w:abstractNum>
  <w:abstractNum w:abstractNumId="2" w15:restartNumberingAfterBreak="0">
    <w:nsid w:val="FFFFFF7F"/>
    <w:multiLevelType w:val="singleLevel"/>
    <w:tmpl w:val="FFFFFF7F"/>
    <w:lvl w:ilvl="0">
      <w:start w:val="1"/>
      <w:numFmt w:val="decimal"/>
      <w:pStyle w:val="2"/>
      <w:lvlText w:val="%1."/>
      <w:lvlJc w:val="left"/>
      <w:pPr>
        <w:tabs>
          <w:tab w:val="left" w:pos="720"/>
        </w:tabs>
        <w:ind w:left="720" w:hanging="360"/>
      </w:pPr>
    </w:lvl>
  </w:abstractNum>
  <w:abstractNum w:abstractNumId="3" w15:restartNumberingAfterBreak="0">
    <w:nsid w:val="FFFFFF82"/>
    <w:multiLevelType w:val="singleLevel"/>
    <w:tmpl w:val="FFFFFF82"/>
    <w:lvl w:ilvl="0">
      <w:start w:val="1"/>
      <w:numFmt w:val="bullet"/>
      <w:pStyle w:val="30"/>
      <w:lvlText w:val=""/>
      <w:lvlJc w:val="left"/>
      <w:pPr>
        <w:tabs>
          <w:tab w:val="left" w:pos="1080"/>
        </w:tabs>
        <w:ind w:left="1080" w:hanging="360"/>
      </w:pPr>
      <w:rPr>
        <w:rFonts w:ascii="Symbol" w:hAnsi="Symbol" w:hint="default"/>
      </w:rPr>
    </w:lvl>
  </w:abstractNum>
  <w:abstractNum w:abstractNumId="4" w15:restartNumberingAfterBreak="0">
    <w:nsid w:val="FFFFFF83"/>
    <w:multiLevelType w:val="singleLevel"/>
    <w:tmpl w:val="FFFFFF83"/>
    <w:lvl w:ilvl="0">
      <w:start w:val="1"/>
      <w:numFmt w:val="bullet"/>
      <w:pStyle w:val="20"/>
      <w:lvlText w:val=""/>
      <w:lvlJc w:val="left"/>
      <w:pPr>
        <w:tabs>
          <w:tab w:val="left" w:pos="720"/>
        </w:tabs>
        <w:ind w:left="720" w:hanging="360"/>
      </w:pPr>
      <w:rPr>
        <w:rFonts w:ascii="Symbol" w:hAnsi="Symbol" w:hint="default"/>
      </w:rPr>
    </w:lvl>
  </w:abstractNum>
  <w:abstractNum w:abstractNumId="5" w15:restartNumberingAfterBreak="0">
    <w:nsid w:val="FFFFFF88"/>
    <w:multiLevelType w:val="singleLevel"/>
    <w:tmpl w:val="FFFFFF88"/>
    <w:lvl w:ilvl="0">
      <w:start w:val="1"/>
      <w:numFmt w:val="decimal"/>
      <w:pStyle w:val="a"/>
      <w:lvlText w:val="%1."/>
      <w:lvlJc w:val="left"/>
      <w:pPr>
        <w:tabs>
          <w:tab w:val="left" w:pos="360"/>
        </w:tabs>
        <w:ind w:left="360" w:hanging="360"/>
      </w:pPr>
    </w:lvl>
  </w:abstractNum>
  <w:abstractNum w:abstractNumId="6" w15:restartNumberingAfterBreak="0">
    <w:nsid w:val="FFFFFF89"/>
    <w:multiLevelType w:val="singleLevel"/>
    <w:tmpl w:val="FFFFFF89"/>
    <w:lvl w:ilvl="0">
      <w:start w:val="1"/>
      <w:numFmt w:val="bullet"/>
      <w:pStyle w:val="a0"/>
      <w:lvlText w:val=""/>
      <w:lvlJc w:val="left"/>
      <w:pPr>
        <w:tabs>
          <w:tab w:val="left" w:pos="360"/>
        </w:tabs>
        <w:ind w:left="360" w:hanging="360"/>
      </w:pPr>
      <w:rPr>
        <w:rFonts w:ascii="Symbol" w:hAnsi="Symbol" w:hint="default"/>
      </w:rPr>
    </w:lvl>
  </w:abstractNum>
  <w:abstractNum w:abstractNumId="7" w15:restartNumberingAfterBreak="0">
    <w:nsid w:val="076B3F56"/>
    <w:multiLevelType w:val="multilevel"/>
    <w:tmpl w:val="076B3F5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6873D36"/>
    <w:multiLevelType w:val="hybridMultilevel"/>
    <w:tmpl w:val="24985580"/>
    <w:lvl w:ilvl="0" w:tplc="C662472E">
      <w:start w:val="1"/>
      <w:numFmt w:val="decimal"/>
      <w:lvlText w:val="%1."/>
      <w:lvlJc w:val="left"/>
      <w:pPr>
        <w:ind w:left="920" w:hanging="36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704215225">
    <w:abstractNumId w:val="2"/>
  </w:num>
  <w:num w:numId="2" w16cid:durableId="563684773">
    <w:abstractNumId w:val="5"/>
  </w:num>
  <w:num w:numId="3" w16cid:durableId="484779004">
    <w:abstractNumId w:val="6"/>
  </w:num>
  <w:num w:numId="4" w16cid:durableId="1052659312">
    <w:abstractNumId w:val="3"/>
  </w:num>
  <w:num w:numId="5" w16cid:durableId="2082482195">
    <w:abstractNumId w:val="1"/>
  </w:num>
  <w:num w:numId="6" w16cid:durableId="979725063">
    <w:abstractNumId w:val="4"/>
  </w:num>
  <w:num w:numId="7" w16cid:durableId="1226717822">
    <w:abstractNumId w:val="0"/>
  </w:num>
  <w:num w:numId="8" w16cid:durableId="939603079">
    <w:abstractNumId w:val="8"/>
  </w:num>
  <w:num w:numId="9" w16cid:durableId="8074335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BD676434"/>
    <w:rsid w:val="00034616"/>
    <w:rsid w:val="0006063C"/>
    <w:rsid w:val="000F4925"/>
    <w:rsid w:val="0015074B"/>
    <w:rsid w:val="001A299E"/>
    <w:rsid w:val="0029639D"/>
    <w:rsid w:val="002B6CFC"/>
    <w:rsid w:val="00326F90"/>
    <w:rsid w:val="004A0B60"/>
    <w:rsid w:val="00536103"/>
    <w:rsid w:val="00841775"/>
    <w:rsid w:val="00910D2B"/>
    <w:rsid w:val="009C65DB"/>
    <w:rsid w:val="00AA1D8D"/>
    <w:rsid w:val="00B47730"/>
    <w:rsid w:val="00CB0664"/>
    <w:rsid w:val="00FC693F"/>
    <w:rsid w:val="054A1F3C"/>
    <w:rsid w:val="387666CC"/>
    <w:rsid w:val="6D215C5F"/>
    <w:rsid w:val="757A4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73B59"/>
  <w14:defaultImageDpi w14:val="300"/>
  <w15:docId w15:val="{FBD4C654-D231-464E-9B59-63B0D16B0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unhideWhenUsed="1"/>
    <w:lsdException w:name="toa heading" w:semiHidden="1" w:unhideWhenUsed="1"/>
    <w:lsdException w:name="List" w:unhideWhenUsed="1"/>
    <w:lsdException w:name="List Bullet" w:unhideWhenUsed="1"/>
    <w:lsdException w:name="List Number" w:unhideWhenUsed="1"/>
    <w:lsdException w:name="List 2" w:unhideWhenUsed="1"/>
    <w:lsdException w:name="List 3" w:unhideWhenUsed="1"/>
    <w:lsdException w:name="List 4" w:semiHidden="1" w:unhideWhenUsed="1"/>
    <w:lsdException w:name="List 5" w:semiHidden="1" w:unhideWhenUsed="1"/>
    <w:lsdException w:name="List Bullet 2" w:unhideWhenUsed="1"/>
    <w:lsdException w:name="List Bullet 3" w:unhideWhenUsed="1"/>
    <w:lsdException w:name="List Bullet 4" w:semiHidden="1" w:unhideWhenUsed="1"/>
    <w:lsdException w:name="List Bullet 5" w:semiHidden="1" w:unhideWhenUsed="1"/>
    <w:lsdException w:name="List Number 2" w:unhideWhenUsed="1"/>
    <w:lsdException w:name="List Number 3"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lsdException w:name="Body Text Indent" w:semiHidden="1" w:unhideWhenUsed="1"/>
    <w:lsdException w:name="List Continue" w:unhideWhenUsed="1"/>
    <w:lsdException w:name="List Continue 2" w:unhideWhenUsed="1"/>
    <w:lsdException w:name="List Continue 3"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lsdException w:name="Body Text 3"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qFormat="1"/>
    <w:lsdException w:name="Light List" w:uiPriority="61"/>
    <w:lsdException w:name="Light Grid" w:uiPriority="62"/>
    <w:lsdException w:name="Medium Shading 1" w:uiPriority="63" w:qFormat="1"/>
    <w:lsdException w:name="Medium Shading 2" w:uiPriority="64"/>
    <w:lsdException w:name="Medium List 1" w:uiPriority="65" w:qFormat="1"/>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qFormat="1"/>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qFormat="1"/>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qFormat="1"/>
    <w:lsdException w:name="Light Grid Accent 3" w:uiPriority="62"/>
    <w:lsdException w:name="Medium Shading 1 Accent 3" w:uiPriority="63" w:qFormat="1"/>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qFormat="1"/>
    <w:lsdException w:name="Light List Accent 4" w:uiPriority="61"/>
    <w:lsdException w:name="Light Grid Accent 4" w:uiPriority="62" w:qFormat="1"/>
    <w:lsdException w:name="Medium Shading 1 Accent 4" w:uiPriority="63"/>
    <w:lsdException w:name="Medium Shading 2 Accent 4" w:uiPriority="64" w:qFormat="1"/>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qFormat="1"/>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qFormat="1"/>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spacing w:after="200" w:line="360" w:lineRule="auto"/>
      <w:ind w:firstLineChars="200" w:firstLine="561"/>
    </w:pPr>
    <w:rPr>
      <w:rFonts w:ascii="Cambria" w:hAnsi="Cambria" w:cstheme="minorBidi"/>
      <w:sz w:val="24"/>
      <w:szCs w:val="22"/>
      <w:lang w:eastAsia="en-US"/>
    </w:rPr>
  </w:style>
  <w:style w:type="paragraph" w:styleId="1">
    <w:name w:val="heading 1"/>
    <w:basedOn w:val="a1"/>
    <w:next w:val="a1"/>
    <w:link w:val="10"/>
    <w:uiPriority w:val="9"/>
    <w:qFormat/>
    <w:pPr>
      <w:keepNext/>
      <w:keepLines/>
      <w:spacing w:before="480" w:after="0"/>
      <w:outlineLvl w:val="0"/>
    </w:pPr>
    <w:rPr>
      <w:rFonts w:asciiTheme="majorHAnsi" w:eastAsiaTheme="majorEastAsia" w:hAnsiTheme="majorHAnsi" w:cstheme="majorBidi"/>
      <w:b/>
      <w:bCs/>
      <w:color w:val="000000" w:themeColor="text1"/>
      <w:szCs w:val="28"/>
    </w:rPr>
  </w:style>
  <w:style w:type="paragraph" w:styleId="21">
    <w:name w:val="heading 2"/>
    <w:basedOn w:val="a1"/>
    <w:next w:val="a1"/>
    <w:link w:val="22"/>
    <w:uiPriority w:val="9"/>
    <w:unhideWhenUsed/>
    <w:qFormat/>
    <w:pPr>
      <w:keepNext/>
      <w:keepLines/>
      <w:spacing w:before="200" w:after="0"/>
      <w:outlineLvl w:val="1"/>
    </w:pPr>
    <w:rPr>
      <w:rFonts w:asciiTheme="majorHAnsi" w:eastAsiaTheme="majorEastAsia" w:hAnsiTheme="majorHAnsi" w:cstheme="majorBidi"/>
      <w:b/>
      <w:bCs/>
      <w:color w:val="000000" w:themeColor="text1"/>
      <w:szCs w:val="26"/>
    </w:rPr>
  </w:style>
  <w:style w:type="paragraph" w:styleId="31">
    <w:name w:val="heading 3"/>
    <w:basedOn w:val="a1"/>
    <w:next w:val="a1"/>
    <w:link w:val="32"/>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pPr>
      <w:keepNext/>
      <w:keepLines/>
      <w:spacing w:before="200" w:after="0"/>
      <w:outlineLvl w:val="4"/>
    </w:pPr>
    <w:rPr>
      <w:rFonts w:asciiTheme="majorHAnsi" w:eastAsiaTheme="majorEastAsia" w:hAnsiTheme="majorHAnsi" w:cstheme="majorBidi"/>
      <w:color w:val="244061" w:themeColor="accent1" w:themeShade="80"/>
    </w:rPr>
  </w:style>
  <w:style w:type="paragraph" w:styleId="6">
    <w:name w:val="heading 6"/>
    <w:basedOn w:val="a1"/>
    <w:next w:val="a1"/>
    <w:link w:val="60"/>
    <w:uiPriority w:val="9"/>
    <w:semiHidden/>
    <w:unhideWhenUsed/>
    <w:qFormat/>
    <w:pPr>
      <w:keepNext/>
      <w:keepLines/>
      <w:spacing w:before="200" w:after="0"/>
      <w:outlineLvl w:val="5"/>
    </w:pPr>
    <w:rPr>
      <w:rFonts w:asciiTheme="majorHAnsi" w:eastAsiaTheme="majorEastAsia" w:hAnsiTheme="majorHAnsi" w:cstheme="majorBidi"/>
      <w:i/>
      <w:iCs/>
      <w:color w:val="244061" w:themeColor="accent1" w:themeShade="80"/>
    </w:rPr>
  </w:style>
  <w:style w:type="paragraph" w:styleId="7">
    <w:name w:val="heading 7"/>
    <w:basedOn w:val="a1"/>
    <w:next w:val="a1"/>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macro"/>
    <w:link w:val="a6"/>
    <w:uiPriority w:val="99"/>
    <w:unhideWhenUsed/>
    <w:pPr>
      <w:tabs>
        <w:tab w:val="left" w:pos="576"/>
        <w:tab w:val="left" w:pos="1152"/>
        <w:tab w:val="left" w:pos="1728"/>
        <w:tab w:val="left" w:pos="2304"/>
        <w:tab w:val="left" w:pos="2880"/>
        <w:tab w:val="left" w:pos="3456"/>
        <w:tab w:val="left" w:pos="4032"/>
      </w:tabs>
      <w:spacing w:after="200" w:line="276" w:lineRule="auto"/>
    </w:pPr>
    <w:rPr>
      <w:rFonts w:ascii="Courier" w:eastAsiaTheme="minorEastAsia" w:hAnsi="Courier" w:cstheme="minorBidi"/>
      <w:lang w:eastAsia="en-US"/>
    </w:rPr>
  </w:style>
  <w:style w:type="paragraph" w:styleId="33">
    <w:name w:val="List 3"/>
    <w:basedOn w:val="a1"/>
    <w:uiPriority w:val="99"/>
    <w:unhideWhenUsed/>
    <w:pPr>
      <w:ind w:left="1080" w:hanging="360"/>
      <w:contextualSpacing/>
    </w:pPr>
  </w:style>
  <w:style w:type="paragraph" w:styleId="2">
    <w:name w:val="List Number 2"/>
    <w:basedOn w:val="a1"/>
    <w:uiPriority w:val="99"/>
    <w:unhideWhenUsed/>
    <w:pPr>
      <w:numPr>
        <w:numId w:val="1"/>
      </w:numPr>
      <w:contextualSpacing/>
    </w:pPr>
  </w:style>
  <w:style w:type="paragraph" w:styleId="a">
    <w:name w:val="List Number"/>
    <w:basedOn w:val="a1"/>
    <w:uiPriority w:val="99"/>
    <w:unhideWhenUsed/>
    <w:pPr>
      <w:numPr>
        <w:numId w:val="2"/>
      </w:numPr>
      <w:contextualSpacing/>
    </w:pPr>
  </w:style>
  <w:style w:type="paragraph" w:styleId="a7">
    <w:name w:val="caption"/>
    <w:basedOn w:val="a1"/>
    <w:next w:val="a1"/>
    <w:uiPriority w:val="35"/>
    <w:semiHidden/>
    <w:unhideWhenUsed/>
    <w:qFormat/>
    <w:pPr>
      <w:spacing w:line="240" w:lineRule="auto"/>
    </w:pPr>
    <w:rPr>
      <w:b/>
      <w:bCs/>
      <w:color w:val="4F81BD" w:themeColor="accent1"/>
      <w:sz w:val="18"/>
      <w:szCs w:val="18"/>
    </w:rPr>
  </w:style>
  <w:style w:type="paragraph" w:styleId="a0">
    <w:name w:val="List Bullet"/>
    <w:basedOn w:val="a1"/>
    <w:uiPriority w:val="99"/>
    <w:unhideWhenUsed/>
    <w:pPr>
      <w:numPr>
        <w:numId w:val="3"/>
      </w:numPr>
      <w:contextualSpacing/>
    </w:pPr>
  </w:style>
  <w:style w:type="paragraph" w:styleId="34">
    <w:name w:val="Body Text 3"/>
    <w:basedOn w:val="a1"/>
    <w:link w:val="35"/>
    <w:uiPriority w:val="99"/>
    <w:unhideWhenUsed/>
    <w:pPr>
      <w:spacing w:after="120"/>
    </w:pPr>
    <w:rPr>
      <w:sz w:val="16"/>
      <w:szCs w:val="16"/>
    </w:rPr>
  </w:style>
  <w:style w:type="paragraph" w:styleId="30">
    <w:name w:val="List Bullet 3"/>
    <w:basedOn w:val="a1"/>
    <w:uiPriority w:val="99"/>
    <w:unhideWhenUsed/>
    <w:pPr>
      <w:numPr>
        <w:numId w:val="4"/>
      </w:numPr>
      <w:contextualSpacing/>
    </w:pPr>
  </w:style>
  <w:style w:type="paragraph" w:styleId="a8">
    <w:name w:val="Body Text"/>
    <w:basedOn w:val="a1"/>
    <w:link w:val="a9"/>
    <w:uiPriority w:val="99"/>
    <w:unhideWhenUsed/>
    <w:pPr>
      <w:spacing w:after="120"/>
    </w:pPr>
  </w:style>
  <w:style w:type="paragraph" w:styleId="3">
    <w:name w:val="List Number 3"/>
    <w:basedOn w:val="a1"/>
    <w:uiPriority w:val="99"/>
    <w:unhideWhenUsed/>
    <w:pPr>
      <w:numPr>
        <w:numId w:val="5"/>
      </w:numPr>
      <w:contextualSpacing/>
    </w:pPr>
  </w:style>
  <w:style w:type="paragraph" w:styleId="23">
    <w:name w:val="List 2"/>
    <w:basedOn w:val="a1"/>
    <w:uiPriority w:val="99"/>
    <w:unhideWhenUsed/>
    <w:pPr>
      <w:ind w:left="720" w:hanging="360"/>
      <w:contextualSpacing/>
    </w:pPr>
  </w:style>
  <w:style w:type="paragraph" w:styleId="aa">
    <w:name w:val="List Continue"/>
    <w:basedOn w:val="a1"/>
    <w:uiPriority w:val="99"/>
    <w:unhideWhenUsed/>
    <w:pPr>
      <w:spacing w:after="120"/>
      <w:ind w:left="360"/>
      <w:contextualSpacing/>
    </w:pPr>
  </w:style>
  <w:style w:type="paragraph" w:styleId="20">
    <w:name w:val="List Bullet 2"/>
    <w:basedOn w:val="a1"/>
    <w:uiPriority w:val="99"/>
    <w:unhideWhenUsed/>
    <w:pPr>
      <w:numPr>
        <w:numId w:val="6"/>
      </w:numPr>
      <w:contextualSpacing/>
    </w:pPr>
  </w:style>
  <w:style w:type="paragraph" w:styleId="ab">
    <w:name w:val="footer"/>
    <w:basedOn w:val="a1"/>
    <w:link w:val="ac"/>
    <w:uiPriority w:val="99"/>
    <w:unhideWhenUsed/>
    <w:pPr>
      <w:tabs>
        <w:tab w:val="center" w:pos="4680"/>
        <w:tab w:val="right" w:pos="9360"/>
      </w:tabs>
      <w:spacing w:after="0" w:line="240" w:lineRule="auto"/>
    </w:pPr>
  </w:style>
  <w:style w:type="paragraph" w:styleId="ad">
    <w:name w:val="header"/>
    <w:basedOn w:val="a1"/>
    <w:link w:val="ae"/>
    <w:uiPriority w:val="99"/>
    <w:unhideWhenUsed/>
    <w:pPr>
      <w:tabs>
        <w:tab w:val="center" w:pos="4680"/>
        <w:tab w:val="right" w:pos="9360"/>
      </w:tabs>
      <w:spacing w:after="0" w:line="240" w:lineRule="auto"/>
    </w:pPr>
  </w:style>
  <w:style w:type="paragraph" w:styleId="af">
    <w:name w:val="Subtitle"/>
    <w:basedOn w:val="a1"/>
    <w:next w:val="a1"/>
    <w:link w:val="af0"/>
    <w:uiPriority w:val="11"/>
    <w:qFormat/>
    <w:rPr>
      <w:rFonts w:asciiTheme="majorHAnsi" w:eastAsiaTheme="majorEastAsia" w:hAnsiTheme="majorHAnsi" w:cstheme="majorBidi"/>
      <w:i/>
      <w:iCs/>
      <w:color w:val="4F81BD" w:themeColor="accent1"/>
      <w:spacing w:val="15"/>
      <w:szCs w:val="24"/>
    </w:rPr>
  </w:style>
  <w:style w:type="paragraph" w:styleId="af1">
    <w:name w:val="List"/>
    <w:basedOn w:val="a1"/>
    <w:uiPriority w:val="99"/>
    <w:unhideWhenUsed/>
    <w:pPr>
      <w:ind w:left="360" w:hanging="360"/>
      <w:contextualSpacing/>
    </w:pPr>
  </w:style>
  <w:style w:type="paragraph" w:styleId="24">
    <w:name w:val="Body Text 2"/>
    <w:basedOn w:val="a1"/>
    <w:link w:val="25"/>
    <w:uiPriority w:val="99"/>
    <w:unhideWhenUsed/>
    <w:pPr>
      <w:spacing w:after="120" w:line="480" w:lineRule="auto"/>
    </w:pPr>
  </w:style>
  <w:style w:type="paragraph" w:styleId="26">
    <w:name w:val="List Continue 2"/>
    <w:basedOn w:val="a1"/>
    <w:uiPriority w:val="99"/>
    <w:unhideWhenUsed/>
    <w:pPr>
      <w:spacing w:after="120"/>
      <w:ind w:left="720"/>
      <w:contextualSpacing/>
    </w:pPr>
  </w:style>
  <w:style w:type="paragraph" w:styleId="af2">
    <w:name w:val="Normal (Web)"/>
    <w:basedOn w:val="a1"/>
    <w:uiPriority w:val="99"/>
    <w:semiHidden/>
    <w:unhideWhenUsed/>
    <w:pPr>
      <w:spacing w:beforeAutospacing="1" w:after="0" w:afterAutospacing="1"/>
    </w:pPr>
    <w:rPr>
      <w:rFonts w:cs="Times New Roman"/>
      <w:lang w:eastAsia="zh-CN"/>
    </w:rPr>
  </w:style>
  <w:style w:type="paragraph" w:styleId="36">
    <w:name w:val="List Continue 3"/>
    <w:basedOn w:val="a1"/>
    <w:uiPriority w:val="99"/>
    <w:unhideWhenUsed/>
    <w:pPr>
      <w:spacing w:after="120"/>
      <w:ind w:left="1080"/>
      <w:contextualSpacing/>
    </w:pPr>
  </w:style>
  <w:style w:type="paragraph" w:styleId="af3">
    <w:name w:val="Title"/>
    <w:basedOn w:val="a1"/>
    <w:next w:val="a1"/>
    <w:link w:val="af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table" w:styleId="af5">
    <w:name w:val="Table Grid"/>
    <w:basedOn w:val="a3"/>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Light Shading"/>
    <w:basedOn w:val="a3"/>
    <w:uiPriority w:val="60"/>
    <w:qFormat/>
    <w:rPr>
      <w:color w:val="000000" w:themeColor="text1" w:themeShade="BF"/>
    </w:rPr>
    <w:tblPr>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qFormat/>
    <w:rPr>
      <w:color w:val="365F91" w:themeColor="accent1" w:themeShade="BF"/>
    </w:rPr>
    <w:tblPr>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Pr>
      <w:color w:val="943634" w:themeColor="accent2" w:themeShade="BF"/>
    </w:rPr>
    <w:tblPr>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qFormat/>
    <w:rPr>
      <w:color w:val="76923C" w:themeColor="accent3" w:themeShade="BF"/>
    </w:rPr>
    <w:tblPr>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qFormat/>
    <w:rPr>
      <w:color w:val="5F497A" w:themeColor="accent4" w:themeShade="BF"/>
    </w:rPr>
    <w:tblPr>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qFormat/>
    <w:rPr>
      <w:color w:val="31849B" w:themeColor="accent5" w:themeShade="BF"/>
    </w:rPr>
    <w:tblPr>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Pr>
      <w:color w:val="E36C0A" w:themeColor="accent6" w:themeShade="BF"/>
    </w:rPr>
    <w:tblPr>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7">
    <w:name w:val="Light List"/>
    <w:basedOn w:val="a3"/>
    <w:uiPriority w:val="61"/>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qFormat/>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8">
    <w:name w:val="Light Grid"/>
    <w:basedOn w:val="a3"/>
    <w:uiPriority w:val="62"/>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table" w:styleId="-11">
    <w:name w:val="Light Grid Accent 1"/>
    <w:basedOn w:val="a3"/>
    <w:uiPriority w:val="62"/>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auto"/>
        </w:tcBorders>
      </w:tcPr>
    </w:tblStylePr>
  </w:style>
  <w:style w:type="table" w:styleId="-21">
    <w:name w:val="Light Grid Accent 2"/>
    <w:basedOn w:val="a3"/>
    <w:uiPriority w:val="62"/>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auto"/>
        </w:tcBorders>
      </w:tcPr>
    </w:tblStylePr>
  </w:style>
  <w:style w:type="table" w:styleId="-31">
    <w:name w:val="Light Grid Accent 3"/>
    <w:basedOn w:val="a3"/>
    <w:uiPriority w:val="62"/>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auto"/>
        </w:tcBorders>
      </w:tcPr>
    </w:tblStylePr>
  </w:style>
  <w:style w:type="table" w:styleId="-41">
    <w:name w:val="Light Grid Accent 4"/>
    <w:basedOn w:val="a3"/>
    <w:uiPriority w:val="62"/>
    <w:qFormat/>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auto"/>
        </w:tcBorders>
      </w:tcPr>
    </w:tblStylePr>
  </w:style>
  <w:style w:type="table" w:styleId="-51">
    <w:name w:val="Light Grid Accent 5"/>
    <w:basedOn w:val="a3"/>
    <w:uiPriority w:val="62"/>
    <w:qFormat/>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auto"/>
        </w:tcBorders>
      </w:tcPr>
    </w:tblStylePr>
  </w:style>
  <w:style w:type="table" w:styleId="-61">
    <w:name w:val="Light Grid Accent 6"/>
    <w:basedOn w:val="a3"/>
    <w:uiPriority w:val="62"/>
    <w:qFormat/>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auto"/>
        </w:tcBorders>
      </w:tcPr>
    </w:tblStylePr>
  </w:style>
  <w:style w:type="table" w:styleId="11">
    <w:name w:val="Medium Shading 1"/>
    <w:basedOn w:val="a3"/>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qFormat/>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qFormat/>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qFormat/>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7">
    <w:name w:val="Medium Shading 2"/>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qFormat/>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tblPr>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qFormat/>
    <w:rPr>
      <w:color w:val="000000" w:themeColor="text1"/>
    </w:rPr>
    <w:tblPr>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qFormat/>
    <w:rPr>
      <w:color w:val="000000" w:themeColor="text1"/>
    </w:rPr>
    <w:tblPr>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Pr>
      <w:color w:val="000000" w:themeColor="text1"/>
    </w:rPr>
    <w:tblPr>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Pr>
      <w:color w:val="000000" w:themeColor="text1"/>
    </w:rPr>
    <w:tblPr>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Pr>
      <w:color w:val="000000" w:themeColor="text1"/>
    </w:rPr>
    <w:tblPr>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Pr>
      <w:color w:val="000000" w:themeColor="text1"/>
    </w:rPr>
    <w:tblPr>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Pr>
      <w:color w:val="000000" w:themeColor="text1"/>
    </w:rPr>
    <w:tblPr>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8">
    <w:name w:val="Medium List 2"/>
    <w:basedOn w:val="a3"/>
    <w:uiPriority w:val="66"/>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tblPr>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tblPr>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tblPr>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tblPr>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tblPr>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9">
    <w:name w:val="Medium Grid 2"/>
    <w:basedOn w:val="a3"/>
    <w:uiPriority w:val="68"/>
    <w:rPr>
      <w:rFonts w:asciiTheme="majorHAnsi" w:eastAsiaTheme="majorEastAsia" w:hAnsiTheme="majorHAnsi" w:cstheme="majorBidi"/>
      <w:color w:val="000000" w:themeColor="text1"/>
    </w:rPr>
    <w:tblP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auto"/>
          <w:insideV w:val="single" w:sz="6" w:space="0" w:color="auto"/>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Pr>
      <w:rFonts w:asciiTheme="majorHAnsi" w:eastAsiaTheme="majorEastAsia" w:hAnsiTheme="majorHAnsi" w:cstheme="majorBidi"/>
      <w:color w:val="000000" w:themeColor="text1"/>
    </w:rPr>
    <w:tblPr>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auto"/>
          <w:insideV w:val="single" w:sz="6" w:space="0" w:color="auto"/>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Pr>
      <w:rFonts w:asciiTheme="majorHAnsi" w:eastAsiaTheme="majorEastAsia" w:hAnsiTheme="majorHAnsi" w:cstheme="majorBidi"/>
      <w:color w:val="000000" w:themeColor="text1"/>
    </w:rPr>
    <w:tblPr>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auto"/>
          <w:insideV w:val="single" w:sz="6" w:space="0" w:color="auto"/>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Pr>
      <w:rFonts w:asciiTheme="majorHAnsi" w:eastAsiaTheme="majorEastAsia" w:hAnsiTheme="majorHAnsi" w:cstheme="majorBidi"/>
      <w:color w:val="000000" w:themeColor="text1"/>
    </w:rPr>
    <w:tblPr>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auto"/>
          <w:insideV w:val="single" w:sz="6" w:space="0" w:color="auto"/>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Pr>
      <w:rFonts w:asciiTheme="majorHAnsi" w:eastAsiaTheme="majorEastAsia" w:hAnsiTheme="majorHAnsi" w:cstheme="majorBidi"/>
      <w:color w:val="000000" w:themeColor="text1"/>
    </w:rPr>
    <w:tblPr>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auto"/>
          <w:insideV w:val="single" w:sz="6" w:space="0" w:color="auto"/>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Pr>
      <w:rFonts w:asciiTheme="majorHAnsi" w:eastAsiaTheme="majorEastAsia" w:hAnsiTheme="majorHAnsi" w:cstheme="majorBidi"/>
      <w:color w:val="000000" w:themeColor="text1"/>
    </w:rPr>
    <w:tblP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auto"/>
          <w:insideV w:val="single" w:sz="6" w:space="0" w:color="auto"/>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Pr>
      <w:rFonts w:asciiTheme="majorHAnsi" w:eastAsiaTheme="majorEastAsia" w:hAnsiTheme="majorHAnsi" w:cstheme="majorBidi"/>
      <w:color w:val="000000" w:themeColor="text1"/>
    </w:rPr>
    <w:tblPr>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auto"/>
          <w:insideV w:val="single" w:sz="6" w:space="0" w:color="auto"/>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808080" w:themeFill="text1" w:themeFillTint="7F"/>
      </w:tcPr>
    </w:tblStylePr>
  </w:style>
  <w:style w:type="table" w:styleId="3-1">
    <w:name w:val="Medium Grid 3 Accent 1"/>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7BFDE" w:themeFill="accent1" w:themeFillTint="7F"/>
      </w:tcPr>
    </w:tblStylePr>
  </w:style>
  <w:style w:type="table" w:styleId="3-2">
    <w:name w:val="Medium Grid 3 Accent 2"/>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DFA7A6" w:themeFill="accent2" w:themeFillTint="7F"/>
      </w:tcPr>
    </w:tblStylePr>
  </w:style>
  <w:style w:type="table" w:styleId="3-3">
    <w:name w:val="Medium Grid 3 Accent 3"/>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CDDDAC" w:themeFill="accent3" w:themeFillTint="7F"/>
      </w:tcPr>
    </w:tblStylePr>
  </w:style>
  <w:style w:type="table" w:styleId="3-4">
    <w:name w:val="Medium Grid 3 Accent 4"/>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BFB1D0" w:themeFill="accent4" w:themeFillTint="7F"/>
      </w:tcPr>
    </w:tblStylePr>
  </w:style>
  <w:style w:type="table" w:styleId="3-5">
    <w:name w:val="Medium Grid 3 Accent 5"/>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A5D5E2" w:themeFill="accent5" w:themeFillTint="7F"/>
      </w:tcPr>
    </w:tblStylePr>
  </w:style>
  <w:style w:type="table" w:styleId="3-6">
    <w:name w:val="Medium Grid 3 Accent 6"/>
    <w:basedOn w:val="a3"/>
    <w:uiPriority w:val="69"/>
    <w:tblPr>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auto"/>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auto"/>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auto"/>
          <w:insideV w:val="single" w:sz="8" w:space="0" w:color="auto"/>
        </w:tcBorders>
        <w:shd w:val="clear" w:color="auto" w:fill="FBCAA2" w:themeFill="accent6" w:themeFillTint="7F"/>
      </w:tcPr>
    </w:tblStylePr>
  </w:style>
  <w:style w:type="table" w:styleId="af9">
    <w:name w:val="Dark List"/>
    <w:basedOn w:val="a3"/>
    <w:uiPriority w:val="70"/>
    <w:rPr>
      <w:color w:val="FFFFFF" w:themeColor="background1"/>
    </w:rP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Pr>
      <w:color w:val="FFFFFF" w:themeColor="background1"/>
    </w:rP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Pr>
      <w:color w:val="FFFFFF" w:themeColor="background1"/>
    </w:rP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Pr>
      <w:color w:val="FFFFFF" w:themeColor="background1"/>
    </w:rP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Pr>
      <w:color w:val="FFFFFF" w:themeColor="background1"/>
    </w:rP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Pr>
      <w:color w:val="FFFFFF" w:themeColor="background1"/>
    </w:rP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Pr>
      <w:color w:val="FFFFFF" w:themeColor="background1"/>
    </w:rP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a">
    <w:name w:val="Colorful Shading"/>
    <w:basedOn w:val="a3"/>
    <w:uiPriority w:val="71"/>
    <w:rPr>
      <w:color w:val="000000" w:themeColor="text1"/>
    </w:rPr>
    <w:tblPr>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Pr>
      <w:color w:val="000000" w:themeColor="text1"/>
    </w:rPr>
    <w:tblPr>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Pr>
      <w:color w:val="000000" w:themeColor="text1"/>
    </w:rPr>
    <w:tblPr>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Pr>
      <w:color w:val="000000" w:themeColor="text1"/>
    </w:rPr>
    <w:tblPr>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Pr>
      <w:color w:val="000000" w:themeColor="text1"/>
    </w:rPr>
    <w:tblPr>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Pr>
      <w:color w:val="000000" w:themeColor="text1"/>
    </w:rPr>
    <w:tblPr>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Pr>
      <w:color w:val="000000" w:themeColor="text1"/>
    </w:rPr>
    <w:tblPr>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auto"/>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b">
    <w:name w:val="Colorful List"/>
    <w:basedOn w:val="a3"/>
    <w:uiPriority w:val="72"/>
    <w:rPr>
      <w:color w:val="000000" w:themeColor="text1"/>
    </w:rP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Pr>
      <w:color w:val="000000" w:themeColor="text1"/>
    </w:rP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Pr>
      <w:color w:val="000000" w:themeColor="text1"/>
    </w:rP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Pr>
      <w:color w:val="000000" w:themeColor="text1"/>
    </w:rP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Pr>
      <w:color w:val="000000" w:themeColor="text1"/>
    </w:rP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Pr>
      <w:color w:val="000000" w:themeColor="text1"/>
    </w:rP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Pr>
      <w:color w:val="000000" w:themeColor="text1"/>
    </w:rP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c">
    <w:name w:val="Colorful Grid"/>
    <w:basedOn w:val="a3"/>
    <w:uiPriority w:val="73"/>
    <w:rPr>
      <w:color w:val="000000" w:themeColor="text1"/>
    </w:rPr>
    <w:tblPr>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Pr>
      <w:color w:val="000000" w:themeColor="text1"/>
    </w:rPr>
    <w:tblPr>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Pr>
      <w:color w:val="000000" w:themeColor="text1"/>
    </w:rPr>
    <w:tblPr>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Pr>
      <w:color w:val="000000" w:themeColor="text1"/>
    </w:rPr>
    <w:tblPr>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Pr>
      <w:color w:val="000000" w:themeColor="text1"/>
    </w:rPr>
    <w:tblPr>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Pr>
      <w:color w:val="000000" w:themeColor="text1"/>
    </w:rPr>
    <w:tblPr>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Pr>
      <w:color w:val="000000" w:themeColor="text1"/>
    </w:rPr>
    <w:tblPr>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d">
    <w:name w:val="Strong"/>
    <w:basedOn w:val="a2"/>
    <w:uiPriority w:val="22"/>
    <w:qFormat/>
    <w:rPr>
      <w:b/>
      <w:bCs/>
    </w:rPr>
  </w:style>
  <w:style w:type="character" w:styleId="afe">
    <w:name w:val="Emphasis"/>
    <w:basedOn w:val="a2"/>
    <w:uiPriority w:val="20"/>
    <w:qFormat/>
    <w:rPr>
      <w:i/>
      <w:iCs/>
    </w:rPr>
  </w:style>
  <w:style w:type="character" w:customStyle="1" w:styleId="ae">
    <w:name w:val="页眉 字符"/>
    <w:basedOn w:val="a2"/>
    <w:link w:val="ad"/>
    <w:uiPriority w:val="99"/>
  </w:style>
  <w:style w:type="character" w:customStyle="1" w:styleId="ac">
    <w:name w:val="页脚 字符"/>
    <w:basedOn w:val="a2"/>
    <w:link w:val="ab"/>
    <w:uiPriority w:val="99"/>
  </w:style>
  <w:style w:type="paragraph" w:styleId="aff">
    <w:name w:val="No Spacing"/>
    <w:uiPriority w:val="1"/>
    <w:qFormat/>
    <w:rPr>
      <w:rFonts w:asciiTheme="minorHAnsi" w:eastAsiaTheme="minorEastAsia" w:hAnsiTheme="minorHAnsi" w:cstheme="minorBidi"/>
      <w:sz w:val="22"/>
      <w:szCs w:val="22"/>
      <w:lang w:eastAsia="en-US"/>
    </w:rPr>
  </w:style>
  <w:style w:type="character" w:customStyle="1" w:styleId="10">
    <w:name w:val="标题 1 字符"/>
    <w:basedOn w:val="a2"/>
    <w:link w:val="1"/>
    <w:uiPriority w:val="9"/>
    <w:rPr>
      <w:rFonts w:asciiTheme="majorHAnsi" w:eastAsiaTheme="majorEastAsia" w:hAnsiTheme="majorHAnsi" w:cstheme="majorBidi"/>
      <w:b/>
      <w:bCs/>
      <w:color w:val="000000" w:themeColor="text1"/>
      <w:sz w:val="24"/>
      <w:szCs w:val="28"/>
    </w:rPr>
  </w:style>
  <w:style w:type="character" w:customStyle="1" w:styleId="22">
    <w:name w:val="标题 2 字符"/>
    <w:basedOn w:val="a2"/>
    <w:link w:val="21"/>
    <w:uiPriority w:val="9"/>
    <w:rPr>
      <w:rFonts w:asciiTheme="majorHAnsi" w:eastAsiaTheme="majorEastAsia" w:hAnsiTheme="majorHAnsi" w:cstheme="majorBidi"/>
      <w:b/>
      <w:bCs/>
      <w:color w:val="000000" w:themeColor="text1"/>
      <w:sz w:val="24"/>
      <w:szCs w:val="26"/>
    </w:rPr>
  </w:style>
  <w:style w:type="character" w:customStyle="1" w:styleId="32">
    <w:name w:val="标题 3 字符"/>
    <w:basedOn w:val="a2"/>
    <w:link w:val="31"/>
    <w:uiPriority w:val="9"/>
    <w:rPr>
      <w:rFonts w:asciiTheme="majorHAnsi" w:eastAsiaTheme="majorEastAsia" w:hAnsiTheme="majorHAnsi" w:cstheme="majorBidi"/>
      <w:b/>
      <w:bCs/>
      <w:color w:val="4F81BD" w:themeColor="accent1"/>
    </w:rPr>
  </w:style>
  <w:style w:type="character" w:customStyle="1" w:styleId="af4">
    <w:name w:val="标题 字符"/>
    <w:basedOn w:val="a2"/>
    <w:link w:val="af3"/>
    <w:uiPriority w:val="10"/>
    <w:rPr>
      <w:rFonts w:asciiTheme="majorHAnsi" w:eastAsiaTheme="majorEastAsia" w:hAnsiTheme="majorHAnsi" w:cstheme="majorBidi"/>
      <w:color w:val="17365D" w:themeColor="text2" w:themeShade="BF"/>
      <w:spacing w:val="5"/>
      <w:kern w:val="28"/>
      <w:sz w:val="52"/>
      <w:szCs w:val="52"/>
    </w:rPr>
  </w:style>
  <w:style w:type="character" w:customStyle="1" w:styleId="af0">
    <w:name w:val="副标题 字符"/>
    <w:basedOn w:val="a2"/>
    <w:link w:val="af"/>
    <w:uiPriority w:val="11"/>
    <w:rPr>
      <w:rFonts w:asciiTheme="majorHAnsi" w:eastAsiaTheme="majorEastAsia" w:hAnsiTheme="majorHAnsi" w:cstheme="majorBidi"/>
      <w:i/>
      <w:iCs/>
      <w:color w:val="4F81BD" w:themeColor="accent1"/>
      <w:spacing w:val="15"/>
      <w:sz w:val="24"/>
      <w:szCs w:val="24"/>
    </w:rPr>
  </w:style>
  <w:style w:type="paragraph" w:styleId="aff0">
    <w:name w:val="List Paragraph"/>
    <w:basedOn w:val="a1"/>
    <w:uiPriority w:val="34"/>
    <w:qFormat/>
    <w:pPr>
      <w:ind w:left="720"/>
      <w:contextualSpacing/>
    </w:pPr>
  </w:style>
  <w:style w:type="character" w:customStyle="1" w:styleId="a9">
    <w:name w:val="正文文本 字符"/>
    <w:basedOn w:val="a2"/>
    <w:link w:val="a8"/>
    <w:uiPriority w:val="99"/>
  </w:style>
  <w:style w:type="character" w:customStyle="1" w:styleId="25">
    <w:name w:val="正文文本 2 字符"/>
    <w:basedOn w:val="a2"/>
    <w:link w:val="24"/>
    <w:uiPriority w:val="99"/>
  </w:style>
  <w:style w:type="character" w:customStyle="1" w:styleId="35">
    <w:name w:val="正文文本 3 字符"/>
    <w:basedOn w:val="a2"/>
    <w:link w:val="34"/>
    <w:uiPriority w:val="99"/>
    <w:rPr>
      <w:sz w:val="16"/>
      <w:szCs w:val="16"/>
    </w:rPr>
  </w:style>
  <w:style w:type="character" w:customStyle="1" w:styleId="a6">
    <w:name w:val="宏文本 字符"/>
    <w:basedOn w:val="a2"/>
    <w:link w:val="a5"/>
    <w:uiPriority w:val="99"/>
    <w:rPr>
      <w:rFonts w:ascii="Courier" w:hAnsi="Courier"/>
      <w:sz w:val="20"/>
      <w:szCs w:val="20"/>
    </w:rPr>
  </w:style>
  <w:style w:type="paragraph" w:styleId="aff1">
    <w:name w:val="Quote"/>
    <w:basedOn w:val="a1"/>
    <w:next w:val="a1"/>
    <w:link w:val="aff2"/>
    <w:uiPriority w:val="29"/>
    <w:qFormat/>
    <w:rPr>
      <w:i/>
      <w:iCs/>
      <w:color w:val="000000" w:themeColor="text1"/>
    </w:rPr>
  </w:style>
  <w:style w:type="character" w:customStyle="1" w:styleId="aff2">
    <w:name w:val="引用 字符"/>
    <w:basedOn w:val="a2"/>
    <w:link w:val="aff1"/>
    <w:uiPriority w:val="29"/>
    <w:rPr>
      <w:i/>
      <w:iCs/>
      <w:color w:val="000000" w:themeColor="text1"/>
    </w:rPr>
  </w:style>
  <w:style w:type="character" w:customStyle="1" w:styleId="40">
    <w:name w:val="标题 4 字符"/>
    <w:basedOn w:val="a2"/>
    <w:link w:val="4"/>
    <w:uiPriority w:val="9"/>
    <w:semiHidden/>
    <w:rPr>
      <w:rFonts w:asciiTheme="majorHAnsi" w:eastAsiaTheme="majorEastAsia" w:hAnsiTheme="majorHAnsi" w:cstheme="majorBidi"/>
      <w:b/>
      <w:bCs/>
      <w:i/>
      <w:iCs/>
      <w:color w:val="4F81BD" w:themeColor="accent1"/>
    </w:rPr>
  </w:style>
  <w:style w:type="character" w:customStyle="1" w:styleId="50">
    <w:name w:val="标题 5 字符"/>
    <w:basedOn w:val="a2"/>
    <w:link w:val="5"/>
    <w:uiPriority w:val="9"/>
    <w:semiHidden/>
    <w:rPr>
      <w:rFonts w:asciiTheme="majorHAnsi" w:eastAsiaTheme="majorEastAsia" w:hAnsiTheme="majorHAnsi" w:cstheme="majorBidi"/>
      <w:color w:val="244061" w:themeColor="accent1" w:themeShade="80"/>
    </w:rPr>
  </w:style>
  <w:style w:type="character" w:customStyle="1" w:styleId="60">
    <w:name w:val="标题 6 字符"/>
    <w:basedOn w:val="a2"/>
    <w:link w:val="6"/>
    <w:uiPriority w:val="9"/>
    <w:semiHidden/>
    <w:rPr>
      <w:rFonts w:asciiTheme="majorHAnsi" w:eastAsiaTheme="majorEastAsia" w:hAnsiTheme="majorHAnsi" w:cstheme="majorBidi"/>
      <w:i/>
      <w:iCs/>
      <w:color w:val="244061" w:themeColor="accent1" w:themeShade="80"/>
    </w:rPr>
  </w:style>
  <w:style w:type="character" w:customStyle="1" w:styleId="70">
    <w:name w:val="标题 7 字符"/>
    <w:basedOn w:val="a2"/>
    <w:link w:val="7"/>
    <w:uiPriority w:val="9"/>
    <w:semiHidden/>
    <w:rPr>
      <w:rFonts w:asciiTheme="majorHAnsi" w:eastAsiaTheme="majorEastAsia" w:hAnsiTheme="majorHAnsi" w:cstheme="majorBidi"/>
      <w:i/>
      <w:iCs/>
      <w:color w:val="404040" w:themeColor="text1" w:themeTint="BF"/>
    </w:rPr>
  </w:style>
  <w:style w:type="character" w:customStyle="1" w:styleId="80">
    <w:name w:val="标题 8 字符"/>
    <w:basedOn w:val="a2"/>
    <w:link w:val="8"/>
    <w:uiPriority w:val="9"/>
    <w:semiHidden/>
    <w:rPr>
      <w:rFonts w:asciiTheme="majorHAnsi" w:eastAsiaTheme="majorEastAsia" w:hAnsiTheme="majorHAnsi" w:cstheme="majorBidi"/>
      <w:color w:val="4F81BD" w:themeColor="accent1"/>
      <w:sz w:val="20"/>
      <w:szCs w:val="20"/>
    </w:rPr>
  </w:style>
  <w:style w:type="character" w:customStyle="1" w:styleId="90">
    <w:name w:val="标题 9 字符"/>
    <w:basedOn w:val="a2"/>
    <w:link w:val="9"/>
    <w:uiPriority w:val="9"/>
    <w:semiHidden/>
    <w:rPr>
      <w:rFonts w:asciiTheme="majorHAnsi" w:eastAsiaTheme="majorEastAsia" w:hAnsiTheme="majorHAnsi" w:cstheme="majorBidi"/>
      <w:i/>
      <w:iCs/>
      <w:color w:val="404040" w:themeColor="text1" w:themeTint="BF"/>
      <w:sz w:val="20"/>
      <w:szCs w:val="20"/>
    </w:rPr>
  </w:style>
  <w:style w:type="paragraph" w:styleId="aff3">
    <w:name w:val="Intense Quote"/>
    <w:basedOn w:val="a1"/>
    <w:next w:val="a1"/>
    <w:link w:val="aff4"/>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f4">
    <w:name w:val="明显引用 字符"/>
    <w:basedOn w:val="a2"/>
    <w:link w:val="aff3"/>
    <w:uiPriority w:val="30"/>
    <w:rPr>
      <w:b/>
      <w:bCs/>
      <w:i/>
      <w:iCs/>
      <w:color w:val="4F81BD" w:themeColor="accent1"/>
    </w:rPr>
  </w:style>
  <w:style w:type="character" w:customStyle="1" w:styleId="14">
    <w:name w:val="不明显强调1"/>
    <w:basedOn w:val="a2"/>
    <w:uiPriority w:val="19"/>
    <w:qFormat/>
    <w:rPr>
      <w:i/>
      <w:iCs/>
      <w:color w:val="7F7F7F" w:themeColor="text1" w:themeTint="80"/>
    </w:rPr>
  </w:style>
  <w:style w:type="character" w:customStyle="1" w:styleId="15">
    <w:name w:val="明显强调1"/>
    <w:basedOn w:val="a2"/>
    <w:uiPriority w:val="21"/>
    <w:qFormat/>
    <w:rPr>
      <w:b/>
      <w:bCs/>
      <w:i/>
      <w:iCs/>
      <w:color w:val="4F81BD" w:themeColor="accent1"/>
    </w:rPr>
  </w:style>
  <w:style w:type="character" w:customStyle="1" w:styleId="16">
    <w:name w:val="不明显参考1"/>
    <w:basedOn w:val="a2"/>
    <w:uiPriority w:val="31"/>
    <w:qFormat/>
    <w:rPr>
      <w:smallCaps/>
      <w:color w:val="C0504D" w:themeColor="accent2"/>
      <w:u w:val="single"/>
    </w:rPr>
  </w:style>
  <w:style w:type="character" w:customStyle="1" w:styleId="17">
    <w:name w:val="明显参考1"/>
    <w:basedOn w:val="a2"/>
    <w:uiPriority w:val="32"/>
    <w:qFormat/>
    <w:rPr>
      <w:b/>
      <w:bCs/>
      <w:smallCaps/>
      <w:color w:val="C0504D" w:themeColor="accent2"/>
      <w:spacing w:val="5"/>
      <w:u w:val="single"/>
    </w:rPr>
  </w:style>
  <w:style w:type="character" w:customStyle="1" w:styleId="18">
    <w:name w:val="书籍标题1"/>
    <w:basedOn w:val="a2"/>
    <w:uiPriority w:val="33"/>
    <w:qFormat/>
    <w:rPr>
      <w:b/>
      <w:bCs/>
      <w:smallCaps/>
      <w:spacing w:val="5"/>
    </w:rPr>
  </w:style>
  <w:style w:type="paragraph" w:customStyle="1" w:styleId="TOC1">
    <w:name w:val="TOC 标题1"/>
    <w:basedOn w:val="1"/>
    <w:next w:val="a1"/>
    <w:uiPriority w:val="39"/>
    <w:semiHidden/>
    <w:unhideWhenUsed/>
    <w:qFormat/>
    <w:pPr>
      <w:outlineLvl w:val="9"/>
    </w:pPr>
  </w:style>
  <w:style w:type="paragraph" w:customStyle="1" w:styleId="aff5">
    <w:name w:val="方案正文"/>
    <w:basedOn w:val="a1"/>
    <w:qFormat/>
    <w:rsid w:val="002B6CFC"/>
    <w:pPr>
      <w:widowControl w:val="0"/>
      <w:spacing w:before="120" w:after="0"/>
      <w:ind w:firstLineChars="177" w:firstLine="425"/>
      <w:jc w:val="both"/>
    </w:pPr>
    <w:rPr>
      <w:rFonts w:ascii="华文细黑" w:eastAsia="华文细黑" w:hAnsi="华文细黑" w:cs="Times New Roman"/>
      <w:szCs w:val="24"/>
      <w:lang w:eastAsia="zh-CN"/>
    </w:rPr>
  </w:style>
  <w:style w:type="paragraph" w:customStyle="1" w:styleId="19">
    <w:name w:val="列表段落1"/>
    <w:basedOn w:val="a1"/>
    <w:uiPriority w:val="34"/>
    <w:qFormat/>
    <w:rsid w:val="00910D2B"/>
    <w:pPr>
      <w:widowControl w:val="0"/>
      <w:spacing w:after="0"/>
      <w:ind w:firstLine="420"/>
      <w:jc w:val="both"/>
    </w:pPr>
    <w:rPr>
      <w:rFonts w:asciiTheme="minorHAnsi" w:eastAsiaTheme="minorEastAsia" w:hAnsiTheme="minorHAnsi"/>
      <w:kern w:val="2"/>
      <w:lang w:eastAsia="zh-CN"/>
    </w:rPr>
  </w:style>
  <w:style w:type="paragraph" w:customStyle="1" w:styleId="aff6">
    <w:name w:val="正文（标题三）"/>
    <w:basedOn w:val="a1"/>
    <w:qFormat/>
    <w:rsid w:val="00910D2B"/>
    <w:pPr>
      <w:widowControl w:val="0"/>
      <w:spacing w:after="0"/>
      <w:ind w:left="170" w:firstLineChars="0" w:firstLine="425"/>
      <w:jc w:val="both"/>
    </w:pPr>
    <w:rPr>
      <w:rFonts w:ascii="Calibri" w:hAnsi="Calibri" w:cs="Times New Roman"/>
      <w:kern w:val="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733</Words>
  <Characters>4181</Characters>
  <Application>Microsoft Office Word</Application>
  <DocSecurity>0</DocSecurity>
  <Lines>34</Lines>
  <Paragraphs>9</Paragraphs>
  <ScaleCrop>false</ScaleCrop>
  <Company/>
  <LinksUpToDate>false</LinksUpToDate>
  <CharactersWithSpaces>4905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悦 陆</cp:lastModifiedBy>
  <cp:revision>4</cp:revision>
  <dcterms:created xsi:type="dcterms:W3CDTF">2025-07-15T08:18:00Z</dcterms:created>
  <dcterms:modified xsi:type="dcterms:W3CDTF">2025-07-28T03:24:00Z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F58AC69F303F49D4B6A6AF25DDFD6D9A_13</vt:lpwstr>
  </property>
  <property fmtid="{D5CDD505-2E9C-101B-9397-08002B2CF9AE}" pid="4" name="KSOTemplateDocerSaveRecord">
    <vt:lpwstr>eyJoZGlkIjoiZTIxODY4NTUyZjNkZTJlY2ZmNTkyNGNiOTI3OGE1ZmQiLCJ1c2VySWQiOiI5OTM2NjQ0MDQifQ==</vt:lpwstr>
  </property>
</Properties>
</file>