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辐照生物敷料参数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</w:rPr>
        <w:t>1、用途：该产品用于浅2度、深2度及其混合度烧伤创面和削痂、切痂创面区及供皮区覆盖。</w:t>
      </w:r>
    </w:p>
    <w:p>
      <w:pPr>
        <w:rPr>
          <w:rFonts w:hint="eastAsia"/>
        </w:rPr>
      </w:pPr>
      <w:r>
        <w:rPr>
          <w:rFonts w:hint="eastAsia"/>
        </w:rPr>
        <w:t>2、结构组成：该产品选用白皮长白猪皮，经特殊处理制成，其组成的成分为异种皮表皮层和真皮层，经过Co-60进行γ射线辐照灭菌。</w:t>
      </w:r>
    </w:p>
    <w:p>
      <w:pPr>
        <w:rPr>
          <w:rFonts w:hint="eastAsia"/>
        </w:rPr>
      </w:pPr>
      <w:r>
        <w:rPr>
          <w:rFonts w:hint="eastAsia"/>
        </w:rPr>
        <w:t>3、个性化要求：</w:t>
      </w:r>
    </w:p>
    <w:p>
      <w:pPr>
        <w:rPr>
          <w:rFonts w:hint="eastAsia"/>
        </w:rPr>
      </w:pPr>
      <w:r>
        <w:rPr>
          <w:rFonts w:hint="eastAsia"/>
        </w:rPr>
        <w:t>材质：原料为生物工程培育的4-6个月白毛皮长白小猪皮表皮层和真皮层。</w:t>
      </w:r>
    </w:p>
    <w:p>
      <w:pPr>
        <w:rPr>
          <w:rFonts w:hint="eastAsia"/>
        </w:rPr>
      </w:pPr>
      <w:r>
        <w:rPr>
          <w:rFonts w:hint="eastAsia"/>
        </w:rPr>
        <w:t>规格：100平方厘米，200平方厘米，400平方厘米</w:t>
      </w:r>
    </w:p>
    <w:p>
      <w:pPr>
        <w:rPr>
          <w:rFonts w:hint="eastAsia"/>
        </w:rPr>
      </w:pPr>
      <w:r>
        <w:rPr>
          <w:rFonts w:hint="eastAsia"/>
        </w:rPr>
        <w:t>厚度：0.51mm-0.70mm</w:t>
      </w:r>
    </w:p>
    <w:p>
      <w:pPr>
        <w:rPr>
          <w:rFonts w:hint="eastAsia"/>
        </w:rPr>
      </w:pPr>
      <w:r>
        <w:rPr>
          <w:rFonts w:hint="eastAsia"/>
        </w:rPr>
        <w:t>含药量：每鼓含磺胺嘧啶锌小于等于0.12克</w:t>
      </w:r>
    </w:p>
    <w:p>
      <w:pPr>
        <w:rPr>
          <w:rFonts w:hint="eastAsia"/>
        </w:rPr>
      </w:pPr>
      <w:r>
        <w:rPr>
          <w:rFonts w:hint="eastAsia"/>
        </w:rPr>
        <w:t>4、包装：单件包装，单包装材料为铝复合膜材料。单包装打开后应留有打开过的迹象。</w:t>
      </w:r>
    </w:p>
    <w:p>
      <w:pPr>
        <w:rPr>
          <w:rFonts w:hint="eastAsia"/>
        </w:rPr>
      </w:pPr>
      <w:r>
        <w:rPr>
          <w:rFonts w:hint="eastAsia"/>
        </w:rPr>
        <w:t>5、灭菌：采用Co-60进行γ射线辐照灭菌。自灭菌之日起，无菌有效期为2年。</w:t>
      </w:r>
    </w:p>
    <w:p>
      <w:pPr>
        <w:rPr>
          <w:rStyle w:val="3"/>
        </w:rPr>
      </w:pPr>
      <w:r>
        <w:rPr>
          <w:rFonts w:hint="eastAsia"/>
        </w:rPr>
        <w:t>6、储存：-18℃。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274606"/>
    <w:rsid w:val="47904979"/>
    <w:rsid w:val="756B5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86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2026-03-05T08:08:00Z</dcterms:created>
  <dc:creator>Admin</dc:creator>
  <cp:lastModifiedBy>天王盖地虎。</cp:lastModifiedBy>
  <dcterms:modified xsi:type="dcterms:W3CDTF">2026-03-06T03:08:07Z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21F1F067B567426D8E32D861335F1B08</vt:lpwstr>
  </property>
</Properties>
</file>