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2A999">
      <w:pPr>
        <w:pageBreakBefore w:val="0"/>
        <w:wordWrap w:val="0"/>
        <w:spacing w:before="0" w:after="0" w:line="540" w:lineRule="atLeast"/>
        <w:ind w:left="0" w:right="0"/>
        <w:jc w:val="center"/>
        <w:textAlignment w:val="baseline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【保卫处】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渝中院区机械车位围栏项目市场询价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调查公告</w:t>
      </w:r>
    </w:p>
    <w:p w14:paraId="3F6AF9D2">
      <w:pPr>
        <w:pageBreakBefore w:val="0"/>
        <w:wordWrap w:val="0"/>
        <w:spacing w:before="0" w:after="0" w:line="480" w:lineRule="exact"/>
        <w:ind w:left="0" w:right="0"/>
        <w:jc w:val="center"/>
        <w:textAlignment w:val="baseline"/>
        <w:rPr>
          <w:sz w:val="40"/>
        </w:rPr>
      </w:pPr>
    </w:p>
    <w:p w14:paraId="0B3E2005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default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重庆医科大学附属儿童医院渝中院区，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应《机械式停车设备设计规范》（GB/T39980-2021）要求，为提升医院地下车库机械车位安全管理水平，对现有机械车位的围栏进行更换。要求对停车设备进行隔离，防止外部人员从出入口以外的部位进入。当采用设置固定围栏的方式时，围栏高度不应低于1.4m，围栏应能防止直径0.15m的圆球通过，当围栏与停车设备运动部位的距离小于0.8m时，围栏应能防止直径0.04m的圆球通过。为提升医院地下车库机械车位安全管理水平，对现有机械车位的围栏进行更换。有意参与的各施工方需自行查勘现场后进行综合报价。</w:t>
      </w:r>
    </w:p>
    <w:p w14:paraId="721B75F9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一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、参与单位资格要求</w:t>
      </w:r>
    </w:p>
    <w:p w14:paraId="257AB869">
      <w:pPr>
        <w:pStyle w:val="7"/>
        <w:widowControl/>
        <w:shd w:val="clear" w:color="auto" w:fill="FFFFFF"/>
        <w:spacing w:beforeAutospacing="0" w:after="75" w:afterAutospacing="0" w:line="315" w:lineRule="atLeast"/>
        <w:ind w:firstLine="45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（一）基本资格条件</w:t>
      </w:r>
    </w:p>
    <w:p w14:paraId="11D0070E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1.具有独立承担民事责任的能力。</w:t>
      </w:r>
    </w:p>
    <w:p w14:paraId="488C5164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2.具有良好的商业信誉和健全的财务会计制度。</w:t>
      </w:r>
    </w:p>
    <w:p w14:paraId="1B37F7AB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3.具有履行合同所必需的设备和专业技术能力。</w:t>
      </w:r>
    </w:p>
    <w:p w14:paraId="61F9F0CF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4.有依法缴纳税收和社会保障资金的良好记录。</w:t>
      </w:r>
    </w:p>
    <w:p w14:paraId="1CA2738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5.参加政府采购活动前三年内，在经营活动中没有重大违法记录。</w:t>
      </w:r>
    </w:p>
    <w:p w14:paraId="607D8D4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6.法律、行政法规规定的其他条件。</w:t>
      </w:r>
    </w:p>
    <w:p w14:paraId="7F82AA22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（二）特定资格条件</w:t>
      </w:r>
    </w:p>
    <w:p w14:paraId="0F74E8B6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投标人须具备中华人民共和国特种设备生产许可证，许可项目包含起重机械安装、修理、改造，许可子项目包含机械式停车设备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（提供营业执照及相关证书复印件加盖鲜章，原件备查）。</w:t>
      </w:r>
    </w:p>
    <w:p w14:paraId="42052ED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2.投标人具有建设行政主管部门颁发的有效“安全生产许可证”（提供证书复印件加盖鲜章，原件备查）。</w:t>
      </w:r>
    </w:p>
    <w:p w14:paraId="19D201D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Theme="minorEastAsia" w:hAnsiTheme="minorEastAsia" w:eastAsiaTheme="minorEastAsia" w:cstheme="minorEastAsia"/>
          <w:kern w:val="44"/>
          <w:sz w:val="28"/>
          <w:szCs w:val="28"/>
          <w:lang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价</w:t>
      </w:r>
    </w:p>
    <w:p w14:paraId="60B0589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（一）报名时间：202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6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年</w:t>
      </w:r>
      <w:r>
        <w:rPr>
          <w:rFonts w:hint="eastAsia" w:asciiTheme="minorEastAsia" w:hAnsiTheme="minorEastAsia" w:cstheme="minorEastAsia"/>
          <w:kern w:val="44"/>
          <w:sz w:val="28"/>
          <w:szCs w:val="28"/>
          <w:highlight w:val="yellow"/>
          <w:lang w:val="en-US" w:eastAsia="zh-CN" w:bidi="ar"/>
        </w:rPr>
        <w:t>10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月</w:t>
      </w:r>
      <w:r>
        <w:rPr>
          <w:rFonts w:hint="eastAsia" w:asciiTheme="minorEastAsia" w:hAnsiTheme="minorEastAsia" w:cstheme="minorEastAsia"/>
          <w:kern w:val="44"/>
          <w:sz w:val="28"/>
          <w:szCs w:val="28"/>
          <w:highlight w:val="yellow"/>
          <w:lang w:val="en-US" w:eastAsia="zh-CN" w:bidi="ar"/>
        </w:rPr>
        <w:t>23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前</w:t>
      </w:r>
    </w:p>
    <w:p w14:paraId="6EBA0D0D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（二）联系人：孙老师，电话：15123397794</w:t>
      </w:r>
    </w:p>
    <w:p w14:paraId="50C0B8A8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（三）报名方式：</w:t>
      </w:r>
    </w:p>
    <w:p w14:paraId="44BDE31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请将加盖公章的特定资格条件资料及附件1（以PDF文件形式）发送至指定邮箱：[</w:t>
      </w:r>
      <w:r>
        <w:rPr>
          <w:rFonts w:hint="eastAsia" w:asciiTheme="minorEastAsia" w:hAnsiTheme="minorEastAsia" w:cstheme="minorEastAsia"/>
          <w:kern w:val="44"/>
          <w:sz w:val="28"/>
          <w:szCs w:val="28"/>
          <w:highlight w:val="yellow"/>
          <w:lang w:val="en-US" w:eastAsia="zh-CN" w:bidi="ar"/>
        </w:rPr>
        <w:t>1102489520@qq.com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]，邮件主题命名为“机械车位围栏询价</w:t>
      </w:r>
      <w:bookmarkStart w:id="0" w:name="_GoBack"/>
      <w:bookmarkEnd w:id="0"/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函-公司名称”。</w:t>
      </w:r>
    </w:p>
    <w:p w14:paraId="13B02F20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7875017B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2426B5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7D205A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40E6FE2A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E3993D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0063CF5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104B01F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78FA5953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default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附件1</w:t>
      </w:r>
    </w:p>
    <w:p w14:paraId="406774E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重庆医科大学附属儿童医院</w:t>
      </w:r>
    </w:p>
    <w:p w14:paraId="3314423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0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关于</w:t>
      </w:r>
      <w:r>
        <w:rPr>
          <w:rFonts w:hint="eastAsia" w:ascii="黑体" w:hAnsi="黑体" w:eastAsia="黑体" w:cs="黑体"/>
          <w:b w:val="0"/>
          <w:i w:val="0"/>
          <w:color w:val="000000"/>
          <w:spacing w:val="0"/>
          <w:sz w:val="36"/>
          <w:szCs w:val="36"/>
          <w:lang w:val="en-US" w:eastAsia="zh-CN"/>
        </w:rPr>
        <w:t>机械车位围栏</w:t>
      </w: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询价函</w:t>
      </w:r>
    </w:p>
    <w:p w14:paraId="0BC1D3F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40"/>
        </w:rPr>
      </w:pPr>
    </w:p>
    <w:p w14:paraId="723CE67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right="822" w:firstLine="560" w:firstLineChars="200"/>
        <w:jc w:val="both"/>
        <w:textAlignment w:val="baseline"/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本次报价应包含但不限于主材费、辅材费、运输费(含装卸费)、保险费、安装、调试、税费、人工费等履行完本项目的所有费用。</w:t>
      </w:r>
    </w:p>
    <w:p w14:paraId="48ED107D">
      <w:pPr>
        <w:pStyle w:val="2"/>
        <w:rPr>
          <w:rFonts w:hint="eastAsia"/>
        </w:rPr>
      </w:pPr>
    </w:p>
    <w:tbl>
      <w:tblPr>
        <w:tblStyle w:val="9"/>
        <w:tblW w:w="0" w:type="auto"/>
        <w:tblInd w:w="2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40"/>
        <w:gridCol w:w="2865"/>
        <w:gridCol w:w="1755"/>
        <w:gridCol w:w="1080"/>
        <w:gridCol w:w="1620"/>
      </w:tblGrid>
      <w:tr w14:paraId="023BA26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940" w:type="dxa"/>
            <w:vAlign w:val="center"/>
          </w:tcPr>
          <w:p w14:paraId="1AA8BC0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产品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名称</w:t>
            </w:r>
          </w:p>
        </w:tc>
        <w:tc>
          <w:tcPr>
            <w:tcW w:w="2865" w:type="dxa"/>
            <w:vAlign w:val="center"/>
          </w:tcPr>
          <w:p w14:paraId="30790FB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产品型号</w:t>
            </w:r>
          </w:p>
        </w:tc>
        <w:tc>
          <w:tcPr>
            <w:tcW w:w="1755" w:type="dxa"/>
            <w:vAlign w:val="center"/>
          </w:tcPr>
          <w:p w14:paraId="6CF3C70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产品品牌</w:t>
            </w:r>
          </w:p>
        </w:tc>
        <w:tc>
          <w:tcPr>
            <w:tcW w:w="1080" w:type="dxa"/>
            <w:vAlign w:val="center"/>
          </w:tcPr>
          <w:p w14:paraId="090121E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数量</w:t>
            </w:r>
          </w:p>
        </w:tc>
        <w:tc>
          <w:tcPr>
            <w:tcW w:w="1620" w:type="dxa"/>
            <w:vAlign w:val="center"/>
          </w:tcPr>
          <w:p w14:paraId="26D5CCEB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单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价(元)</w:t>
            </w:r>
          </w:p>
        </w:tc>
      </w:tr>
      <w:tr w14:paraId="1461E1F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940" w:type="dxa"/>
            <w:vMerge w:val="restart"/>
            <w:vAlign w:val="center"/>
          </w:tcPr>
          <w:p w14:paraId="4842D0C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机械车位围栏</w:t>
            </w:r>
          </w:p>
        </w:tc>
        <w:tc>
          <w:tcPr>
            <w:tcW w:w="2865" w:type="dxa"/>
            <w:vAlign w:val="center"/>
          </w:tcPr>
          <w:p w14:paraId="7B4102D8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护栏</w:t>
            </w:r>
          </w:p>
        </w:tc>
        <w:tc>
          <w:tcPr>
            <w:tcW w:w="1755" w:type="dxa"/>
            <w:vAlign w:val="center"/>
          </w:tcPr>
          <w:p w14:paraId="79266848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0075BB8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6035CF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67A334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940" w:type="dxa"/>
            <w:vMerge w:val="continue"/>
            <w:vAlign w:val="center"/>
          </w:tcPr>
          <w:p w14:paraId="43EBC14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865" w:type="dxa"/>
            <w:vAlign w:val="center"/>
          </w:tcPr>
          <w:p w14:paraId="61B0611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中间立柱</w:t>
            </w:r>
          </w:p>
        </w:tc>
        <w:tc>
          <w:tcPr>
            <w:tcW w:w="1755" w:type="dxa"/>
            <w:vAlign w:val="center"/>
          </w:tcPr>
          <w:p w14:paraId="647CC123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2CE6207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41B1AAD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D2BC40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940" w:type="dxa"/>
            <w:vMerge w:val="continue"/>
            <w:vAlign w:val="center"/>
          </w:tcPr>
          <w:p w14:paraId="48B62BC8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865" w:type="dxa"/>
            <w:vAlign w:val="center"/>
          </w:tcPr>
          <w:p w14:paraId="1101419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边立柱</w:t>
            </w:r>
          </w:p>
        </w:tc>
        <w:tc>
          <w:tcPr>
            <w:tcW w:w="1755" w:type="dxa"/>
            <w:vAlign w:val="center"/>
          </w:tcPr>
          <w:p w14:paraId="6755B760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4971B423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0C19BEE6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2A0A57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940" w:type="dxa"/>
            <w:vMerge w:val="continue"/>
            <w:vAlign w:val="center"/>
          </w:tcPr>
          <w:p w14:paraId="31650C13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865" w:type="dxa"/>
            <w:vAlign w:val="center"/>
          </w:tcPr>
          <w:p w14:paraId="7B935FB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拐角立柱</w:t>
            </w:r>
          </w:p>
        </w:tc>
        <w:tc>
          <w:tcPr>
            <w:tcW w:w="1755" w:type="dxa"/>
            <w:vAlign w:val="center"/>
          </w:tcPr>
          <w:p w14:paraId="598E9C71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0EFED853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10B9B6F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17A83E5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940" w:type="dxa"/>
            <w:vAlign w:val="center"/>
          </w:tcPr>
          <w:p w14:paraId="3D440D0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施工费用</w:t>
            </w:r>
          </w:p>
        </w:tc>
        <w:tc>
          <w:tcPr>
            <w:tcW w:w="2865" w:type="dxa"/>
            <w:vAlign w:val="center"/>
          </w:tcPr>
          <w:p w14:paraId="6D380F94">
            <w:pPr>
              <w:pageBreakBefore w:val="0"/>
              <w:wordWrap w:val="0"/>
              <w:spacing w:before="0" w:after="0" w:line="360" w:lineRule="atLeast"/>
              <w:ind w:right="0"/>
              <w:jc w:val="left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包含设备运输、安装固定及三年质保服务。</w:t>
            </w:r>
          </w:p>
        </w:tc>
        <w:tc>
          <w:tcPr>
            <w:tcW w:w="1755" w:type="dxa"/>
            <w:vAlign w:val="center"/>
          </w:tcPr>
          <w:p w14:paraId="1807278B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199E418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7D155B4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2BFA47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260" w:type="dxa"/>
            <w:gridSpan w:val="5"/>
            <w:vAlign w:val="center"/>
          </w:tcPr>
          <w:p w14:paraId="09D4AC37">
            <w:pPr>
              <w:pageBreakBefore w:val="0"/>
              <w:wordWrap w:val="0"/>
              <w:spacing w:before="0" w:after="0" w:line="320" w:lineRule="atLeast"/>
              <w:ind w:left="0" w:right="0"/>
              <w:jc w:val="right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总报价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元</w:t>
            </w:r>
          </w:p>
        </w:tc>
      </w:tr>
      <w:tr w14:paraId="5B9376A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9260" w:type="dxa"/>
            <w:gridSpan w:val="5"/>
            <w:vAlign w:val="center"/>
          </w:tcPr>
          <w:p w14:paraId="0536EE1B">
            <w:pPr>
              <w:pageBreakBefore w:val="0"/>
              <w:wordWrap w:val="0"/>
              <w:spacing w:before="0" w:after="0" w:line="320" w:lineRule="atLeast"/>
              <w:ind w:left="0" w:right="0" w:firstLine="460"/>
              <w:jc w:val="both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备注：总报价为包干价，包含但不限于主材费、辅材费、运输费(含装卸费)、保险费、安装、调试、税费、人工费等履行完本项目的所有费用。</w:t>
            </w:r>
          </w:p>
        </w:tc>
      </w:tr>
    </w:tbl>
    <w:p w14:paraId="007457F9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0DA5EF7F">
      <w:pPr>
        <w:rPr>
          <w:rFonts w:hint="eastAsia"/>
        </w:rPr>
      </w:pPr>
    </w:p>
    <w:p w14:paraId="124FEF0A">
      <w:pPr>
        <w:pageBreakBefore w:val="0"/>
        <w:wordWrap w:val="0"/>
        <w:spacing w:before="0" w:after="0" w:line="660" w:lineRule="atLeast"/>
        <w:ind w:left="0" w:right="0"/>
        <w:jc w:val="center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公司名称(盖章)</w:t>
      </w:r>
    </w:p>
    <w:p w14:paraId="72D0A136">
      <w:pPr>
        <w:pageBreakBefore w:val="0"/>
        <w:wordWrap w:val="0"/>
        <w:spacing w:before="240" w:after="0" w:line="660" w:lineRule="atLeast"/>
        <w:ind w:left="3340" w:right="0"/>
        <w:jc w:val="both"/>
        <w:textAlignment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法定或委托代表人(签字)：</w:t>
      </w:r>
    </w:p>
    <w:p w14:paraId="71BCDFE8">
      <w:pPr>
        <w:pageBreakBefore w:val="0"/>
        <w:wordWrap w:val="0"/>
        <w:spacing w:before="0" w:after="0" w:line="660" w:lineRule="atLeast"/>
        <w:ind w:left="3340" w:right="0" w:firstLine="560" w:firstLineChars="200"/>
        <w:jc w:val="both"/>
        <w:textAlignment w:val="baseline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202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日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420"/>
  <w:drawingGridVerticalSpacing w:val="156"/>
  <w:doNotShadeFormData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43E"/>
    <w:rsid w:val="000478C9"/>
    <w:rsid w:val="003D634D"/>
    <w:rsid w:val="008E185A"/>
    <w:rsid w:val="00EB743E"/>
    <w:rsid w:val="013E77CA"/>
    <w:rsid w:val="025F36CC"/>
    <w:rsid w:val="029F1C35"/>
    <w:rsid w:val="03735A06"/>
    <w:rsid w:val="040F3EA9"/>
    <w:rsid w:val="042D7D2E"/>
    <w:rsid w:val="04654678"/>
    <w:rsid w:val="046C2F01"/>
    <w:rsid w:val="048C072C"/>
    <w:rsid w:val="04B92DAC"/>
    <w:rsid w:val="072F18C1"/>
    <w:rsid w:val="076622C6"/>
    <w:rsid w:val="07F84288"/>
    <w:rsid w:val="080A4008"/>
    <w:rsid w:val="08C53DC0"/>
    <w:rsid w:val="08DF3E00"/>
    <w:rsid w:val="0947046C"/>
    <w:rsid w:val="09B91B8F"/>
    <w:rsid w:val="09FE7AB2"/>
    <w:rsid w:val="0A030B9C"/>
    <w:rsid w:val="0A1E2430"/>
    <w:rsid w:val="0A7B242E"/>
    <w:rsid w:val="0BAF0A9C"/>
    <w:rsid w:val="0BBA35B2"/>
    <w:rsid w:val="0C5D46F8"/>
    <w:rsid w:val="0CAA5A4B"/>
    <w:rsid w:val="0CE471DB"/>
    <w:rsid w:val="0D4508F8"/>
    <w:rsid w:val="0D7A07C3"/>
    <w:rsid w:val="0E0A1833"/>
    <w:rsid w:val="0E8A3A2F"/>
    <w:rsid w:val="0F3F1364"/>
    <w:rsid w:val="0F776C10"/>
    <w:rsid w:val="0F8840D5"/>
    <w:rsid w:val="104E0921"/>
    <w:rsid w:val="10AC09F8"/>
    <w:rsid w:val="10B026D8"/>
    <w:rsid w:val="110E05A8"/>
    <w:rsid w:val="114D1D50"/>
    <w:rsid w:val="117854E0"/>
    <w:rsid w:val="11810B98"/>
    <w:rsid w:val="123C4076"/>
    <w:rsid w:val="12521412"/>
    <w:rsid w:val="12771554"/>
    <w:rsid w:val="129B7893"/>
    <w:rsid w:val="12AE7044"/>
    <w:rsid w:val="13487DE1"/>
    <w:rsid w:val="136A4644"/>
    <w:rsid w:val="13BB1B3F"/>
    <w:rsid w:val="14D00B8D"/>
    <w:rsid w:val="15052565"/>
    <w:rsid w:val="16275F15"/>
    <w:rsid w:val="167C51A4"/>
    <w:rsid w:val="16F76088"/>
    <w:rsid w:val="173E4D36"/>
    <w:rsid w:val="17424449"/>
    <w:rsid w:val="175A600A"/>
    <w:rsid w:val="177B361C"/>
    <w:rsid w:val="17850BAF"/>
    <w:rsid w:val="17B24C1F"/>
    <w:rsid w:val="1800023D"/>
    <w:rsid w:val="183534AC"/>
    <w:rsid w:val="1A050213"/>
    <w:rsid w:val="1B102545"/>
    <w:rsid w:val="1B216501"/>
    <w:rsid w:val="1B604280"/>
    <w:rsid w:val="1B8E308E"/>
    <w:rsid w:val="1BDC2323"/>
    <w:rsid w:val="1BF01554"/>
    <w:rsid w:val="1C057BD0"/>
    <w:rsid w:val="1C1C4C9A"/>
    <w:rsid w:val="1C1F5F51"/>
    <w:rsid w:val="1C907C62"/>
    <w:rsid w:val="1C954097"/>
    <w:rsid w:val="1E371926"/>
    <w:rsid w:val="1E374A03"/>
    <w:rsid w:val="1EF17762"/>
    <w:rsid w:val="1F91525F"/>
    <w:rsid w:val="1FCF0CDB"/>
    <w:rsid w:val="20313D10"/>
    <w:rsid w:val="20756A11"/>
    <w:rsid w:val="208A508E"/>
    <w:rsid w:val="20B322F1"/>
    <w:rsid w:val="20D601FB"/>
    <w:rsid w:val="20E04D69"/>
    <w:rsid w:val="2115483B"/>
    <w:rsid w:val="21614851"/>
    <w:rsid w:val="21F755B3"/>
    <w:rsid w:val="232B5318"/>
    <w:rsid w:val="23884CAF"/>
    <w:rsid w:val="23D87E04"/>
    <w:rsid w:val="242774E8"/>
    <w:rsid w:val="24451CB6"/>
    <w:rsid w:val="24A00CCE"/>
    <w:rsid w:val="24E7414C"/>
    <w:rsid w:val="25357778"/>
    <w:rsid w:val="25AF28D9"/>
    <w:rsid w:val="25EA001A"/>
    <w:rsid w:val="26694C2E"/>
    <w:rsid w:val="26921562"/>
    <w:rsid w:val="27355A74"/>
    <w:rsid w:val="2755603F"/>
    <w:rsid w:val="27694844"/>
    <w:rsid w:val="27D33279"/>
    <w:rsid w:val="29360861"/>
    <w:rsid w:val="2939316F"/>
    <w:rsid w:val="29536B7B"/>
    <w:rsid w:val="2990403C"/>
    <w:rsid w:val="2A2A7FFF"/>
    <w:rsid w:val="2AA01B86"/>
    <w:rsid w:val="2AE615F5"/>
    <w:rsid w:val="2B6239EE"/>
    <w:rsid w:val="2BAD769A"/>
    <w:rsid w:val="2BB25815"/>
    <w:rsid w:val="2BD9453F"/>
    <w:rsid w:val="2BF337A6"/>
    <w:rsid w:val="2CF02805"/>
    <w:rsid w:val="2D6C10BF"/>
    <w:rsid w:val="2DD8417C"/>
    <w:rsid w:val="2E5E0C17"/>
    <w:rsid w:val="2ECE6221"/>
    <w:rsid w:val="2F1A75C2"/>
    <w:rsid w:val="2F587D94"/>
    <w:rsid w:val="2F750B23"/>
    <w:rsid w:val="2F8F4C43"/>
    <w:rsid w:val="2F97684E"/>
    <w:rsid w:val="30836511"/>
    <w:rsid w:val="30A21FBF"/>
    <w:rsid w:val="30EC3FB9"/>
    <w:rsid w:val="31A54B04"/>
    <w:rsid w:val="320734C9"/>
    <w:rsid w:val="33A92038"/>
    <w:rsid w:val="33BC41F4"/>
    <w:rsid w:val="33E16D1D"/>
    <w:rsid w:val="346050F4"/>
    <w:rsid w:val="34A703DD"/>
    <w:rsid w:val="35194133"/>
    <w:rsid w:val="3635636C"/>
    <w:rsid w:val="36D0574B"/>
    <w:rsid w:val="36D25C8E"/>
    <w:rsid w:val="36D430FE"/>
    <w:rsid w:val="37201EB0"/>
    <w:rsid w:val="379633B2"/>
    <w:rsid w:val="37E20DD0"/>
    <w:rsid w:val="37E755C0"/>
    <w:rsid w:val="38A21479"/>
    <w:rsid w:val="390B027F"/>
    <w:rsid w:val="39686346"/>
    <w:rsid w:val="39C660D3"/>
    <w:rsid w:val="39DA0AD8"/>
    <w:rsid w:val="3A0D0213"/>
    <w:rsid w:val="3B745DD3"/>
    <w:rsid w:val="3BCE7845"/>
    <w:rsid w:val="3BE13B2D"/>
    <w:rsid w:val="3BF16250"/>
    <w:rsid w:val="3EC44598"/>
    <w:rsid w:val="3F1D3046"/>
    <w:rsid w:val="3FC04CA0"/>
    <w:rsid w:val="3FF80F69"/>
    <w:rsid w:val="401932B2"/>
    <w:rsid w:val="405B0192"/>
    <w:rsid w:val="40E24633"/>
    <w:rsid w:val="40F0410E"/>
    <w:rsid w:val="41DB5B0F"/>
    <w:rsid w:val="42235760"/>
    <w:rsid w:val="426E3E72"/>
    <w:rsid w:val="42BD5CF6"/>
    <w:rsid w:val="42E755AC"/>
    <w:rsid w:val="42E774D3"/>
    <w:rsid w:val="430E6A52"/>
    <w:rsid w:val="432B7717"/>
    <w:rsid w:val="44893777"/>
    <w:rsid w:val="44C256CB"/>
    <w:rsid w:val="45567EA2"/>
    <w:rsid w:val="45714E19"/>
    <w:rsid w:val="45AB7E04"/>
    <w:rsid w:val="45BE271E"/>
    <w:rsid w:val="4660192B"/>
    <w:rsid w:val="466501D9"/>
    <w:rsid w:val="47143F37"/>
    <w:rsid w:val="472A39B4"/>
    <w:rsid w:val="473D0F5A"/>
    <w:rsid w:val="47696FDD"/>
    <w:rsid w:val="477A43FF"/>
    <w:rsid w:val="47AB4990"/>
    <w:rsid w:val="48075F66"/>
    <w:rsid w:val="484A5EC7"/>
    <w:rsid w:val="48815D27"/>
    <w:rsid w:val="497D56D5"/>
    <w:rsid w:val="49A9691E"/>
    <w:rsid w:val="49D2697F"/>
    <w:rsid w:val="49FC1531"/>
    <w:rsid w:val="4A07729A"/>
    <w:rsid w:val="4A4324A3"/>
    <w:rsid w:val="4A610AEA"/>
    <w:rsid w:val="4C19326D"/>
    <w:rsid w:val="4C437676"/>
    <w:rsid w:val="4CBD20D7"/>
    <w:rsid w:val="4D530DB8"/>
    <w:rsid w:val="4D805BE0"/>
    <w:rsid w:val="4DB25601"/>
    <w:rsid w:val="4DC70E37"/>
    <w:rsid w:val="4E007FED"/>
    <w:rsid w:val="4E4E33C3"/>
    <w:rsid w:val="4E731C2A"/>
    <w:rsid w:val="4E86500B"/>
    <w:rsid w:val="4F866453"/>
    <w:rsid w:val="4FE9039D"/>
    <w:rsid w:val="506A3A12"/>
    <w:rsid w:val="506A5ECE"/>
    <w:rsid w:val="51044775"/>
    <w:rsid w:val="51622631"/>
    <w:rsid w:val="51691796"/>
    <w:rsid w:val="5178753C"/>
    <w:rsid w:val="517A42BC"/>
    <w:rsid w:val="52021777"/>
    <w:rsid w:val="5220168F"/>
    <w:rsid w:val="52DE5DCC"/>
    <w:rsid w:val="52EA42C7"/>
    <w:rsid w:val="52FB5ED9"/>
    <w:rsid w:val="5356037C"/>
    <w:rsid w:val="539C1E76"/>
    <w:rsid w:val="54AC7873"/>
    <w:rsid w:val="54C06AEC"/>
    <w:rsid w:val="554E6FC5"/>
    <w:rsid w:val="55B91C8A"/>
    <w:rsid w:val="55C9307B"/>
    <w:rsid w:val="562148FD"/>
    <w:rsid w:val="56382924"/>
    <w:rsid w:val="56706BBF"/>
    <w:rsid w:val="568F5A17"/>
    <w:rsid w:val="56A45B0B"/>
    <w:rsid w:val="56B06487"/>
    <w:rsid w:val="57333930"/>
    <w:rsid w:val="57E5415F"/>
    <w:rsid w:val="57EA769F"/>
    <w:rsid w:val="585D4734"/>
    <w:rsid w:val="58C8715C"/>
    <w:rsid w:val="593A783F"/>
    <w:rsid w:val="59A437E9"/>
    <w:rsid w:val="5A2A6951"/>
    <w:rsid w:val="5A5C71CA"/>
    <w:rsid w:val="5A73464D"/>
    <w:rsid w:val="5A751BE9"/>
    <w:rsid w:val="5AFF00D2"/>
    <w:rsid w:val="5BE93C4A"/>
    <w:rsid w:val="5C641D56"/>
    <w:rsid w:val="5CE9261B"/>
    <w:rsid w:val="5CF74D38"/>
    <w:rsid w:val="5E351E0E"/>
    <w:rsid w:val="5E5E0859"/>
    <w:rsid w:val="5E8252EC"/>
    <w:rsid w:val="5EDD6A75"/>
    <w:rsid w:val="5FD83D60"/>
    <w:rsid w:val="605F7913"/>
    <w:rsid w:val="60D937E2"/>
    <w:rsid w:val="61734BF4"/>
    <w:rsid w:val="61955567"/>
    <w:rsid w:val="62012E27"/>
    <w:rsid w:val="62436F10"/>
    <w:rsid w:val="636D4D4C"/>
    <w:rsid w:val="639332E1"/>
    <w:rsid w:val="642164D8"/>
    <w:rsid w:val="66131E01"/>
    <w:rsid w:val="66241A3F"/>
    <w:rsid w:val="66755D4C"/>
    <w:rsid w:val="667A6EE2"/>
    <w:rsid w:val="67FA5453"/>
    <w:rsid w:val="683F763E"/>
    <w:rsid w:val="6865753B"/>
    <w:rsid w:val="68744B53"/>
    <w:rsid w:val="688A2B8A"/>
    <w:rsid w:val="68D95CE7"/>
    <w:rsid w:val="694B17DF"/>
    <w:rsid w:val="69AC646F"/>
    <w:rsid w:val="69D3625A"/>
    <w:rsid w:val="69E127AB"/>
    <w:rsid w:val="6A2C0257"/>
    <w:rsid w:val="6ABA55F7"/>
    <w:rsid w:val="6ACB537B"/>
    <w:rsid w:val="6B1E333A"/>
    <w:rsid w:val="6BB500B8"/>
    <w:rsid w:val="6C734B2F"/>
    <w:rsid w:val="6C757A87"/>
    <w:rsid w:val="6D552732"/>
    <w:rsid w:val="6E1C64F9"/>
    <w:rsid w:val="6EDE63FE"/>
    <w:rsid w:val="6F0A6981"/>
    <w:rsid w:val="707F65CF"/>
    <w:rsid w:val="70F82B35"/>
    <w:rsid w:val="71626013"/>
    <w:rsid w:val="7197289F"/>
    <w:rsid w:val="72034770"/>
    <w:rsid w:val="721C3DCD"/>
    <w:rsid w:val="72F158E5"/>
    <w:rsid w:val="732D3708"/>
    <w:rsid w:val="737E6175"/>
    <w:rsid w:val="738463CA"/>
    <w:rsid w:val="74535B10"/>
    <w:rsid w:val="74C17C19"/>
    <w:rsid w:val="74EA3592"/>
    <w:rsid w:val="74FF4332"/>
    <w:rsid w:val="75FA36E5"/>
    <w:rsid w:val="76215AE5"/>
    <w:rsid w:val="766E1D26"/>
    <w:rsid w:val="77383312"/>
    <w:rsid w:val="77787693"/>
    <w:rsid w:val="77895C6A"/>
    <w:rsid w:val="78AE5DE2"/>
    <w:rsid w:val="794F3E55"/>
    <w:rsid w:val="796C1059"/>
    <w:rsid w:val="798457CE"/>
    <w:rsid w:val="79A71CCE"/>
    <w:rsid w:val="79EA602F"/>
    <w:rsid w:val="7AA90788"/>
    <w:rsid w:val="7B166AC0"/>
    <w:rsid w:val="7B4471C3"/>
    <w:rsid w:val="7BB011F7"/>
    <w:rsid w:val="7C091996"/>
    <w:rsid w:val="7DAF0FDD"/>
    <w:rsid w:val="7E8D797F"/>
    <w:rsid w:val="7EA5206D"/>
    <w:rsid w:val="7ED27873"/>
    <w:rsid w:val="7EE7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eastAsia="仿宋_GB2312"/>
      <w:sz w:val="32"/>
    </w:rPr>
  </w:style>
  <w:style w:type="paragraph" w:styleId="5">
    <w:name w:val="annotation text"/>
    <w:basedOn w:val="1"/>
    <w:link w:val="13"/>
    <w:qFormat/>
    <w:uiPriority w:val="0"/>
    <w:pPr>
      <w:jc w:val="left"/>
    </w:p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5"/>
    <w:next w:val="5"/>
    <w:link w:val="14"/>
    <w:qFormat/>
    <w:uiPriority w:val="0"/>
    <w:rPr>
      <w:b/>
      <w:bCs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character" w:customStyle="1" w:styleId="13">
    <w:name w:val="批注文字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Char"/>
    <w:basedOn w:val="13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5">
    <w:name w:val="批注框文本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883</Words>
  <Characters>956</Characters>
  <Lines>27</Lines>
  <Paragraphs>7</Paragraphs>
  <TotalTime>7</TotalTime>
  <ScaleCrop>false</ScaleCrop>
  <LinksUpToDate>false</LinksUpToDate>
  <CharactersWithSpaces>972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2021-07-23T09:12:00Z</dcterms:created>
  <dc:creator>lenovo</dc:creator>
  <cp:lastModifiedBy>石头</cp:lastModifiedBy>
  <cp:lastPrinted>2025-04-01T09:40:00Z</cp:lastPrinted>
  <dcterms:modified xsi:type="dcterms:W3CDTF">2026-10-16T08:46:47Z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D56185274A904BB087FAA9D834DF7A42_13</vt:lpwstr>
  </property>
  <property fmtid="{D5CDD505-2E9C-101B-9397-08002B2CF9AE}" pid="4" name="KSOTemplateDocerSaveRecord">
    <vt:lpwstr>eyJoZGlkIjoiMTFlNmQzYTA2ZjVhMzVmMmJlNzVjNDlkN2ZlMWIzNGYiLCJ1c2VySWQiOiIxMjYyNjExNDU2In0=</vt:lpwstr>
  </property>
</Properties>
</file>