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D7E3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重庆医科大学附属儿童医院</w:t>
      </w:r>
    </w:p>
    <w:p w14:paraId="78E1E0ED">
      <w:pPr>
        <w:jc w:val="center"/>
        <w:rPr>
          <w:rFonts w:hint="default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运营商专线租用（2028-2029）市场调查文件</w:t>
      </w:r>
    </w:p>
    <w:p w14:paraId="289A97FF">
      <w:pPr>
        <w:spacing w:line="36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一、项目概况</w:t>
      </w:r>
    </w:p>
    <w:p w14:paraId="58DF053F">
      <w:pPr>
        <w:widowControl/>
        <w:ind w:firstLine="560" w:firstLineChars="200"/>
        <w:jc w:val="left"/>
        <w:rPr>
          <w:rFonts w:hint="default"/>
          <w:sz w:val="28"/>
          <w:szCs w:val="28"/>
          <w:lang w:val="en-US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我院因工作需要租用运营商线路，拟对运营商专线租用服务项目进行市场调查。运营商专线租用日期从2028年1月1日至2029年12月31日。</w:t>
      </w:r>
    </w:p>
    <w:p w14:paraId="64B73B43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项目主要配置清单及要求</w:t>
      </w:r>
    </w:p>
    <w:tbl>
      <w:tblPr>
        <w:tblStyle w:val="8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3"/>
        <w:gridCol w:w="948"/>
        <w:gridCol w:w="790"/>
        <w:gridCol w:w="1847"/>
        <w:gridCol w:w="3103"/>
        <w:gridCol w:w="1012"/>
      </w:tblGrid>
      <w:tr w14:paraId="01BCB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8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F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重庆医科大学附属儿童医院运营商线路清单</w:t>
            </w:r>
          </w:p>
        </w:tc>
      </w:tr>
      <w:tr w14:paraId="67861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5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A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线路类型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带宽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67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数量（条）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8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线路用途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1D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线路位置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93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C3F4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E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A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D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C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92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后勤能源监控专线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CF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渝中院区5号楼负1层后勤机房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F3D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8BF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B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4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2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8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922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临床分子中心专线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AC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渝中院区7号楼2层机房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824F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C9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FF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7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F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49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4F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渝中院区办公网络专线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CA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渝中院区7号楼2层机房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D99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6FE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6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4C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1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F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4C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两江院区办公网络专线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1A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两江院区科教楼2层机房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B87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BF8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1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8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8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B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EC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互联网应用专线1（渝中）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12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渝中院区7号楼2层机房</w:t>
            </w:r>
          </w:p>
        </w:tc>
        <w:tc>
          <w:tcPr>
            <w:tcW w:w="10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48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序号5和7与序号6和8非同一运营商。</w:t>
            </w:r>
          </w:p>
        </w:tc>
      </w:tr>
      <w:tr w14:paraId="36905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F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C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2A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5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41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互联网应用专线2（两江）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52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两江院区科教楼2层机房</w:t>
            </w:r>
          </w:p>
        </w:tc>
        <w:tc>
          <w:tcPr>
            <w:tcW w:w="1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E33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155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53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43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A28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B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11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互联网应用专线3（渝中）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29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渝中院区7号楼2层机房</w:t>
            </w:r>
          </w:p>
        </w:tc>
        <w:tc>
          <w:tcPr>
            <w:tcW w:w="1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1CE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FCC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E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D4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0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D2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64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互联网应用专线4（两江）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09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两江院区科教楼2层机房</w:t>
            </w:r>
          </w:p>
        </w:tc>
        <w:tc>
          <w:tcPr>
            <w:tcW w:w="1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4CC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061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93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6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8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9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66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渝中院区教学网络专线1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89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渝中院区7号楼4层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C3C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D21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D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0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2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93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09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两江院区教学网络专线1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66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两江院区科教楼2层机房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809C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A7C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60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D1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1000M商务带宽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1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B4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渝中院区教学网络专线2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30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渝中院区7号楼4层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094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6C2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4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E3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9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1000M商务带宽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D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66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两江院区教学网络专线2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66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两江院区科教楼2层机房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2EA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148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F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9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A3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8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E7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渝中院区保卫处消防监控网络专线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3A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渝中院区7号楼负1楼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D1D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15C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16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D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0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200M商务带宽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2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61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两江院区保卫处（充电桩）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9C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两江院区医技楼一站式服务中心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DB4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B3B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77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5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FB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E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3C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两江院区保卫处互联网应用专线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79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两江院区门诊楼1层机房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E0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8DD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F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A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6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D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33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C4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渝中院区7号楼902房间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2E0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E33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0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0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F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裸光纤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E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54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两院区骨干专线1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0B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渝中院区7号楼2层机房到两江院区科教楼2层机房</w:t>
            </w:r>
          </w:p>
        </w:tc>
        <w:tc>
          <w:tcPr>
            <w:tcW w:w="10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F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序号17与18非同一运营商</w:t>
            </w:r>
          </w:p>
        </w:tc>
      </w:tr>
      <w:tr w14:paraId="3569C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2B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0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A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裸光纤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3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55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两院区骨干专线2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5B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渝中院区5号楼3层机房到两江院区科教楼2层机房</w:t>
            </w:r>
          </w:p>
        </w:tc>
        <w:tc>
          <w:tcPr>
            <w:tcW w:w="1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B421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0D1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93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E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40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A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5C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79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渝中院区7号楼2层到市医保局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2E4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AC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8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9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2D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9B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4BA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院前急救专线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9C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渝中院区4号楼1层到市卫健委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AFA6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4A5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8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AE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4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A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31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环境监控专线1（渝中）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8A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渝中院区5号楼-1楼到市生态环境局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9FC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31B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D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2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0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9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83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环境监控专线2（两江）</w:t>
            </w:r>
          </w:p>
        </w:tc>
        <w:tc>
          <w:tcPr>
            <w:tcW w:w="3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5D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两江院区能源中心到市生态环境局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5DB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BBB25A7">
      <w:pPr>
        <w:pStyle w:val="3"/>
      </w:pPr>
    </w:p>
    <w:p w14:paraId="5E4C8AFF">
      <w:pPr>
        <w:pStyle w:val="17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网络与数据安全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要求</w:t>
      </w:r>
    </w:p>
    <w:p w14:paraId="293EE68C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 供应商须遵守医院各项网络安全、数据安全及个人信息保护管理制度。</w:t>
      </w:r>
    </w:p>
    <w:p w14:paraId="79092E49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 项目开工前供应商须提供《项目建设方案》，项目验收时供应商须提供《项目运维方案》，其中须包含独立的网络安全与数据安全章节。</w:t>
      </w:r>
    </w:p>
    <w:p w14:paraId="680FFB7E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t>3. 供应商须配合医院完成安全测试，对发现的漏洞按医院要求限期整改。</w:t>
      </w:r>
    </w:p>
    <w:p w14:paraId="4719D9AA">
      <w:pPr>
        <w:pStyle w:val="17"/>
        <w:ind w:left="0" w:leftChars="0" w:firstLine="0" w:firstLineChars="0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、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要求</w:t>
      </w:r>
    </w:p>
    <w:p w14:paraId="60F7A0C9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1.7*24小时服务，线路故障时20分钟内维修人员到场解决故障。</w:t>
      </w:r>
      <w:bookmarkStart w:id="0" w:name="OLE_LINK1"/>
      <w:r>
        <w:rPr>
          <w:rFonts w:hint="eastAsia" w:ascii="宋体" w:hAnsi="宋体" w:eastAsia="宋体"/>
          <w:sz w:val="28"/>
          <w:szCs w:val="28"/>
          <w:lang w:val="en-US" w:eastAsia="zh-CN"/>
        </w:rPr>
        <w:t>运营商</w:t>
      </w:r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保障专线的运行质量，提供专线运行监测工具软件，纳入医院整体运行管理体系。</w:t>
      </w:r>
    </w:p>
    <w:p w14:paraId="28F5639D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2.接到中标通知之日起，至服务期结束，运营商提供不超过3条，总带宽不超过300M的互联网专线（非商务宽带），5条1000M商务宽带供医院按需使用。</w:t>
      </w:r>
    </w:p>
    <w:p w14:paraId="745AE34F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3.接到中标通知之日起，至服务期结束，供应商提供不超过3条，总带宽300M的VPN专线供医院按需使用。</w:t>
      </w:r>
    </w:p>
    <w:p w14:paraId="6EE609AC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4.提供医院院内光缆布放供医院按需使用。光缆布放要求：24芯单模，长度不超过3000米，ODF架，光纤熔接，跳纤。</w:t>
      </w:r>
    </w:p>
    <w:p w14:paraId="2AA306D6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5.提供医院渝中院区、两江院区的信息中心机房（124个）每月机房巡检一次。</w:t>
      </w:r>
    </w:p>
    <w:p w14:paraId="5BFF8F0C">
      <w:pPr>
        <w:pStyle w:val="17"/>
        <w:ind w:left="0" w:leftChars="0" w:firstLine="0" w:firstLineChars="0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、报价要求</w:t>
      </w:r>
    </w:p>
    <w:p w14:paraId="5928D20C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1.按附件1.市场调查表进行分别报价，如漏项则报价无效。</w:t>
      </w:r>
    </w:p>
    <w:p w14:paraId="4414C959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2.报价时须有单价、总价、合计价格并盖公章。</w:t>
      </w:r>
    </w:p>
    <w:p w14:paraId="7F854CB7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8"/>
          <w:szCs w:val="28"/>
        </w:rPr>
        <w:t>报价须为人民币报价，包含：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专线租用服务费、线路测试费、线路巡检费、重要时期线路保障费</w:t>
      </w:r>
      <w:r>
        <w:rPr>
          <w:rFonts w:hint="eastAsia" w:ascii="宋体" w:hAnsi="宋体" w:eastAsia="宋体"/>
          <w:sz w:val="28"/>
          <w:szCs w:val="28"/>
        </w:rPr>
        <w:t>等所有费用。</w:t>
      </w:r>
    </w:p>
    <w:p w14:paraId="72C49ED8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4、请提供所有调查产品的价格支撑材料，近12个月内的合同复印件（关键页），模糊不清晰的无效。</w:t>
      </w:r>
    </w:p>
    <w:p w14:paraId="65A21C6E">
      <w:pPr>
        <w:pStyle w:val="17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5、请将准备好的市场调查文件盖章后制作为电子档（PDF格式）发送电子邮件到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instrText xml:space="preserve"> HYPERLINK "mailto:88316666@qq.com。" </w:instrText>
      </w:r>
      <w:r>
        <w:rPr>
          <w:rFonts w:hint="eastAsia" w:ascii="宋体" w:hAnsi="宋体" w:eastAsia="宋体"/>
          <w:sz w:val="28"/>
          <w:szCs w:val="28"/>
          <w:lang w:val="en-US" w:eastAsia="zh-CN"/>
        </w:rPr>
        <w:fldChar w:fldCharType="separate"/>
      </w:r>
      <w:r>
        <w:rPr>
          <w:rStyle w:val="11"/>
          <w:rFonts w:hint="eastAsia" w:ascii="宋体" w:hAnsi="宋体" w:eastAsia="宋体"/>
          <w:sz w:val="28"/>
          <w:szCs w:val="28"/>
          <w:lang w:val="en-US" w:eastAsia="zh-CN"/>
        </w:rPr>
        <w:t>88316666@qq.com。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fldChar w:fldCharType="end"/>
      </w:r>
    </w:p>
    <w:p w14:paraId="1B0E0DC2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66B2DCF7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152ED923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2FD9B41F">
      <w:pPr>
        <w:pStyle w:val="17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252AA3F0">
      <w:pPr>
        <w:pStyle w:val="17"/>
        <w:ind w:left="0" w:leftChars="0" w:firstLine="0" w:firstLineChars="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73C83557">
      <w:pPr>
        <w:pStyle w:val="17"/>
        <w:ind w:firstLine="480" w:firstLineChars="200"/>
        <w:jc w:val="left"/>
        <w:rPr>
          <w:rFonts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Cs w:val="28"/>
        </w:rPr>
        <w:t>附件1.市场调查表</w:t>
      </w:r>
    </w:p>
    <w:tbl>
      <w:tblPr>
        <w:tblStyle w:val="8"/>
        <w:tblpPr w:leftFromText="180" w:rightFromText="180" w:vertAnchor="text" w:horzAnchor="page" w:tblpX="1319" w:tblpY="737"/>
        <w:tblOverlap w:val="never"/>
        <w:tblW w:w="9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279"/>
        <w:gridCol w:w="1293"/>
        <w:gridCol w:w="2665"/>
        <w:gridCol w:w="883"/>
        <w:gridCol w:w="1311"/>
        <w:gridCol w:w="1267"/>
      </w:tblGrid>
      <w:tr w14:paraId="521F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9368" w:type="dxa"/>
            <w:gridSpan w:val="7"/>
            <w:vAlign w:val="center"/>
          </w:tcPr>
          <w:p w14:paraId="397BCA57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运营商专线租用（2028-2029）</w:t>
            </w:r>
            <w:r>
              <w:rPr>
                <w:rFonts w:hint="eastAsia" w:ascii="宋体" w:hAnsi="宋体" w:cs="宋体"/>
                <w:sz w:val="28"/>
                <w:szCs w:val="28"/>
              </w:rPr>
              <w:t>市场调查表</w:t>
            </w:r>
          </w:p>
        </w:tc>
      </w:tr>
      <w:tr w14:paraId="09B1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670" w:type="dxa"/>
            <w:shd w:val="clear" w:color="auto" w:fill="auto"/>
            <w:vAlign w:val="center"/>
          </w:tcPr>
          <w:p w14:paraId="33E9B95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C6E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线路类型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35B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带宽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33F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线路用途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BB2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（条）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D371A1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单价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0E46BE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合计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</w:p>
        </w:tc>
      </w:tr>
      <w:tr w14:paraId="24B4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70" w:type="dxa"/>
            <w:vAlign w:val="center"/>
          </w:tcPr>
          <w:p w14:paraId="4B04DBA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E9A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8F5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1F4C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后勤能源监控专线</w:t>
            </w:r>
          </w:p>
        </w:tc>
        <w:tc>
          <w:tcPr>
            <w:tcW w:w="883" w:type="dxa"/>
            <w:vAlign w:val="center"/>
          </w:tcPr>
          <w:p w14:paraId="08220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44904C9D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09B2E205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25D4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7E20D6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1CE7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616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015A6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临床分子中心专线</w:t>
            </w:r>
          </w:p>
        </w:tc>
        <w:tc>
          <w:tcPr>
            <w:tcW w:w="883" w:type="dxa"/>
            <w:vAlign w:val="center"/>
          </w:tcPr>
          <w:p w14:paraId="1B340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2F36E442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38FFEA1D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2C72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2000DFF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B2D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1FF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CC36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渝中院区办公网络专线</w:t>
            </w:r>
          </w:p>
        </w:tc>
        <w:tc>
          <w:tcPr>
            <w:tcW w:w="883" w:type="dxa"/>
            <w:vAlign w:val="center"/>
          </w:tcPr>
          <w:p w14:paraId="3184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6E1359F4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1219ABE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5246F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3ED9C8D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BD7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C4B3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EF35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两江院区办公网络专线</w:t>
            </w:r>
          </w:p>
        </w:tc>
        <w:tc>
          <w:tcPr>
            <w:tcW w:w="883" w:type="dxa"/>
            <w:vAlign w:val="center"/>
          </w:tcPr>
          <w:p w14:paraId="55232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2B62B21E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5553CBB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7B82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6F0EC7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82B3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7CB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45A9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互联网应用专线1（渝中）</w:t>
            </w:r>
          </w:p>
        </w:tc>
        <w:tc>
          <w:tcPr>
            <w:tcW w:w="883" w:type="dxa"/>
            <w:vAlign w:val="center"/>
          </w:tcPr>
          <w:p w14:paraId="321D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7C873CA8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6197ED4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6CDE8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4A51B6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93B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F21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1B7B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互联网应用专线2（两江）</w:t>
            </w:r>
          </w:p>
        </w:tc>
        <w:tc>
          <w:tcPr>
            <w:tcW w:w="883" w:type="dxa"/>
            <w:vAlign w:val="center"/>
          </w:tcPr>
          <w:p w14:paraId="21EF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3C988091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D7C74F5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0762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5037D6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EFC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7B8C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91AF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互联网应用专线3（渝中）</w:t>
            </w:r>
          </w:p>
        </w:tc>
        <w:tc>
          <w:tcPr>
            <w:tcW w:w="883" w:type="dxa"/>
            <w:vAlign w:val="center"/>
          </w:tcPr>
          <w:p w14:paraId="329C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46DCD112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0C80D939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50770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3091D1C7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CC22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6F7B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B013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互联网应用专线4（两江）</w:t>
            </w:r>
          </w:p>
        </w:tc>
        <w:tc>
          <w:tcPr>
            <w:tcW w:w="883" w:type="dxa"/>
            <w:vAlign w:val="center"/>
          </w:tcPr>
          <w:p w14:paraId="44AB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2234D2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DD569A5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6390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6A4F52D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BC7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367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15CE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渝中院区教学网络专线1</w:t>
            </w:r>
          </w:p>
        </w:tc>
        <w:tc>
          <w:tcPr>
            <w:tcW w:w="883" w:type="dxa"/>
            <w:vAlign w:val="center"/>
          </w:tcPr>
          <w:p w14:paraId="751D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548D452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5E291EF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3E67D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3A3AC8EE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60A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163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DEC6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两江院区教学网络专线1</w:t>
            </w:r>
          </w:p>
        </w:tc>
        <w:tc>
          <w:tcPr>
            <w:tcW w:w="883" w:type="dxa"/>
            <w:vAlign w:val="center"/>
          </w:tcPr>
          <w:p w14:paraId="44B3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6524197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3DCA6304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2035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1C9A15C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11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161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FAD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1000M商务带宽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B836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渝中院区教学网络专线2</w:t>
            </w:r>
          </w:p>
        </w:tc>
        <w:tc>
          <w:tcPr>
            <w:tcW w:w="883" w:type="dxa"/>
            <w:vAlign w:val="center"/>
          </w:tcPr>
          <w:p w14:paraId="2737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577FC991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511B01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2568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6002A310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486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524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1000M商务带宽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4782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两江院区教学网络专线2</w:t>
            </w:r>
          </w:p>
        </w:tc>
        <w:tc>
          <w:tcPr>
            <w:tcW w:w="883" w:type="dxa"/>
            <w:vAlign w:val="center"/>
          </w:tcPr>
          <w:p w14:paraId="2A46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740E64A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690019AE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226C6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01DCF24C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13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39D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376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DD26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渝中院区保卫处消防监控网络专线</w:t>
            </w:r>
          </w:p>
        </w:tc>
        <w:tc>
          <w:tcPr>
            <w:tcW w:w="883" w:type="dxa"/>
            <w:vAlign w:val="center"/>
          </w:tcPr>
          <w:p w14:paraId="7A130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117587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0E028DC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4AAF5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2B6CE773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619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8B1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200M商务带宽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A158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两江院区保卫处（充电桩）</w:t>
            </w:r>
          </w:p>
        </w:tc>
        <w:tc>
          <w:tcPr>
            <w:tcW w:w="883" w:type="dxa"/>
            <w:vAlign w:val="center"/>
          </w:tcPr>
          <w:p w14:paraId="1F1B3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13FEAED4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6D0051A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0E92E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09EA08D9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004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C1B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B593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两江院区保卫处互联网应用专线</w:t>
            </w:r>
          </w:p>
        </w:tc>
        <w:tc>
          <w:tcPr>
            <w:tcW w:w="883" w:type="dxa"/>
            <w:vAlign w:val="center"/>
          </w:tcPr>
          <w:p w14:paraId="4D42E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62CEFC2B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74A8765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22367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509F1135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0D7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5B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8E00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科研处专线</w:t>
            </w:r>
          </w:p>
        </w:tc>
        <w:tc>
          <w:tcPr>
            <w:tcW w:w="883" w:type="dxa"/>
            <w:vAlign w:val="center"/>
          </w:tcPr>
          <w:p w14:paraId="3593A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791102C5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C28538A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7CDF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2E12D63F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B56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0D2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裸光纤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1C5A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两院区骨干专线1</w:t>
            </w:r>
          </w:p>
        </w:tc>
        <w:tc>
          <w:tcPr>
            <w:tcW w:w="883" w:type="dxa"/>
            <w:vAlign w:val="center"/>
          </w:tcPr>
          <w:p w14:paraId="2B47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5D785841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19F5F6B2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6FF5E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03E4AD2A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E2B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E36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裸光纤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2141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两院区骨干专线2</w:t>
            </w:r>
          </w:p>
        </w:tc>
        <w:tc>
          <w:tcPr>
            <w:tcW w:w="883" w:type="dxa"/>
            <w:vAlign w:val="center"/>
          </w:tcPr>
          <w:p w14:paraId="19B2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2485095A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7C2ED02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015E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72C188C3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19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A10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4FD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5762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医保专线</w:t>
            </w:r>
          </w:p>
        </w:tc>
        <w:tc>
          <w:tcPr>
            <w:tcW w:w="883" w:type="dxa"/>
            <w:vAlign w:val="center"/>
          </w:tcPr>
          <w:p w14:paraId="4B2D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64DBCFF4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954977B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5065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1A88E401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5A3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3DF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2E351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院前急救专线</w:t>
            </w:r>
          </w:p>
        </w:tc>
        <w:tc>
          <w:tcPr>
            <w:tcW w:w="883" w:type="dxa"/>
            <w:vAlign w:val="center"/>
          </w:tcPr>
          <w:p w14:paraId="4EDE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5EE081DE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2A2887F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09B6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5913FC70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21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FD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6DD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406F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环境监控专线1（渝中）</w:t>
            </w:r>
          </w:p>
        </w:tc>
        <w:tc>
          <w:tcPr>
            <w:tcW w:w="883" w:type="dxa"/>
            <w:vAlign w:val="center"/>
          </w:tcPr>
          <w:p w14:paraId="000B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4AD0E231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4154B77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53EF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2D259C39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22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6D7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VPN专线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4967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5D48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环境监控专线2（两江）</w:t>
            </w:r>
          </w:p>
        </w:tc>
        <w:tc>
          <w:tcPr>
            <w:tcW w:w="883" w:type="dxa"/>
            <w:vAlign w:val="center"/>
          </w:tcPr>
          <w:p w14:paraId="0067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11" w:type="dxa"/>
            <w:vAlign w:val="center"/>
          </w:tcPr>
          <w:p w14:paraId="5801DCD5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5FC090E7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47FD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577AD6EA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23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909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F972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--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CEFB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---</w:t>
            </w:r>
          </w:p>
        </w:tc>
        <w:tc>
          <w:tcPr>
            <w:tcW w:w="883" w:type="dxa"/>
            <w:vAlign w:val="center"/>
          </w:tcPr>
          <w:p w14:paraId="0023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11" w:type="dxa"/>
            <w:vAlign w:val="center"/>
          </w:tcPr>
          <w:p w14:paraId="57AECEB8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1267" w:type="dxa"/>
            <w:vAlign w:val="center"/>
          </w:tcPr>
          <w:p w14:paraId="5711919F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34FEB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949" w:type="dxa"/>
            <w:gridSpan w:val="2"/>
            <w:vAlign w:val="center"/>
          </w:tcPr>
          <w:p w14:paraId="3584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总价（2年）</w:t>
            </w:r>
          </w:p>
        </w:tc>
        <w:tc>
          <w:tcPr>
            <w:tcW w:w="3958" w:type="dxa"/>
            <w:gridSpan w:val="2"/>
            <w:shd w:val="clear"/>
            <w:vAlign w:val="center"/>
          </w:tcPr>
          <w:p w14:paraId="7612C7EB">
            <w:pPr>
              <w:jc w:val="both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（小写）                     元</w:t>
            </w:r>
          </w:p>
        </w:tc>
        <w:tc>
          <w:tcPr>
            <w:tcW w:w="3461" w:type="dxa"/>
            <w:gridSpan w:val="3"/>
            <w:shd w:val="clear"/>
            <w:vAlign w:val="center"/>
          </w:tcPr>
          <w:p w14:paraId="0BC5C343">
            <w:pPr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（大写）：                 元整</w:t>
            </w:r>
          </w:p>
        </w:tc>
      </w:tr>
      <w:tr w14:paraId="1C40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368" w:type="dxa"/>
            <w:gridSpan w:val="7"/>
            <w:shd w:val="clear" w:color="auto" w:fill="auto"/>
            <w:vAlign w:val="center"/>
          </w:tcPr>
          <w:p w14:paraId="327CF26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           </w:t>
            </w:r>
          </w:p>
          <w:p w14:paraId="5A8FC8AF">
            <w:pPr>
              <w:pStyle w:val="7"/>
              <w:rPr>
                <w:rFonts w:ascii="宋体" w:hAnsi="宋体" w:cs="宋体"/>
                <w:b w:val="0"/>
                <w:sz w:val="21"/>
              </w:rPr>
            </w:pPr>
          </w:p>
          <w:p w14:paraId="77190CA5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供应商名称（公章）：</w:t>
            </w:r>
          </w:p>
          <w:p w14:paraId="7CE047D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法定代表人或授权代表签字：</w:t>
            </w:r>
          </w:p>
          <w:p w14:paraId="62E2409B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联系电话：</w:t>
            </w:r>
          </w:p>
          <w:p w14:paraId="60EB9104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填报日期：______年____月____日</w:t>
            </w:r>
            <w:bookmarkStart w:id="1" w:name="_GoBack"/>
            <w:bookmarkEnd w:id="1"/>
          </w:p>
          <w:p w14:paraId="41BE4285">
            <w:pPr>
              <w:rPr>
                <w:rFonts w:ascii="宋体" w:hAnsi="宋体" w:cs="宋体"/>
              </w:rPr>
            </w:pPr>
          </w:p>
          <w:p w14:paraId="4515B778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</w:tbl>
    <w:p w14:paraId="77F2D893">
      <w:pPr>
        <w:pStyle w:val="17"/>
        <w:ind w:firstLine="0" w:firstLineChars="0"/>
        <w:jc w:val="left"/>
        <w:rPr>
          <w:rFonts w:hint="eastAsia" w:ascii="宋体" w:hAnsi="宋体" w:eastAsia="宋体" w:cs="宋体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6B1C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E6690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31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m48QdEAAAADAQAADwAAAAAAAAABACAAAAAiAAAAZHJzL2Rv&#10;d25yZXYueG1sUEsBAhQAFAAAAAgAh07iQCrpB8k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E6690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AED1E"/>
    <w:multiLevelType w:val="singleLevel"/>
    <w:tmpl w:val="564AED1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43"/>
    <w:rsid w:val="0000609D"/>
    <w:rsid w:val="000C2EFF"/>
    <w:rsid w:val="001723A8"/>
    <w:rsid w:val="001F11DC"/>
    <w:rsid w:val="001F796D"/>
    <w:rsid w:val="002519D1"/>
    <w:rsid w:val="00254CD4"/>
    <w:rsid w:val="00292DCD"/>
    <w:rsid w:val="002A33C0"/>
    <w:rsid w:val="002D6B2F"/>
    <w:rsid w:val="002E3F16"/>
    <w:rsid w:val="002F0F1A"/>
    <w:rsid w:val="00302FFD"/>
    <w:rsid w:val="00310BAA"/>
    <w:rsid w:val="003504BF"/>
    <w:rsid w:val="00436EF9"/>
    <w:rsid w:val="0045104C"/>
    <w:rsid w:val="004526D5"/>
    <w:rsid w:val="00471FFB"/>
    <w:rsid w:val="004A4E27"/>
    <w:rsid w:val="004C37BB"/>
    <w:rsid w:val="005D460B"/>
    <w:rsid w:val="005D615A"/>
    <w:rsid w:val="00655E2A"/>
    <w:rsid w:val="006D4121"/>
    <w:rsid w:val="007408B8"/>
    <w:rsid w:val="00770844"/>
    <w:rsid w:val="007C1E85"/>
    <w:rsid w:val="00813143"/>
    <w:rsid w:val="00875C2B"/>
    <w:rsid w:val="008B79FE"/>
    <w:rsid w:val="0098087C"/>
    <w:rsid w:val="009E524B"/>
    <w:rsid w:val="00A80F8C"/>
    <w:rsid w:val="00AC5324"/>
    <w:rsid w:val="00AE1D1A"/>
    <w:rsid w:val="00AF6A13"/>
    <w:rsid w:val="00B21343"/>
    <w:rsid w:val="00B55691"/>
    <w:rsid w:val="00B757BD"/>
    <w:rsid w:val="00BD475C"/>
    <w:rsid w:val="00C860EE"/>
    <w:rsid w:val="00D0589A"/>
    <w:rsid w:val="00D50700"/>
    <w:rsid w:val="00DC1464"/>
    <w:rsid w:val="00DF1840"/>
    <w:rsid w:val="00E05919"/>
    <w:rsid w:val="00E95607"/>
    <w:rsid w:val="00EC4F47"/>
    <w:rsid w:val="00F1745D"/>
    <w:rsid w:val="00F52E5D"/>
    <w:rsid w:val="00F710F0"/>
    <w:rsid w:val="01477DF6"/>
    <w:rsid w:val="020B7C47"/>
    <w:rsid w:val="03DB4F11"/>
    <w:rsid w:val="05D64EBD"/>
    <w:rsid w:val="06F968E0"/>
    <w:rsid w:val="09CF743A"/>
    <w:rsid w:val="0A4E345C"/>
    <w:rsid w:val="12251F7D"/>
    <w:rsid w:val="12386454"/>
    <w:rsid w:val="128A3A7F"/>
    <w:rsid w:val="13771642"/>
    <w:rsid w:val="17070717"/>
    <w:rsid w:val="186B7413"/>
    <w:rsid w:val="187A5FD9"/>
    <w:rsid w:val="19412C9D"/>
    <w:rsid w:val="198203A4"/>
    <w:rsid w:val="19E63E3D"/>
    <w:rsid w:val="1BDF430B"/>
    <w:rsid w:val="1D670282"/>
    <w:rsid w:val="1E94280E"/>
    <w:rsid w:val="219F7EA1"/>
    <w:rsid w:val="220760BB"/>
    <w:rsid w:val="22A17758"/>
    <w:rsid w:val="23452BDA"/>
    <w:rsid w:val="237C08C6"/>
    <w:rsid w:val="23C07F92"/>
    <w:rsid w:val="24774D2E"/>
    <w:rsid w:val="264A27D1"/>
    <w:rsid w:val="27DE58B8"/>
    <w:rsid w:val="287325C5"/>
    <w:rsid w:val="2D8E464F"/>
    <w:rsid w:val="2DE67565"/>
    <w:rsid w:val="2FE64949"/>
    <w:rsid w:val="30346090"/>
    <w:rsid w:val="30394829"/>
    <w:rsid w:val="35C32340"/>
    <w:rsid w:val="3639681F"/>
    <w:rsid w:val="375B0F13"/>
    <w:rsid w:val="38A36553"/>
    <w:rsid w:val="394C6B8A"/>
    <w:rsid w:val="3A257C5C"/>
    <w:rsid w:val="3B030627"/>
    <w:rsid w:val="3FB04C2A"/>
    <w:rsid w:val="40890663"/>
    <w:rsid w:val="45162DEF"/>
    <w:rsid w:val="49E56078"/>
    <w:rsid w:val="4B8E4EE2"/>
    <w:rsid w:val="4B9F000A"/>
    <w:rsid w:val="4EC40FDA"/>
    <w:rsid w:val="50F520AD"/>
    <w:rsid w:val="51B40772"/>
    <w:rsid w:val="51C542F6"/>
    <w:rsid w:val="522641FA"/>
    <w:rsid w:val="53A22756"/>
    <w:rsid w:val="55316C94"/>
    <w:rsid w:val="554704BC"/>
    <w:rsid w:val="59CC4D33"/>
    <w:rsid w:val="5ADC769A"/>
    <w:rsid w:val="5D8E05CA"/>
    <w:rsid w:val="5DF87661"/>
    <w:rsid w:val="5EAF64A3"/>
    <w:rsid w:val="6189484A"/>
    <w:rsid w:val="63F120D1"/>
    <w:rsid w:val="663B5F69"/>
    <w:rsid w:val="699E590C"/>
    <w:rsid w:val="6B7D48FF"/>
    <w:rsid w:val="6BD63B9F"/>
    <w:rsid w:val="6DED7187"/>
    <w:rsid w:val="717B485E"/>
    <w:rsid w:val="727D3EAF"/>
    <w:rsid w:val="77D167EF"/>
    <w:rsid w:val="77E45DEA"/>
    <w:rsid w:val="79674B1C"/>
    <w:rsid w:val="799863C4"/>
    <w:rsid w:val="7C353E57"/>
    <w:rsid w:val="7C986D3D"/>
    <w:rsid w:val="7DCA372B"/>
    <w:rsid w:val="7E42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rFonts w:ascii="宋体" w:hAnsi="宋体" w:cs="宋体"/>
      <w:sz w:val="28"/>
      <w:szCs w:val="28"/>
    </w:rPr>
  </w:style>
  <w:style w:type="paragraph" w:styleId="3">
    <w:name w:val="Body Text 2"/>
    <w:basedOn w:val="1"/>
    <w:semiHidden/>
    <w:qFormat/>
    <w:uiPriority w:val="0"/>
    <w:pPr>
      <w:adjustRightInd w:val="0"/>
      <w:snapToGrid w:val="0"/>
      <w:spacing w:after="120" w:line="480" w:lineRule="auto"/>
    </w:pPr>
    <w:rPr>
      <w:sz w:val="18"/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  <w:pPr>
      <w:tabs>
        <w:tab w:val="left" w:pos="1260"/>
        <w:tab w:val="left" w:pos="1685"/>
        <w:tab w:val="right" w:leader="dot" w:pos="8400"/>
      </w:tabs>
      <w:spacing w:line="360" w:lineRule="auto"/>
    </w:pPr>
    <w:rPr>
      <w:rFonts w:ascii="Times New Roman" w:hAnsi="Times New Roman"/>
      <w:b/>
      <w:sz w:val="24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szCs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left w:w="0" w:type="dxa"/>
        <w:right w:w="0" w:type="dxa"/>
      </w:tblCellMar>
    </w:tblPr>
  </w:style>
  <w:style w:type="paragraph" w:customStyle="1" w:styleId="17">
    <w:name w:val="方案正文"/>
    <w:basedOn w:val="1"/>
    <w:qFormat/>
    <w:uiPriority w:val="0"/>
    <w:pPr>
      <w:spacing w:before="120" w:line="360" w:lineRule="auto"/>
      <w:ind w:firstLine="425" w:firstLineChars="177"/>
    </w:pPr>
    <w:rPr>
      <w:rFonts w:ascii="华文细黑" w:hAnsi="华文细黑" w:eastAsia="华文细黑"/>
      <w:kern w:val="0"/>
      <w:sz w:val="24"/>
    </w:rPr>
  </w:style>
  <w:style w:type="character" w:customStyle="1" w:styleId="18">
    <w:name w:val="font2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682</Words>
  <Characters>3890</Characters>
  <Lines>32</Lines>
  <Paragraphs>9</Paragraphs>
  <TotalTime>0</TotalTime>
  <ScaleCrop>false</ScaleCrop>
  <LinksUpToDate>false</LinksUpToDate>
  <CharactersWithSpaces>4563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2023-06-14T16:58:00Z</dcterms:created>
  <dc:creator>Administrator</dc:creator>
  <cp:lastModifiedBy>Leo</cp:lastModifiedBy>
  <cp:lastPrinted>2024-09-04T08:12:00Z</cp:lastPrinted>
  <dcterms:modified xsi:type="dcterms:W3CDTF">2026-06-09T08:06:23Z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509BF17D8D8740DD99FC999423BA220B_12</vt:lpwstr>
  </property>
</Properties>
</file>