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jc w:val="center"/>
        <w:rPr>
          <w:rFonts w:hint="eastAsia" w:ascii="宋体" w:hAnsi="宋体" w:eastAsia="宋体" w:cs="宋体"/>
          <w:b/>
          <w:bCs/>
          <w:sz w:val="32"/>
          <w:szCs w:val="32"/>
          <w:shd w:val="clear"/>
        </w:rPr>
      </w:pPr>
      <w:r>
        <w:rPr>
          <w:rFonts w:hint="eastAsia" w:ascii="宋体" w:hAnsi="宋体" w:eastAsia="宋体" w:cs="宋体"/>
          <w:b/>
          <w:bCs/>
          <w:sz w:val="32"/>
          <w:szCs w:val="32"/>
          <w:shd w:val="clear"/>
        </w:rPr>
        <w:t>【后勤管理处】重庆医科大学附属儿童医院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jc w:val="center"/>
        <w:rPr>
          <w:rFonts w:hint="eastAsia" w:ascii="宋体" w:hAnsi="宋体" w:eastAsia="宋体" w:cs="宋体"/>
          <w:b/>
          <w:bCs/>
          <w:sz w:val="32"/>
          <w:szCs w:val="32"/>
          <w:shd w:val="clear"/>
        </w:rPr>
      </w:pPr>
      <w:r>
        <w:rPr>
          <w:rFonts w:hint="eastAsia" w:ascii="宋体" w:hAnsi="宋体" w:eastAsia="宋体" w:cs="宋体"/>
          <w:b/>
          <w:bCs/>
          <w:sz w:val="32"/>
          <w:szCs w:val="32"/>
          <w:shd w:val="clear"/>
        </w:rPr>
        <w:t>两江院区</w:t>
      </w:r>
      <w:r>
        <w:rPr>
          <w:rFonts w:hint="eastAsia" w:ascii="宋体" w:hAnsi="宋体" w:eastAsia="宋体" w:cs="宋体"/>
          <w:b/>
          <w:bCs/>
          <w:sz w:val="32"/>
          <w:szCs w:val="32"/>
          <w:shd w:val="clear"/>
          <w:lang w:val="en-US" w:eastAsia="zh-CN"/>
        </w:rPr>
        <w:t>门诊楼</w:t>
      </w:r>
      <w:r>
        <w:rPr>
          <w:rFonts w:hint="eastAsia" w:ascii="宋体" w:hAnsi="宋体" w:eastAsia="宋体" w:cs="宋体"/>
          <w:b/>
          <w:bCs/>
          <w:sz w:val="32"/>
          <w:szCs w:val="32"/>
          <w:shd w:val="clear"/>
        </w:rPr>
        <w:t>电</w:t>
      </w:r>
      <w:r>
        <w:rPr>
          <w:rFonts w:hint="eastAsia" w:ascii="宋体" w:hAnsi="宋体" w:eastAsia="宋体" w:cs="宋体"/>
          <w:b/>
          <w:bCs/>
          <w:sz w:val="32"/>
          <w:szCs w:val="32"/>
          <w:shd w:val="clear"/>
          <w:lang w:val="en-US" w:eastAsia="zh-CN"/>
        </w:rPr>
        <w:t>扶</w:t>
      </w:r>
      <w:r>
        <w:rPr>
          <w:rFonts w:hint="eastAsia" w:ascii="宋体" w:hAnsi="宋体" w:eastAsia="宋体" w:cs="宋体"/>
          <w:b/>
          <w:bCs/>
          <w:sz w:val="32"/>
          <w:szCs w:val="32"/>
          <w:shd w:val="clear"/>
        </w:rPr>
        <w:t>梯维保项目市场调查公告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重庆医科大学附属儿童医院拟开展两江院区门诊楼电扶梯维保项目前期市场调查工作，现将有关事项公告如下：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一、参与单位资格要求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（一）基本资格条件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1.具有独立承担民事责任的能力。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2.具有良好的商业信誉和健全的财务会计制度。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3.具有履行合同所必需的设备和专业技术能力。</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4.有依法缴纳税收和社会保障资金的良好记录。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5.三年内，在经营活动中没有重大违法记录。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6.法律、行政法规规定的其他条件。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（二）特定资格条件：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firstLine="560" w:firstLineChars="20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1.</w:t>
      </w:r>
      <w:bookmarkStart w:id="0" w:name="_Toc16020"/>
      <w:r>
        <w:rPr>
          <w:rFonts w:hint="eastAsia" w:ascii="宋体" w:hAnsi="宋体" w:eastAsia="宋体" w:cs="宋体"/>
          <w:b w:val="0"/>
          <w:bCs w:val="0"/>
          <w:kern w:val="44"/>
          <w:sz w:val="28"/>
          <w:szCs w:val="28"/>
          <w:shd w:val="clear"/>
          <w:lang w:val="en-US" w:eastAsia="zh-CN" w:bidi="ar"/>
        </w:rPr>
        <w:t>具有有效的《中华人民共和国特种设备生产许可证》，许可项目含电梯安装（含修理）或电梯制造（含安装、修理、改造），许可子项目包含曳引驱动乘客电梯（该项对应的许可参数达到“额定速度≤2.5m/s”或更高）、自动扶梯与自动人行道等。</w:t>
      </w:r>
    </w:p>
    <w:bookmarkEnd w:id="0"/>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firstLine="560" w:firstLineChars="20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2.投标人营业执照中的经营范围应包含电梯安装、维修或相关内容。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二、服务范围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（一）项目范围：两江院区门诊楼，合计20台电梯与扶梯。</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 xml:space="preserve">注：其中电梯12台，品牌为通力，扶梯8台，品牌为东芝。 </w:t>
      </w: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项目内容：电梯与扶梯的日常保养维护，故障排查维修，紧急情况下的应急处置，定期的演习演练，保障医院重要会议及接待任务等。</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rightChars="0" w:firstLine="560" w:firstLineChars="20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三、服务要求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firstLine="560" w:firstLineChars="20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维保采用大包方式，维保单位安排持有特种设备相关证书的专业人员负责电梯的维护保养，每台电扶梯的保养时间每次间隔不超过15天。维保单位人员可不驻场，但电梯发生困人伤人等情况时须在30分钟内到场处理，其他故障应在接到通知后1小时内到场处理。如医院遇上级检查、重要接待或其他突发情况，维保单位应在接到通知后30分钟内安排相关人员到场配合。</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rightChars="0" w:firstLine="560" w:firstLineChars="20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电梯大包：维保单位负责免费更换在维保设备市场可供应情况下正常使用损坏的部件（含钢丝绳更换；不包括主机、照明、装潢及客户自行加装的外围设备），并保持设备的正常运作。</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rightChars="0" w:firstLine="560" w:firstLineChars="20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扶梯大包：除扶手带外所有配件（含电机）的更换与维修，如遇扶手带需更换的，由维保单位提供论证报告及报价，经医院审核后，由维保单位免人工费对其进行更换，完成并通过验收后，医院付费。</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rightChars="0" w:firstLine="560" w:firstLineChars="20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注：以上免费更换的零配件属于非正常使用损耗的（包括人为损坏、进水、火灾等原因）由医院负责支付相应的更换费用。</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rightChars="0" w:firstLine="560" w:firstLineChars="20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四、报名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（一）报名时间：2024年10月9日-2024年10月16</w:t>
      </w:r>
      <w:bookmarkStart w:id="1" w:name="_GoBack"/>
      <w:bookmarkEnd w:id="1"/>
      <w:r>
        <w:rPr>
          <w:rFonts w:hint="eastAsia" w:ascii="宋体" w:hAnsi="宋体" w:eastAsia="宋体" w:cs="宋体"/>
          <w:b w:val="0"/>
          <w:bCs w:val="0"/>
          <w:kern w:val="44"/>
          <w:sz w:val="28"/>
          <w:szCs w:val="28"/>
          <w:shd w:val="clear"/>
          <w:lang w:val="en-US" w:eastAsia="zh-CN" w:bidi="ar"/>
        </w:rPr>
        <w:t>日（工作日上午8:30-11:30，下午14:30—17:30）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（二）联系人：李老师，电话：023-68370052</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（三）报名方式：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firstLine="560" w:firstLineChars="20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方式一：请携带公司简介资料、营业执照复印件（盖鲜章）、特种设备生产许可证复印件（盖鲜章）、介绍信（盖鲜章）、相关业绩（至少三个业绩，盖鲜章）及其他资质材料（盖鲜章）到后勤管理处物业管理科办公室（重庆市两江新区金渝大道20号重庆医科大学附属儿童医院两江院区科教楼5楼519办公室）进行资质审核和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right="0" w:firstLine="560" w:firstLineChars="20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方式二：访问医院招采平台网址https://zbb.chcmu.com/，在“招募公告”版块找到本项目，并通过网站线上报名与资料上传。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eastAsia" w:ascii="宋体" w:hAnsi="宋体" w:eastAsia="宋体" w:cs="宋体"/>
          <w:b w:val="0"/>
          <w:bCs w:val="0"/>
          <w:kern w:val="44"/>
          <w:sz w:val="28"/>
          <w:szCs w:val="28"/>
          <w:shd w:val="clear"/>
          <w:lang w:val="en-US" w:eastAsia="zh-CN" w:bidi="ar"/>
        </w:rPr>
      </w:pPr>
      <w:r>
        <w:rPr>
          <w:rFonts w:hint="eastAsia" w:ascii="宋体" w:hAnsi="宋体" w:eastAsia="宋体" w:cs="宋体"/>
          <w:b w:val="0"/>
          <w:bCs w:val="0"/>
          <w:kern w:val="44"/>
          <w:sz w:val="28"/>
          <w:szCs w:val="28"/>
          <w:shd w:val="clear"/>
          <w:lang w:val="en-US" w:eastAsia="zh-CN" w:bidi="ar"/>
        </w:rPr>
        <w:t>四、现场宣讲</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spacing w:before="0" w:beforeAutospacing="0" w:after="75" w:afterAutospacing="0" w:line="315" w:lineRule="atLeast"/>
        <w:ind w:left="0" w:right="0" w:firstLine="450"/>
        <w:rPr>
          <w:rFonts w:hint="default" w:eastAsiaTheme="minorEastAsia"/>
          <w:shd w:val="clear"/>
          <w:lang w:val="en-US" w:eastAsia="zh-CN"/>
        </w:rPr>
      </w:pPr>
      <w:r>
        <w:rPr>
          <w:rFonts w:hint="eastAsia" w:ascii="宋体" w:hAnsi="宋体" w:eastAsia="宋体" w:cs="宋体"/>
          <w:b w:val="0"/>
          <w:bCs w:val="0"/>
          <w:kern w:val="44"/>
          <w:sz w:val="28"/>
          <w:szCs w:val="28"/>
          <w:shd w:val="clear"/>
          <w:lang w:val="en-US" w:eastAsia="zh-CN" w:bidi="ar"/>
        </w:rPr>
        <w:t>资质审查合格后，后勤管理处将安排市场调查会，由各报名公司根据实际情况，对公司情况、维保方案、报价信息等进行现场宣讲。</w:t>
      </w:r>
    </w:p>
    <w:p>
      <w:pPr>
        <w:shd w:val="clear"/>
        <w:rPr>
          <w:rFonts w:hint="default" w:eastAsiaTheme="minorEastAsia"/>
          <w:shd w:val="clear"/>
          <w:lang w:val="en-US"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82423A6"/>
    <w:multiLevelType w:val="singleLevel"/>
    <w:tmpl w:val="582423A6"/>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7354"/>
    <w:rsid w:val="004A65F2"/>
    <w:rsid w:val="01177522"/>
    <w:rsid w:val="01871F8B"/>
    <w:rsid w:val="03C764CB"/>
    <w:rsid w:val="040B1319"/>
    <w:rsid w:val="042F7B2F"/>
    <w:rsid w:val="04B03971"/>
    <w:rsid w:val="059F6F6D"/>
    <w:rsid w:val="05FE04EB"/>
    <w:rsid w:val="08BA3440"/>
    <w:rsid w:val="09A13312"/>
    <w:rsid w:val="0AA44584"/>
    <w:rsid w:val="0AB9301D"/>
    <w:rsid w:val="0ABE5016"/>
    <w:rsid w:val="0CC344FB"/>
    <w:rsid w:val="108728ED"/>
    <w:rsid w:val="10966F09"/>
    <w:rsid w:val="10B026D8"/>
    <w:rsid w:val="11810B98"/>
    <w:rsid w:val="11FD51C9"/>
    <w:rsid w:val="12521412"/>
    <w:rsid w:val="144B4356"/>
    <w:rsid w:val="16F76088"/>
    <w:rsid w:val="17850BAF"/>
    <w:rsid w:val="188B4014"/>
    <w:rsid w:val="190D489D"/>
    <w:rsid w:val="19B83A80"/>
    <w:rsid w:val="1AF1124F"/>
    <w:rsid w:val="1B604280"/>
    <w:rsid w:val="1BF01554"/>
    <w:rsid w:val="1C1F5F51"/>
    <w:rsid w:val="1D3F0197"/>
    <w:rsid w:val="1FCF0CDB"/>
    <w:rsid w:val="20D601FB"/>
    <w:rsid w:val="21C355AE"/>
    <w:rsid w:val="232B5318"/>
    <w:rsid w:val="242774E8"/>
    <w:rsid w:val="2546162B"/>
    <w:rsid w:val="27694844"/>
    <w:rsid w:val="293B3783"/>
    <w:rsid w:val="2990403C"/>
    <w:rsid w:val="2B1C731C"/>
    <w:rsid w:val="2BCC14A5"/>
    <w:rsid w:val="2D566C5A"/>
    <w:rsid w:val="2D6C10BF"/>
    <w:rsid w:val="2DD8417C"/>
    <w:rsid w:val="30F16E36"/>
    <w:rsid w:val="3167696B"/>
    <w:rsid w:val="32924B29"/>
    <w:rsid w:val="331449D8"/>
    <w:rsid w:val="33F10E41"/>
    <w:rsid w:val="34176463"/>
    <w:rsid w:val="341A6B0B"/>
    <w:rsid w:val="35297261"/>
    <w:rsid w:val="36D57CAA"/>
    <w:rsid w:val="375F42BD"/>
    <w:rsid w:val="37E20DD0"/>
    <w:rsid w:val="37E755C0"/>
    <w:rsid w:val="38A21479"/>
    <w:rsid w:val="39686346"/>
    <w:rsid w:val="3B8822E2"/>
    <w:rsid w:val="3BF16250"/>
    <w:rsid w:val="3C963850"/>
    <w:rsid w:val="3D4B7920"/>
    <w:rsid w:val="405A300B"/>
    <w:rsid w:val="40E24633"/>
    <w:rsid w:val="41790501"/>
    <w:rsid w:val="42B67C08"/>
    <w:rsid w:val="432B7717"/>
    <w:rsid w:val="444A762B"/>
    <w:rsid w:val="45AB7E04"/>
    <w:rsid w:val="45BE271E"/>
    <w:rsid w:val="45D015A9"/>
    <w:rsid w:val="464B3A1F"/>
    <w:rsid w:val="47AB4990"/>
    <w:rsid w:val="49B46606"/>
    <w:rsid w:val="4DAE7369"/>
    <w:rsid w:val="4DB25601"/>
    <w:rsid w:val="4DEB0E95"/>
    <w:rsid w:val="4E007FED"/>
    <w:rsid w:val="4E26339A"/>
    <w:rsid w:val="4E4E33C3"/>
    <w:rsid w:val="4E731C2A"/>
    <w:rsid w:val="4EC7360F"/>
    <w:rsid w:val="4F26598F"/>
    <w:rsid w:val="500A780E"/>
    <w:rsid w:val="520C0425"/>
    <w:rsid w:val="52664B98"/>
    <w:rsid w:val="52DE5DCC"/>
    <w:rsid w:val="5317464C"/>
    <w:rsid w:val="5356037C"/>
    <w:rsid w:val="54AD62F0"/>
    <w:rsid w:val="56A45B0B"/>
    <w:rsid w:val="56DE1E6D"/>
    <w:rsid w:val="57E5415F"/>
    <w:rsid w:val="5942276A"/>
    <w:rsid w:val="59A437E9"/>
    <w:rsid w:val="5A5C71CA"/>
    <w:rsid w:val="5AFF00D2"/>
    <w:rsid w:val="5BD121D6"/>
    <w:rsid w:val="5D7D791B"/>
    <w:rsid w:val="5DDC0DE9"/>
    <w:rsid w:val="5DE35F71"/>
    <w:rsid w:val="5EA05A22"/>
    <w:rsid w:val="5EDD6A75"/>
    <w:rsid w:val="5EEA23BF"/>
    <w:rsid w:val="615A738A"/>
    <w:rsid w:val="61734BF4"/>
    <w:rsid w:val="61955567"/>
    <w:rsid w:val="62012E27"/>
    <w:rsid w:val="62436F10"/>
    <w:rsid w:val="62DF36DC"/>
    <w:rsid w:val="64331549"/>
    <w:rsid w:val="65491936"/>
    <w:rsid w:val="66131E01"/>
    <w:rsid w:val="66241A3F"/>
    <w:rsid w:val="664A5CF4"/>
    <w:rsid w:val="67B351D4"/>
    <w:rsid w:val="68744B53"/>
    <w:rsid w:val="688A2B8A"/>
    <w:rsid w:val="694B17DF"/>
    <w:rsid w:val="69517685"/>
    <w:rsid w:val="69601B9D"/>
    <w:rsid w:val="69AC646F"/>
    <w:rsid w:val="69ED31C4"/>
    <w:rsid w:val="6B1E333A"/>
    <w:rsid w:val="6BB500B8"/>
    <w:rsid w:val="6C757A87"/>
    <w:rsid w:val="6CCF52D2"/>
    <w:rsid w:val="6D552732"/>
    <w:rsid w:val="6DD57AF8"/>
    <w:rsid w:val="71787908"/>
    <w:rsid w:val="72F54061"/>
    <w:rsid w:val="743544EB"/>
    <w:rsid w:val="758D4E35"/>
    <w:rsid w:val="75AD5A5E"/>
    <w:rsid w:val="75FF587B"/>
    <w:rsid w:val="76002522"/>
    <w:rsid w:val="76BB7287"/>
    <w:rsid w:val="771556ED"/>
    <w:rsid w:val="78317F20"/>
    <w:rsid w:val="7BA87917"/>
    <w:rsid w:val="7BB011F7"/>
    <w:rsid w:val="7C6565B9"/>
    <w:rsid w:val="7D1F0A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68</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2021-07-23T09:12:00Z</dcterms:created>
  <dc:creator>lenovo</dc:creator>
  <cp:lastModifiedBy>dou。</cp:lastModifiedBy>
  <cp:lastPrinted>2021-08-09T07:40:00Z</cp:lastPrinted>
  <dcterms:modified xsi:type="dcterms:W3CDTF">2024-10-08T03:33:23Z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494ABBD1E44A4840A1B710D3BA291B76</vt:lpwstr>
  </property>
</Properties>
</file>