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bCs/>
        </w:rPr>
      </w:pPr>
      <w:r>
        <w:rPr>
          <w:rFonts w:hint="eastAsia"/>
          <w:b/>
          <w:bCs/>
        </w:rPr>
        <w:t>多功能酶标仪</w:t>
      </w:r>
    </w:p>
    <w:p>
      <w:r>
        <w:rPr>
          <w:rFonts w:hint="eastAsia"/>
        </w:rPr>
        <w:t>1. 光源：高能量氙闪灯，光源能量可根据样品信号强度进行调整，有低、高两种能量强度可选；</w:t>
      </w:r>
    </w:p>
    <w:p>
      <w:r>
        <w:rPr>
          <w:rFonts w:hint="eastAsia"/>
        </w:rPr>
        <w:t>2. 支持的检测模式：荧光、荧光共振能量转移、化学发光、紫外-可见吸收光，可本地升级基于滤光片系统的荧光检测、化学发光检测、BRET、荧光偏振检测模块；</w:t>
      </w:r>
    </w:p>
    <w:p>
      <w:r>
        <w:rPr>
          <w:rFonts w:hint="eastAsia"/>
        </w:rPr>
        <w:t>3.  检测方式：终点法，动力学法，光谱扫描法，孔域扫描法；</w:t>
      </w:r>
    </w:p>
    <w:p>
      <w:r>
        <w:rPr>
          <w:rFonts w:hint="eastAsia"/>
        </w:rPr>
        <w:t>4. 支持孔板类型：兼容6、12、24、48、96、384孔，标准平底、圆底及V-型底微孔板，并可进行加盖检测；</w:t>
      </w:r>
    </w:p>
    <w:p>
      <w:r>
        <w:rPr>
          <w:rFonts w:hint="eastAsia"/>
        </w:rPr>
        <w:t>5. 温度控制：环境温度以上至70°C; 温度均一性：≤±0.5°C@37°C，并带有梯度控温和防凝集功能；</w:t>
      </w:r>
    </w:p>
    <w:p>
      <w:r>
        <w:rPr>
          <w:rFonts w:hint="eastAsia"/>
        </w:rPr>
        <w:t>6. 震荡：不低于三种振荡模式：线性，轨道，双轨道；震荡时间和强度均可调；</w:t>
      </w:r>
    </w:p>
    <w:p>
      <w:r>
        <w:rPr>
          <w:rFonts w:hint="eastAsia"/>
        </w:rPr>
        <w:t>7. 吸收光检测：</w:t>
      </w:r>
    </w:p>
    <w:p>
      <w:r>
        <w:rPr>
          <w:rFonts w:hint="eastAsia"/>
        </w:rPr>
        <w:t>7.1 独立检测器波长选择: 光栅，一次检测最多可进行全波长中6种波长测量；</w:t>
      </w:r>
    </w:p>
    <w:p>
      <w:r>
        <w:rPr>
          <w:rFonts w:hint="eastAsia"/>
        </w:rPr>
        <w:t>7.2波长范围不小于230-999 nm，1 nm 步进；</w:t>
      </w:r>
    </w:p>
    <w:p>
      <w:r>
        <w:rPr>
          <w:rFonts w:hint="eastAsia"/>
        </w:rPr>
        <w:t>7.3 OD分辨率： 0.0001 OD；</w:t>
      </w:r>
    </w:p>
    <w:p>
      <w:r>
        <w:rPr>
          <w:rFonts w:hint="eastAsia"/>
        </w:rPr>
        <w:t>7.4 光路径校正：具备光路径长度校正功能，可将微孔板光路径长度转化为标准的1cm路径长度，校正误差，无须标准曲线即可准确定量；</w:t>
      </w:r>
    </w:p>
    <w:p>
      <w:r>
        <w:rPr>
          <w:rFonts w:hint="eastAsia"/>
        </w:rPr>
        <w:t>8. 发光检测：</w:t>
      </w:r>
    </w:p>
    <w:p>
      <w:r>
        <w:rPr>
          <w:rFonts w:hint="eastAsia"/>
        </w:rPr>
        <w:t>8.1 独立检测器波长范围不小于300-700 nm，光纤设计，非滤光片；</w:t>
      </w:r>
    </w:p>
    <w:p>
      <w:r>
        <w:rPr>
          <w:rFonts w:hint="eastAsia"/>
        </w:rPr>
        <w:t>8.2 动态范围：&gt; 6 个数量级，具有动态扩展功能，动态扩展检测范围；</w:t>
      </w:r>
    </w:p>
    <w:p>
      <w:r>
        <w:rPr>
          <w:rFonts w:hint="eastAsia"/>
        </w:rPr>
        <w:t>8.3 灵敏度(ATP)：  ≤20 amol /孔 ATP闪光分析 ( 96孔 )；</w:t>
      </w:r>
    </w:p>
    <w:p>
      <w:r>
        <w:rPr>
          <w:rFonts w:hint="eastAsia"/>
        </w:rPr>
        <w:t>8.4 发光扫描：可在不小于300-700nm范围内进行发光扫描，1nm步进，绘制发光扫描图；</w:t>
      </w:r>
    </w:p>
    <w:p>
      <w:r>
        <w:rPr>
          <w:rFonts w:hint="eastAsia"/>
        </w:rPr>
        <w:t>9. 荧光强度检测：</w:t>
      </w:r>
    </w:p>
    <w:p>
      <w:r>
        <w:rPr>
          <w:rFonts w:hint="eastAsia"/>
        </w:rPr>
        <w:t>9.1 独立检测器波长范围不小于250-700 nm(850nm可选)，1nm步进；</w:t>
      </w:r>
    </w:p>
    <w:p>
      <w:r>
        <w:rPr>
          <w:rFonts w:hint="eastAsia"/>
        </w:rPr>
        <w:t>9.2 波长选择：四光栅 (顶/底部)；</w:t>
      </w:r>
    </w:p>
    <w:p>
      <w:r>
        <w:rPr>
          <w:rFonts w:hint="eastAsia"/>
        </w:rPr>
        <w:t>9.3 带宽不小于9-50nm连续可调，1nm步进 ；</w:t>
      </w:r>
    </w:p>
    <w:p>
      <w:r>
        <w:rPr>
          <w:rFonts w:hint="eastAsia"/>
        </w:rPr>
        <w:t>9.4 顶部检测灵敏度：≤2.5 pM 荧光素 ( 0.25 fmol/孔 384孔板 )；底部检测灵敏度： ≤4 pM 荧光素 ( 0.4 fmol/孔 384孔板 )；</w:t>
      </w:r>
    </w:p>
    <w:p>
      <w:r>
        <w:rPr>
          <w:rFonts w:hint="eastAsia"/>
        </w:rPr>
        <w:t>9.5 检测器：光子整合PMT；</w:t>
      </w:r>
    </w:p>
    <w:p>
      <w:r>
        <w:rPr>
          <w:rFonts w:hint="eastAsia"/>
        </w:rPr>
        <w:t>9.6 荧光光谱扫描：可进行激发光及发射光扫描，1nm步进，绘制扫描曲线，确定荧光染光谱特性；</w:t>
      </w:r>
    </w:p>
    <w:p>
      <w:r>
        <w:rPr>
          <w:rFonts w:hint="eastAsia"/>
        </w:rPr>
        <w:t>10. 具备强大的功能模块升级空间：</w:t>
      </w:r>
    </w:p>
    <w:p>
      <w:r>
        <w:rPr>
          <w:rFonts w:hint="eastAsia"/>
        </w:rPr>
        <w:t>10.1、可升级基于滤光片系统的荧光、化学发光检测模块，大大提升灵敏度；</w:t>
      </w:r>
    </w:p>
    <w:p>
      <w:r>
        <w:rPr>
          <w:rFonts w:hint="eastAsia"/>
        </w:rPr>
        <w:t>10.2、可升级基于滤光片系统的时间分辨荧光检测模块，达到4amol/孔384孔板，显著提升灵敏度；</w:t>
      </w:r>
    </w:p>
    <w:p>
      <w:r>
        <w:rPr>
          <w:rFonts w:hint="eastAsia"/>
        </w:rPr>
        <w:t>10.3、可升级基于滤光片系统的荧光偏振模块，灵敏度：≤1.2 mP @ 1 nM荧光素；</w:t>
      </w:r>
    </w:p>
    <w:p>
      <w:r>
        <w:rPr>
          <w:rFonts w:hint="eastAsia"/>
        </w:rPr>
        <w:t>10.4、可升级气体控制系统：可外接氧气及二氧化碳气体控制功能，精确地控制舱内的二氧化碳和氧气的比例；</w:t>
      </w:r>
    </w:p>
    <w:p>
      <w:r>
        <w:rPr>
          <w:rFonts w:hint="eastAsia"/>
        </w:rPr>
        <w:t>10.5、可升级双自动进样器：外挂式注射器泵分液器设计，免维护，即插即用；</w:t>
      </w:r>
    </w:p>
    <w:p>
      <w:r>
        <w:rPr>
          <w:rFonts w:hint="eastAsia"/>
        </w:rPr>
        <w:t>11、配置要求：</w:t>
      </w:r>
    </w:p>
    <w:p>
      <w:r>
        <w:rPr>
          <w:rFonts w:hint="eastAsia"/>
        </w:rPr>
        <w:t>11.1、多功能酶标仪主机，1台（含全波长吸收光检测模块、发光检测模块、荧光检测模块）；</w:t>
      </w:r>
    </w:p>
    <w:p>
      <w:r>
        <w:rPr>
          <w:rFonts w:hint="eastAsia"/>
        </w:rPr>
        <w:t>11.2、仪器控制及数据分析软件，1套；</w:t>
      </w:r>
    </w:p>
    <w:p>
      <w:pPr>
        <w:rPr>
          <w:rFonts w:hint="eastAsia"/>
        </w:rPr>
      </w:pPr>
      <w:r>
        <w:rPr>
          <w:rFonts w:hint="eastAsia"/>
        </w:rPr>
        <w:t>11.3、计算机工作站，1套（处理器i7及以上，内存64GB及以上，硬盘512GB/SSD+1TB/HDD及以上，正版操作系统）；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12、质量保证期：安装调试经用户验收合格起，质量保证期5年。</w:t>
      </w:r>
    </w:p>
    <w:p>
      <w:pPr>
        <w:rPr>
          <w:rFonts w:hint="default"/>
          <w:b/>
          <w:bCs/>
          <w:lang w:val="en-US" w:eastAsia="zh-CN"/>
        </w:rPr>
      </w:pPr>
      <w:r>
        <w:rPr>
          <w:rFonts w:hint="default"/>
          <w:b/>
          <w:bCs/>
          <w:lang w:val="en-US" w:eastAsia="zh-CN"/>
        </w:rPr>
        <w:t>全功能酶标仪</w:t>
      </w:r>
    </w:p>
    <w:p>
      <w:pPr>
        <w:rPr/>
      </w:pPr>
      <w:r>
        <w:rPr>
          <w:rFonts w:hint="eastAsia"/>
        </w:rPr>
        <w:t>1.光路：四光栅+滤光片双光路系统，光栅光路和滤光片光路可分别独立使用，也可同时使用；</w:t>
      </w:r>
    </w:p>
    <w:p>
      <w:pPr>
        <w:rPr/>
      </w:pPr>
      <w:r>
        <w:rPr>
          <w:rFonts w:hint="eastAsia"/>
        </w:rPr>
        <w:t>2.检测功能应用实验范围涵盖：吸收光、荧光强度、化学发光、时间分辨荧光、荧光偏振、荧光共振能量转移、时间分辨荧光、时间分辨荧光共振能量转移、生物发光共振能量转移、均相时间分辨荧光、蛋白印迹等</w:t>
      </w:r>
      <w:r>
        <w:rPr>
          <w:rFonts w:hint="eastAsia"/>
          <w:lang w:eastAsia="zh-CN"/>
        </w:rPr>
        <w:t>（</w:t>
      </w:r>
      <w:r>
        <w:rPr>
          <w:rFonts w:hint="eastAsia"/>
        </w:rPr>
        <w:t>蛋白印迹功能，要求提供软件截图</w:t>
      </w:r>
      <w:r>
        <w:rPr>
          <w:rFonts w:hint="eastAsia"/>
          <w:lang w:eastAsia="zh-CN"/>
        </w:rPr>
        <w:t>）</w:t>
      </w:r>
      <w:r>
        <w:rPr>
          <w:rFonts w:hint="eastAsia"/>
        </w:rPr>
        <w:t>；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3.检测器：制冷型PMT，制冷温度≤-3℃</w:t>
      </w:r>
      <w:r>
        <w:rPr>
          <w:rFonts w:hint="eastAsia"/>
          <w:lang w:eastAsia="zh-CN"/>
        </w:rPr>
        <w:t>；</w:t>
      </w:r>
    </w:p>
    <w:p>
      <w:pPr>
        <w:rPr/>
      </w:pPr>
      <w:r>
        <w:rPr>
          <w:rFonts w:hint="eastAsia"/>
        </w:rPr>
        <w:t>4.吸收光波长范围：≥230 nm -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1000 nm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至少</w:t>
      </w:r>
      <w:r>
        <w:rPr>
          <w:rFonts w:hint="eastAsia"/>
          <w:lang w:eastAsia="zh-CN"/>
        </w:rPr>
        <w:t>覆盖包括230 nm</w:t>
      </w:r>
      <w:r>
        <w:rPr>
          <w:rFonts w:hint="eastAsia"/>
          <w:lang w:val="en-US" w:eastAsia="zh-CN"/>
        </w:rPr>
        <w:t>至</w:t>
      </w:r>
      <w:r>
        <w:rPr>
          <w:rFonts w:hint="eastAsia"/>
          <w:lang w:eastAsia="zh-CN"/>
        </w:rPr>
        <w:t>1000 nm在内的连续区</w:t>
      </w:r>
      <w:r>
        <w:rPr>
          <w:rFonts w:hint="eastAsia"/>
          <w:lang w:val="en-US" w:eastAsia="zh-CN"/>
        </w:rPr>
        <w:t>间</w:t>
      </w:r>
      <w:r>
        <w:rPr>
          <w:rFonts w:hint="eastAsia"/>
          <w:lang w:eastAsia="zh-CN"/>
        </w:rPr>
        <w:t>）</w:t>
      </w:r>
      <w:r>
        <w:rPr>
          <w:rFonts w:hint="eastAsia"/>
        </w:rPr>
        <w:t>，1 nm连续可调，波长带宽 ≤ 4.0 nm，测定准确度：在0～3.0 OD线性范围内＜ 0.010 OD ± 1 %；</w:t>
      </w:r>
    </w:p>
    <w:p>
      <w:pPr>
        <w:rPr/>
      </w:pPr>
      <w:r>
        <w:rPr>
          <w:rFonts w:hint="eastAsia"/>
        </w:rPr>
        <w:t>※5.荧光强度检测支持：配置微孔板顶部及底部检测（即顶读和底读），波长范围：≥250 nm - 850 nm，1 nm连续可调，灵敏度：≤0.3pM荧光素（96孔板顶读检测）；</w:t>
      </w:r>
    </w:p>
    <w:p>
      <w:pPr>
        <w:rPr/>
      </w:pPr>
      <w:r>
        <w:rPr>
          <w:rFonts w:hint="eastAsia"/>
        </w:rPr>
        <w:t>※6.化学发光检测波长范围：≥300 nm - 850 nm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至少</w:t>
      </w:r>
      <w:r>
        <w:rPr>
          <w:rFonts w:hint="eastAsia"/>
          <w:lang w:eastAsia="zh-CN"/>
        </w:rPr>
        <w:t>覆盖包括</w:t>
      </w:r>
      <w:r>
        <w:rPr>
          <w:rFonts w:hint="eastAsia"/>
          <w:lang w:val="en-US" w:eastAsia="zh-CN"/>
        </w:rPr>
        <w:t>300</w:t>
      </w:r>
      <w:r>
        <w:rPr>
          <w:rFonts w:hint="eastAsia"/>
          <w:lang w:eastAsia="zh-CN"/>
        </w:rPr>
        <w:t xml:space="preserve"> nm</w:t>
      </w:r>
      <w:r>
        <w:rPr>
          <w:rFonts w:hint="eastAsia"/>
          <w:lang w:val="en-US" w:eastAsia="zh-CN"/>
        </w:rPr>
        <w:t>至850</w:t>
      </w:r>
      <w:r>
        <w:rPr>
          <w:rFonts w:hint="eastAsia"/>
          <w:lang w:eastAsia="zh-CN"/>
        </w:rPr>
        <w:t xml:space="preserve"> nm在内的连续区</w:t>
      </w:r>
      <w:r>
        <w:rPr>
          <w:rFonts w:hint="eastAsia"/>
          <w:lang w:val="en-US" w:eastAsia="zh-CN"/>
        </w:rPr>
        <w:t>间</w:t>
      </w:r>
      <w:r>
        <w:rPr>
          <w:rFonts w:hint="eastAsia"/>
          <w:lang w:eastAsia="zh-CN"/>
        </w:rPr>
        <w:t>）</w:t>
      </w:r>
      <w:r>
        <w:rPr>
          <w:rFonts w:hint="eastAsia"/>
        </w:rPr>
        <w:t>，1 nm连续可调，动态学范围：≥ 7个数量级，灵敏度（闪光ATP）：&lt; 20 amol；</w:t>
      </w:r>
    </w:p>
    <w:p>
      <w:pPr>
        <w:rPr/>
      </w:pPr>
      <w:r>
        <w:rPr>
          <w:rFonts w:hint="eastAsia"/>
        </w:rPr>
        <w:t>7.荧光偏振检测波长范围：≥400 nm - 750 nm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至少</w:t>
      </w:r>
      <w:r>
        <w:rPr>
          <w:rFonts w:hint="eastAsia"/>
          <w:lang w:eastAsia="zh-CN"/>
        </w:rPr>
        <w:t>覆盖包括</w:t>
      </w:r>
      <w:r>
        <w:rPr>
          <w:rFonts w:hint="eastAsia"/>
          <w:lang w:val="en-US" w:eastAsia="zh-CN"/>
        </w:rPr>
        <w:t xml:space="preserve">400 </w:t>
      </w:r>
      <w:r>
        <w:rPr>
          <w:rFonts w:hint="eastAsia"/>
          <w:lang w:eastAsia="zh-CN"/>
        </w:rPr>
        <w:t>nm</w:t>
      </w:r>
      <w:r>
        <w:rPr>
          <w:rFonts w:hint="eastAsia"/>
          <w:lang w:val="en-US" w:eastAsia="zh-CN"/>
        </w:rPr>
        <w:t>至750</w:t>
      </w:r>
      <w:r>
        <w:rPr>
          <w:rFonts w:hint="eastAsia"/>
          <w:lang w:eastAsia="zh-CN"/>
        </w:rPr>
        <w:t xml:space="preserve"> nm在内的连续区</w:t>
      </w:r>
      <w:r>
        <w:rPr>
          <w:rFonts w:hint="eastAsia"/>
          <w:lang w:val="en-US" w:eastAsia="zh-CN"/>
        </w:rPr>
        <w:t>间</w:t>
      </w:r>
      <w:r>
        <w:rPr>
          <w:rFonts w:hint="eastAsia"/>
          <w:lang w:eastAsia="zh-CN"/>
        </w:rPr>
        <w:t>）</w:t>
      </w:r>
      <w:r>
        <w:rPr>
          <w:rFonts w:hint="eastAsia"/>
        </w:rPr>
        <w:t>，1 nm连续可调，检测下限： 滤光片 1.0 mP标准偏差 (1 nmol / L荧光素，96孔板)；</w:t>
      </w:r>
    </w:p>
    <w:p>
      <w:pPr>
        <w:rPr/>
      </w:pPr>
      <w:r>
        <w:rPr>
          <w:rFonts w:hint="eastAsia"/>
        </w:rPr>
        <w:t>8.光程校正技术：可以将实测的光密度值校正为 1cm 光径下的吸光度值，使对微孔板的测读达到分光光度计的精度，校正结果不随温度变化而变化；</w:t>
      </w:r>
    </w:p>
    <w:p>
      <w:pPr>
        <w:rPr/>
      </w:pPr>
      <w:r>
        <w:rPr>
          <w:rFonts w:hint="eastAsia"/>
        </w:rPr>
        <w:t>9.温度控制：≥室温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约25</w:t>
      </w:r>
      <w:r>
        <w:rPr>
          <w:rFonts w:hint="eastAsia"/>
        </w:rPr>
        <w:t>℃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+</w:t>
      </w:r>
      <w:r>
        <w:rPr>
          <w:rFonts w:hint="eastAsia"/>
        </w:rPr>
        <w:t>5 ℃ - 66 ℃，温度均一性：≤ 0.75 ℃，温度</w:t>
      </w:r>
      <w:r>
        <w:rPr>
          <w:rFonts w:hint="eastAsia"/>
          <w:lang w:val="en-US" w:eastAsia="zh-CN"/>
        </w:rPr>
        <w:t>控制</w:t>
      </w:r>
      <w:r>
        <w:rPr>
          <w:rFonts w:hint="eastAsia"/>
        </w:rPr>
        <w:t>准确度： 37℃ ± 1℃；</w:t>
      </w:r>
    </w:p>
    <w:p>
      <w:pPr>
        <w:rPr/>
      </w:pPr>
      <w:r>
        <w:rPr>
          <w:rFonts w:hint="eastAsia"/>
        </w:rPr>
        <w:t>10.震荡方式：线性、圆周和双圆周三种可选，震荡强度三种可调，时间可调；</w:t>
      </w:r>
    </w:p>
    <w:p>
      <w:pPr>
        <w:rPr/>
      </w:pPr>
      <w:r>
        <w:rPr>
          <w:rFonts w:hint="eastAsia"/>
        </w:rPr>
        <w:t>11.具有的检测方法包括：终点法（所有模式），动力学（所有模式），全波长扫描（吸收光、荧光、化学发光、时间分辨荧光），区域扫描法；</w:t>
      </w:r>
    </w:p>
    <w:p>
      <w:pPr>
        <w:rPr/>
      </w:pPr>
      <w:r>
        <w:rPr>
          <w:rFonts w:hint="eastAsia"/>
        </w:rPr>
        <w:t>12.时间分辨荧光检测灵敏度：≤10fM铕元素（96孔板或384孔板）；</w:t>
      </w:r>
    </w:p>
    <w:p>
      <w:pPr>
        <w:rPr/>
      </w:pPr>
      <w:r>
        <w:rPr>
          <w:rFonts w:hint="eastAsia"/>
        </w:rPr>
        <w:t>13.近场芯片感应通讯和身份识别功能（NFC），配备用户身份识别卡，使用前用户只需进行识别卡扫描，</w:t>
      </w:r>
      <w:r>
        <w:rPr>
          <w:rFonts w:hint="eastAsia"/>
          <w:lang w:val="en-US" w:eastAsia="zh-CN"/>
        </w:rPr>
        <w:t>仪器</w:t>
      </w:r>
      <w:r>
        <w:rPr>
          <w:rFonts w:hint="eastAsia"/>
        </w:rPr>
        <w:t>即会自动识别用户身份，调出用户账户下的已建立的程序运行检测，无纸化登记仪器使用管理，确保设备运行安全和数据安全</w:t>
      </w:r>
      <w:r>
        <w:rPr>
          <w:rFonts w:hint="eastAsia"/>
          <w:lang w:eastAsia="zh-CN"/>
        </w:rPr>
        <w:t>（要求提供NFC近场通讯标签实物照片、仪器上NFC感应区域照片和技术证明资料</w:t>
      </w:r>
      <w:r>
        <w:rPr>
          <w:rFonts w:hint="eastAsia"/>
          <w:lang w:val="en-US" w:eastAsia="zh-CN"/>
        </w:rPr>
        <w:t>)</w:t>
      </w:r>
      <w:r>
        <w:rPr>
          <w:rFonts w:hint="eastAsia"/>
        </w:rPr>
        <w:t>；</w:t>
      </w:r>
    </w:p>
    <w:p>
      <w:pPr>
        <w:rPr/>
      </w:pPr>
      <w:r>
        <w:rPr>
          <w:rFonts w:hint="eastAsia"/>
        </w:rPr>
        <w:t>14.仪器主机面板具有嵌入式大屏幕触摸屏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无需电脑，直接使用触屏，即可进行程序、参数设置、读板、存储数据（至USB或网络路径）、数据展示和浏览</w:t>
      </w:r>
      <w:r>
        <w:rPr>
          <w:rFonts w:hint="eastAsia"/>
        </w:rPr>
        <w:t>；</w:t>
      </w:r>
    </w:p>
    <w:p>
      <w:pPr>
        <w:rPr/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.数据分析软件可自动进行数据的运算及存储；可完成图表曲线制作，并可完成坐标轴的自由定义和转换，＞22种曲线拟合方式；完成自编公式和程序的存储及运行，能直接根据药物浓度效应做出对应参数曲线拟合模型，完成V</w:t>
      </w:r>
      <w:r>
        <w:rPr>
          <w:rFonts w:hint="eastAsia"/>
          <w:lang w:val="en-US" w:eastAsia="zh-CN"/>
        </w:rPr>
        <w:t>ma</w:t>
      </w:r>
      <w:r>
        <w:rPr>
          <w:rFonts w:hint="eastAsia"/>
        </w:rPr>
        <w:t>x、EC50、IC50等数据结果的输出；</w:t>
      </w:r>
    </w:p>
    <w:p>
      <w:pPr>
        <w:rPr/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.数据导入支持：Excel或XML格式的外部数据导入功能，支持模板分组导入功能、支持多种模式检测导入到同一实验方法，数据导出格式：excel、TXT和XML；</w:t>
      </w:r>
    </w:p>
    <w:p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>.具有完整的生物相对活性分析功能，提供分析模板，完全实现《中国药典》2025年版等效性检验的要求。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※</w:t>
      </w:r>
      <w:r>
        <w:rPr>
          <w:rFonts w:hint="eastAsia"/>
          <w:lang w:val="en-US" w:eastAsia="zh-CN"/>
        </w:rPr>
        <w:t>18.电脑连接方式：网线（可直接接入局域网）；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19.质保5年。</w:t>
      </w:r>
    </w:p>
    <w:p>
      <w:pPr>
        <w:rPr/>
      </w:pPr>
      <w:bookmarkStart w:id="0" w:name="_GoBack"/>
      <w:bookmarkEnd w:id="0"/>
      <w:r>
        <w:rPr>
          <w:rFonts w:hint="eastAsia"/>
          <w:lang w:val="en-US" w:eastAsia="zh-CN"/>
        </w:rPr>
        <w:t>20</w:t>
      </w:r>
      <w:r>
        <w:rPr>
          <w:rFonts w:hint="eastAsia"/>
        </w:rPr>
        <w:t>.配置：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2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.</w:t>
      </w:r>
      <w:r>
        <w:t>1</w:t>
      </w:r>
      <w:r>
        <w:rPr/>
        <w:tab/>
      </w:r>
      <w:r>
        <w:rPr>
          <w:rFonts w:hint="eastAsia"/>
        </w:rPr>
        <w:t>全波长酶标仪</w:t>
      </w:r>
      <w:r>
        <w:t>主机</w:t>
      </w:r>
      <w:r>
        <w:rPr>
          <w:rFonts w:hint="eastAsia"/>
        </w:rPr>
        <w:t xml:space="preserve"> 1台</w:t>
      </w:r>
      <w:r>
        <w:t>，含触摸屏电脑，吸收光、发光、顶部及底部荧光、荧光偏振，时间分辨荧光检测功能</w:t>
      </w:r>
      <w:r>
        <w:rPr>
          <w:rFonts w:hint="eastAsia"/>
          <w:lang w:eastAsia="zh-CN"/>
        </w:rPr>
        <w:t>；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2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.</w:t>
      </w:r>
      <w:r>
        <w:t>2</w:t>
      </w:r>
      <w:r>
        <w:rPr/>
        <w:tab/>
      </w:r>
      <w:r>
        <w:t>滤光片组件</w:t>
      </w:r>
      <w:r>
        <w:rPr>
          <w:rFonts w:hint="eastAsia"/>
        </w:rPr>
        <w:t>1套</w:t>
      </w:r>
      <w:r>
        <w:t>：时间分辨荧光激发350nm，发射490nm，616nm；荧光偏振激发（EX//) 400-750nm、垂直激发（EX⊥）400-750nm、荧光偏振水平发射（EM//) 400-750nm、垂直发射（EM⊥）400-750nm</w:t>
      </w:r>
      <w:r>
        <w:rPr>
          <w:rFonts w:hint="eastAsia"/>
          <w:lang w:eastAsia="zh-CN"/>
        </w:rPr>
        <w:t>；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2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3</w:t>
      </w:r>
      <w:r>
        <w:rPr/>
        <w:tab/>
      </w:r>
      <w:r>
        <w:t>NFC近场通讯标签</w:t>
      </w:r>
      <w:r>
        <w:rPr>
          <w:rFonts w:hint="eastAsia"/>
        </w:rPr>
        <w:t xml:space="preserve"> 1套</w:t>
      </w:r>
      <w:r>
        <w:rPr>
          <w:rFonts w:hint="eastAsia"/>
          <w:lang w:eastAsia="zh-CN"/>
        </w:rPr>
        <w:t>；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2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4</w:t>
      </w:r>
      <w:r>
        <w:rPr/>
        <w:tab/>
      </w:r>
      <w:r>
        <w:rPr>
          <w:rFonts w:hint="eastAsia"/>
        </w:rPr>
        <w:t>数据采集及分析一体化软件 1套</w:t>
      </w:r>
      <w:r>
        <w:rPr>
          <w:rFonts w:hint="eastAsia"/>
          <w:lang w:eastAsia="zh-CN"/>
        </w:rPr>
        <w:t>；</w:t>
      </w:r>
    </w:p>
    <w:p>
      <w:pPr>
        <w:rPr/>
      </w:pPr>
      <w:r>
        <w:rPr>
          <w:rFonts w:hint="eastAsia"/>
          <w:lang w:eastAsia="zh-CN"/>
        </w:rPr>
        <w:t>2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5</w:t>
      </w:r>
      <w:r>
        <w:t>数据处理</w:t>
      </w:r>
      <w:r>
        <w:rPr>
          <w:rFonts w:hint="eastAsia"/>
        </w:rPr>
        <w:t>工作站（i7处理器，8G以上内存，Win11正版系统）。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824B6B"/>
    <w:rsid w:val="571D1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2025-12-08T06:19:00Z</dcterms:created>
  <dc:creator>Administrator</dc:creator>
  <cp:lastModifiedBy>谯淞源</cp:lastModifiedBy>
  <dcterms:modified xsi:type="dcterms:W3CDTF">2025-12-09T01:12:36Z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