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86F33">
      <w:pPr>
        <w:rPr>
          <w:rFonts w:hint="eastAsia"/>
          <w:lang w:val="en-US" w:eastAsia="zh-CN"/>
        </w:rPr>
      </w:pPr>
      <w:r>
        <w:rPr>
          <w:rFonts w:hint="eastAsia"/>
          <w:lang w:val="en-US" w:eastAsia="zh-CN"/>
        </w:rPr>
        <w:t>该设备用于：</w:t>
      </w:r>
      <w:bookmarkStart w:id="0" w:name="_GoBack"/>
      <w:bookmarkEnd w:id="0"/>
      <w:r>
        <w:rPr>
          <w:rFonts w:hint="eastAsia"/>
          <w:lang w:val="en-US" w:eastAsia="zh-CN"/>
        </w:rPr>
        <w:t>1.用于危重症患者抢救，及时发现患儿病情变化，包括肺部超声、心脏超声、腹部超声、血管超声、容量反应性评估、引导胸穿腹穿等；2.超声引导血管穿刺。</w:t>
      </w:r>
      <w:r>
        <w:rPr>
          <w:rFonts w:hint="default"/>
          <w:lang w:val="en-US" w:eastAsia="zh-CN"/>
        </w:rPr>
        <w:t>3.</w:t>
      </w:r>
      <w:r>
        <w:rPr>
          <w:rFonts w:hint="eastAsia"/>
          <w:lang w:val="en-US" w:eastAsia="zh-CN"/>
        </w:rPr>
        <w:t>开展食道超声，对延迟关胸的先心术后等患儿进行血流动力学评估，床旁检测心脏结构和功能。</w:t>
      </w:r>
    </w:p>
    <w:p w14:paraId="5458A507">
      <w:pPr>
        <w:rPr>
          <w:rFonts w:hint="eastAsia"/>
          <w:lang w:val="en-US" w:eastAsia="zh-CN"/>
        </w:rPr>
      </w:pPr>
    </w:p>
    <w:p w14:paraId="634B150A">
      <w:pPr>
        <w:rPr>
          <w:rFonts w:hint="eastAsia"/>
          <w:b/>
          <w:bCs/>
          <w:sz w:val="22"/>
          <w:szCs w:val="28"/>
          <w:lang w:val="en-US" w:eastAsia="zh-CN"/>
        </w:rPr>
      </w:pPr>
      <w:r>
        <w:rPr>
          <w:rFonts w:hint="eastAsia"/>
          <w:b/>
          <w:bCs/>
          <w:sz w:val="22"/>
          <w:szCs w:val="28"/>
          <w:lang w:val="en-US" w:eastAsia="zh-CN"/>
        </w:rPr>
        <w:t>技术参数：</w:t>
      </w:r>
    </w:p>
    <w:p w14:paraId="1CE12BE7">
      <w:pPr>
        <w:rPr>
          <w:rFonts w:hint="default"/>
          <w:lang w:val="en-US" w:eastAsia="zh-CN"/>
        </w:rPr>
      </w:pPr>
      <w:r>
        <w:rPr>
          <w:rFonts w:hint="default"/>
          <w:lang w:val="en-US" w:eastAsia="zh-CN"/>
        </w:rPr>
        <w:t>1、≥15”全触摸屏LCD显示器，台车探头接口≥4；台车内置电池，断电条件下扫查时间≥3小时，关机后电池剩余电量可视。</w:t>
      </w:r>
    </w:p>
    <w:p w14:paraId="417FF96F">
      <w:pPr>
        <w:rPr>
          <w:rFonts w:hint="default"/>
          <w:lang w:val="en-US" w:eastAsia="zh-CN"/>
        </w:rPr>
      </w:pPr>
      <w:r>
        <w:rPr>
          <w:rFonts w:hint="default"/>
          <w:lang w:val="en-US" w:eastAsia="zh-CN"/>
        </w:rPr>
        <w:t>2、具备高级血流显像技术（非多普勒原理），直接提取微弱的血细胞回声进行成像，实时观察血流动力学情况，避免了彩色的叠加和外溢。在二维灰阶血流成像的基础上增加血流的方向性，更好反映血流动力学情况。</w:t>
      </w:r>
    </w:p>
    <w:p w14:paraId="5C408E68">
      <w:pPr>
        <w:rPr>
          <w:rFonts w:hint="default"/>
          <w:lang w:val="en-US" w:eastAsia="zh-CN"/>
        </w:rPr>
      </w:pPr>
      <w:r>
        <w:rPr>
          <w:rFonts w:hint="default"/>
          <w:lang w:val="en-US" w:eastAsia="zh-CN"/>
        </w:rPr>
        <w:t>3、实时一键式组织速度图成像，组织多普勒定量分析技术: 实时组织多普勒速度彩色显示，单节段运动速度曲线、≥8个节段运动速度曲线同步显示、同一时间点的不同节段运动速度同步显示。</w:t>
      </w:r>
    </w:p>
    <w:p w14:paraId="1E0B79CB">
      <w:pPr>
        <w:rPr>
          <w:rFonts w:hint="default"/>
          <w:lang w:val="en-US" w:eastAsia="zh-CN"/>
        </w:rPr>
      </w:pPr>
      <w:r>
        <w:rPr>
          <w:rFonts w:hint="default"/>
          <w:lang w:val="en-US" w:eastAsia="zh-CN"/>
        </w:rPr>
        <w:t>4、具备心脏频谱自动识别功能：在获取频谱后，系统可智能识别该频谱来源并进行自动测量；心脏频谱自动测量：可对心脏瓣膜彩色血流频谱及组织多普勒频谱进行多个心动周期的识别并命名，同时进行自动测量并将结果导入到报告系统（至少包括：E峰、A峰、EDT、E’、E/E’、AV Trace等参数）。</w:t>
      </w:r>
    </w:p>
    <w:p w14:paraId="4E3BED2C">
      <w:pPr>
        <w:rPr>
          <w:rFonts w:hint="default"/>
          <w:lang w:val="en-US" w:eastAsia="zh-CN"/>
        </w:rPr>
      </w:pPr>
      <w:r>
        <w:rPr>
          <w:rFonts w:hint="default"/>
          <w:lang w:val="en-US" w:eastAsia="zh-CN"/>
        </w:rPr>
        <w:t>5、具备在线和离线斑点追踪定量分析功能: 自动识别切面并进行心内膜边界追踪；一键生成≥17节段应变牛眼图，能在一幅牛眼图中同时显示≥17节段应变及整体应变值，包括曲线显示模式、解剖M型显示模式等。支持经胸心脏探头、经食道探头。</w:t>
      </w:r>
    </w:p>
    <w:p w14:paraId="48D48BA3">
      <w:pPr>
        <w:rPr>
          <w:rFonts w:hint="default"/>
          <w:lang w:val="en-US" w:eastAsia="zh-CN"/>
        </w:rPr>
      </w:pPr>
      <w:r>
        <w:rPr>
          <w:rFonts w:hint="default"/>
          <w:lang w:val="en-US" w:eastAsia="zh-CN"/>
        </w:rPr>
        <w:t>6、相控阵扇扫探头90°角，18cm深满屏显示，彩色组织多普勒帧频≥60帧/s。</w:t>
      </w:r>
    </w:p>
    <w:p w14:paraId="7015F739">
      <w:pPr>
        <w:rPr>
          <w:rFonts w:hint="default"/>
          <w:lang w:val="en-US" w:eastAsia="zh-CN"/>
        </w:rPr>
      </w:pPr>
      <w:r>
        <w:rPr>
          <w:rFonts w:hint="default"/>
          <w:lang w:val="en-US" w:eastAsia="zh-CN"/>
        </w:rPr>
        <w:t>7、实时解剖M型或曲线解剖M型：实时、冻结和存储的回放图像上可获得M型扫描线360度任意旋转或多点任意描记，提高测量准确性和效率。可用于二维、彩色血流及组织多普勒模式。</w:t>
      </w:r>
    </w:p>
    <w:p w14:paraId="4E7AF921">
      <w:pPr>
        <w:rPr>
          <w:rFonts w:hint="default"/>
          <w:lang w:val="en-US" w:eastAsia="zh-CN"/>
        </w:rPr>
      </w:pPr>
      <w:r>
        <w:rPr>
          <w:rFonts w:hint="default"/>
          <w:lang w:val="en-US" w:eastAsia="zh-CN"/>
        </w:rPr>
        <w:t>8、具备儿科心脏Z-score评分系统。</w:t>
      </w:r>
    </w:p>
    <w:p w14:paraId="3940F003">
      <w:pPr>
        <w:rPr>
          <w:rFonts w:hint="default"/>
          <w:lang w:val="en-US" w:eastAsia="zh-CN"/>
        </w:rPr>
      </w:pPr>
      <w:r>
        <w:rPr>
          <w:rFonts w:hint="default"/>
          <w:lang w:val="en-US" w:eastAsia="zh-CN"/>
        </w:rPr>
        <w:t>9、具备心尖扩展成像技术：相控阵探头采用凸阵扩展技术，实现心尖宽视野显示。</w:t>
      </w:r>
    </w:p>
    <w:p w14:paraId="4E89CDD7">
      <w:pPr>
        <w:rPr>
          <w:rFonts w:hint="default"/>
          <w:lang w:val="en-US" w:eastAsia="zh-CN"/>
        </w:rPr>
      </w:pPr>
      <w:r>
        <w:rPr>
          <w:rFonts w:hint="default"/>
          <w:lang w:val="en-US" w:eastAsia="zh-CN"/>
        </w:rPr>
        <w:t>10、标配至少以下4把探头：电子线阵频率范围不小于：4.0-13.0MHz；小儿相控阵探头频率范围不小于：2.0-7.0MHz；小儿凸阵探头频率范围不小于：3.5 - 10.0 MHz；小儿经食道探头频率范围不小于： 3.0 - 10.0 MHz</w:t>
      </w:r>
    </w:p>
    <w:p w14:paraId="6269385E">
      <w:pPr>
        <w:rPr>
          <w:rFonts w:hint="default"/>
          <w:lang w:val="en-US" w:eastAsia="zh-CN"/>
        </w:rPr>
      </w:pPr>
    </w:p>
    <w:p w14:paraId="29BF1EFD">
      <w:pPr>
        <w:rPr>
          <w:rFonts w:hint="default"/>
          <w:lang w:val="en-US" w:eastAsia="zh-CN"/>
        </w:rPr>
      </w:pPr>
      <w:r>
        <w:rPr>
          <w:rFonts w:hint="eastAsia"/>
          <w:lang w:val="en-US" w:eastAsia="zh-CN"/>
        </w:rPr>
        <w:t>整机质保期不低于3年。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826C0"/>
    <w:rsid w:val="440473D1"/>
    <w:rsid w:val="6C7D4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2026-04-07T00:35:35Z</dcterms:created>
  <dc:creator>Administrator</dc:creator>
  <cp:lastModifiedBy>谯淞源</cp:lastModifiedBy>
  <dcterms:modified xsi:type="dcterms:W3CDTF">2026-04-07T00:37:14Z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B2F5FE346CF74DB7824C211E495BAAFF_12</vt:lpwstr>
  </property>
</Properties>
</file>